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b/>
          <w:bCs/>
          <w:kern w:val="0"/>
          <w:sz w:val="24"/>
          <w:szCs w:val="24"/>
        </w:rPr>
      </w:pPr>
      <w:r>
        <w:rPr>
          <w:rFonts w:ascii="仿宋" w:hAnsi="仿宋" w:eastAsia="仿宋" w:cs="宋体"/>
          <w:b/>
          <w:bCs/>
          <w:kern w:val="0"/>
          <w:sz w:val="24"/>
          <w:szCs w:val="24"/>
        </w:rPr>
        <w:t>We Ride Sensor Suite 4.0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t>包含激光雷达、</w:t>
      </w:r>
      <w:r>
        <w:rPr>
          <w:rFonts w:hint="eastAsia" w:ascii="仿宋" w:hAnsi="仿宋" w:eastAsia="仿宋" w:cs="宋体"/>
          <w:kern w:val="0"/>
          <w:sz w:val="24"/>
          <w:szCs w:val="24"/>
        </w:rPr>
        <w:t>4</w:t>
      </w:r>
      <w:r>
        <w:rPr>
          <w:rFonts w:ascii="仿宋" w:hAnsi="仿宋" w:eastAsia="仿宋" w:cs="宋体"/>
          <w:kern w:val="0"/>
          <w:sz w:val="24"/>
          <w:szCs w:val="24"/>
        </w:rPr>
        <w:t>D</w:t>
      </w:r>
      <w:r>
        <w:rPr>
          <w:rFonts w:hint="eastAsia" w:ascii="仿宋" w:hAnsi="仿宋" w:eastAsia="仿宋" w:cs="宋体"/>
          <w:kern w:val="0"/>
          <w:sz w:val="24"/>
          <w:szCs w:val="24"/>
        </w:rPr>
        <w:t>毫米波</w:t>
      </w:r>
      <w:r>
        <w:rPr>
          <w:rFonts w:ascii="仿宋" w:hAnsi="仿宋" w:eastAsia="仿宋" w:cs="宋体"/>
          <w:kern w:val="0"/>
          <w:sz w:val="24"/>
          <w:szCs w:val="24"/>
        </w:rPr>
        <w:t>、固态激光雷达、盲区激光雷达、</w:t>
      </w:r>
      <w:r>
        <w:rPr>
          <w:rFonts w:hint="eastAsia" w:ascii="仿宋" w:hAnsi="仿宋" w:eastAsia="仿宋" w:cs="宋体"/>
          <w:kern w:val="0"/>
          <w:sz w:val="24"/>
          <w:szCs w:val="24"/>
        </w:rPr>
        <w:t>文知远行</w:t>
      </w:r>
      <w:r>
        <w:rPr>
          <w:rFonts w:ascii="仿宋" w:hAnsi="仿宋" w:eastAsia="仿宋" w:cs="宋体"/>
          <w:kern w:val="0"/>
          <w:sz w:val="24"/>
          <w:szCs w:val="24"/>
        </w:rPr>
        <w:t>全新自研的相机模块，实现360度视场全覆盖，最远达到前向300米、无盲区死角的探测，精准判断和识别感知范围内的物体及其运动状态、特殊交通场景及标志等，具备自动清洗传感器功能。最突出的一点是该</w:t>
      </w:r>
      <w:r>
        <w:rPr>
          <w:rFonts w:hint="eastAsia" w:ascii="仿宋" w:hAnsi="仿宋" w:eastAsia="仿宋" w:cs="宋体"/>
          <w:kern w:val="0"/>
          <w:sz w:val="24"/>
          <w:szCs w:val="24"/>
        </w:rPr>
        <w:t>模</w:t>
      </w:r>
      <w:r>
        <w:rPr>
          <w:rFonts w:ascii="仿宋" w:hAnsi="仿宋" w:eastAsia="仿宋" w:cs="宋体"/>
          <w:kern w:val="0"/>
          <w:sz w:val="24"/>
          <w:szCs w:val="24"/>
        </w:rPr>
        <w:t>组长度、宽度、高度均实现大比例的缩减，体积为上一代3.0套件的1/6，仅占车顶不到0.4平方米的面积，把天窗重新交还给乘客；与此同时，重量减为原来的20%，净重13公斤。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1858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1637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b/>
          <w:bCs/>
          <w:kern w:val="0"/>
          <w:sz w:val="24"/>
          <w:szCs w:val="24"/>
        </w:rPr>
      </w:pPr>
      <w:r>
        <w:rPr>
          <w:rFonts w:hint="eastAsia" w:ascii="仿宋" w:hAnsi="仿宋" w:eastAsia="仿宋" w:cs="宋体"/>
          <w:b/>
          <w:bCs/>
          <w:kern w:val="0"/>
          <w:sz w:val="24"/>
          <w:szCs w:val="24"/>
        </w:rPr>
        <w:t>滴滴双子星平台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hint="eastAsia" w:ascii="仿宋" w:hAnsi="仿宋" w:eastAsia="仿宋" w:cs="宋体"/>
          <w:kern w:val="0"/>
          <w:sz w:val="24"/>
          <w:szCs w:val="24"/>
        </w:rPr>
        <w:t>滴滴双子星在传感器数量级和种类都做了升级，传感器数量达到了</w:t>
      </w:r>
      <w:r>
        <w:rPr>
          <w:rFonts w:ascii="仿宋" w:hAnsi="仿宋" w:eastAsia="仿宋" w:cs="宋体"/>
          <w:kern w:val="0"/>
          <w:sz w:val="24"/>
          <w:szCs w:val="24"/>
        </w:rPr>
        <w:t xml:space="preserve"> 50 </w:t>
      </w:r>
      <w:r>
        <w:rPr>
          <w:rFonts w:hint="eastAsia" w:ascii="仿宋" w:hAnsi="仿宋" w:eastAsia="仿宋" w:cs="宋体"/>
          <w:kern w:val="0"/>
          <w:sz w:val="24"/>
          <w:szCs w:val="24"/>
        </w:rPr>
        <w:t>个</w:t>
      </w:r>
      <w:r>
        <w:rPr>
          <w:rFonts w:ascii="仿宋" w:hAnsi="仿宋" w:eastAsia="仿宋" w:cs="宋体"/>
          <w:kern w:val="0"/>
          <w:sz w:val="24"/>
          <w:szCs w:val="24"/>
        </w:rPr>
        <w:t xml:space="preserve">，并且采用多种测量原理传感器交叉使用。在远距、中距和近距都有相应传感器硬件配置，远距如 300 米外的红绿灯与交通标志可以通过摄像头来捕捉到，近距也有车身周围新增的 4 </w:t>
      </w:r>
      <w:r>
        <w:rPr>
          <w:rFonts w:hint="eastAsia" w:ascii="仿宋" w:hAnsi="仿宋" w:eastAsia="仿宋" w:cs="宋体"/>
          <w:kern w:val="0"/>
          <w:sz w:val="24"/>
          <w:szCs w:val="24"/>
        </w:rPr>
        <w:t>个</w:t>
      </w:r>
      <w:r>
        <w:rPr>
          <w:rFonts w:ascii="仿宋" w:hAnsi="仿宋" w:eastAsia="仿宋" w:cs="宋体"/>
          <w:kern w:val="0"/>
          <w:sz w:val="24"/>
          <w:szCs w:val="24"/>
        </w:rPr>
        <w:t>鱼眼摄像头，覆盖汽车周围的近距盲区。 还增加了对红外相机的支持，以精准应对人身安全的识别。为了配备数量如此多且复杂的硬件设备，双子星也配备了高算力的自动驾驶计算单元，达到 700+TOPS 算力，40Gb+/s 传感器数据接入。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2537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2552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b/>
          <w:bCs/>
          <w:kern w:val="0"/>
          <w:sz w:val="24"/>
          <w:szCs w:val="24"/>
        </w:rPr>
      </w:pPr>
      <w:r>
        <w:rPr>
          <w:rFonts w:ascii="仿宋" w:hAnsi="仿宋" w:eastAsia="仿宋" w:cs="宋体"/>
          <w:b/>
          <w:bCs/>
          <w:kern w:val="0"/>
          <w:sz w:val="24"/>
          <w:szCs w:val="24"/>
        </w:rPr>
        <w:t>Momenta MSD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t>MSD全车硬件设备包括12个摄像头、12个超声波雷达、5个毫米波以及一个辅助型激光雷达。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2781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1303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1200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ascii="仿宋" w:hAnsi="仿宋" w:eastAsia="仿宋" w:cs="宋体"/>
          <w:kern w:val="0"/>
          <w:sz w:val="24"/>
          <w:szCs w:val="24"/>
        </w:rPr>
      </w:pPr>
      <w:r>
        <w:rPr>
          <w:rFonts w:ascii="仿宋" w:hAnsi="仿宋" w:eastAsia="仿宋" w:cs="宋体"/>
          <w:kern w:val="0"/>
          <w:sz w:val="24"/>
          <w:szCs w:val="24"/>
        </w:rPr>
        <w:drawing>
          <wp:inline distT="0" distB="0" distL="0" distR="0">
            <wp:extent cx="5274310" cy="1094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Times New Roman"/>
          <w:b/>
          <w:sz w:val="24"/>
          <w:szCs w:val="24"/>
        </w:rPr>
        <w:t>蔚来</w:t>
      </w:r>
      <w:r>
        <w:rPr>
          <w:rFonts w:hint="eastAsia" w:ascii="仿宋" w:hAnsi="仿宋" w:eastAsia="仿宋" w:cs="Calibri"/>
          <w:b/>
          <w:sz w:val="24"/>
          <w:szCs w:val="24"/>
        </w:rPr>
        <w:t>ET7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仿宋" w:hAnsi="仿宋" w:eastAsia="仿宋" w:cs="Times New Roman"/>
          <w:sz w:val="24"/>
          <w:szCs w:val="24"/>
        </w:rPr>
      </w:pPr>
      <w:r>
        <w:rPr>
          <w:rFonts w:hint="eastAsia" w:ascii="仿宋" w:hAnsi="仿宋" w:eastAsia="仿宋" w:cs="Times New Roman"/>
          <w:sz w:val="24"/>
          <w:szCs w:val="24"/>
        </w:rPr>
        <w:t>11个800万像素摄像头、1个超远距高精度激光雷达、5个毫米波雷达、12个超声波传感器、2个高精度定位单元，以及车路协同感知和增强主驾感知。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仿宋" w:hAnsi="仿宋" w:eastAsia="仿宋" w:cs="Times New Roman"/>
          <w:sz w:val="24"/>
          <w:szCs w:val="24"/>
        </w:rPr>
      </w:pPr>
      <w:r>
        <w:rPr>
          <w:rFonts w:ascii="仿宋" w:hAnsi="仿宋" w:eastAsia="仿宋" w:cs="Times New Roman"/>
          <w:sz w:val="24"/>
          <w:szCs w:val="24"/>
        </w:rPr>
        <w:drawing>
          <wp:inline distT="0" distB="0" distL="0" distR="0">
            <wp:extent cx="5265420" cy="2865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Times New Roman"/>
          <w:b/>
          <w:sz w:val="24"/>
          <w:szCs w:val="24"/>
        </w:rPr>
        <w:t>岚图</w:t>
      </w:r>
      <w:r>
        <w:rPr>
          <w:rFonts w:hint="eastAsia" w:ascii="仿宋" w:hAnsi="仿宋" w:eastAsia="仿宋" w:cs="Calibri"/>
          <w:b/>
          <w:sz w:val="24"/>
          <w:szCs w:val="24"/>
        </w:rPr>
        <w:t>FREE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仿宋" w:hAnsi="仿宋" w:eastAsia="仿宋" w:cs="Times New Roman"/>
          <w:sz w:val="24"/>
          <w:szCs w:val="24"/>
        </w:rPr>
      </w:pPr>
      <w:r>
        <w:rPr>
          <w:rFonts w:hint="eastAsia" w:ascii="仿宋" w:hAnsi="仿宋" w:eastAsia="仿宋" w:cs="Calibri"/>
          <w:sz w:val="24"/>
          <w:szCs w:val="24"/>
        </w:rPr>
        <w:t>9</w:t>
      </w:r>
      <w:r>
        <w:rPr>
          <w:rFonts w:hint="eastAsia" w:ascii="仿宋" w:hAnsi="仿宋" w:eastAsia="仿宋" w:cs="Times New Roman"/>
          <w:sz w:val="24"/>
          <w:szCs w:val="24"/>
        </w:rPr>
        <w:t>个摄像头，</w:t>
      </w:r>
      <w:r>
        <w:rPr>
          <w:rFonts w:hint="eastAsia" w:ascii="仿宋" w:hAnsi="仿宋" w:eastAsia="仿宋" w:cs="Calibri"/>
          <w:sz w:val="24"/>
          <w:szCs w:val="24"/>
        </w:rPr>
        <w:t>3</w:t>
      </w:r>
      <w:r>
        <w:rPr>
          <w:rFonts w:hint="eastAsia" w:ascii="仿宋" w:hAnsi="仿宋" w:eastAsia="仿宋" w:cs="Times New Roman"/>
          <w:sz w:val="24"/>
          <w:szCs w:val="24"/>
        </w:rPr>
        <w:t>个毫米波雷达，</w:t>
      </w:r>
      <w:r>
        <w:rPr>
          <w:rFonts w:hint="eastAsia" w:ascii="仿宋" w:hAnsi="仿宋" w:eastAsia="仿宋" w:cs="Calibri"/>
          <w:sz w:val="24"/>
          <w:szCs w:val="24"/>
        </w:rPr>
        <w:t>12</w:t>
      </w:r>
      <w:r>
        <w:rPr>
          <w:rFonts w:hint="eastAsia" w:ascii="仿宋" w:hAnsi="仿宋" w:eastAsia="仿宋" w:cs="Times New Roman"/>
          <w:sz w:val="24"/>
          <w:szCs w:val="24"/>
        </w:rPr>
        <w:t>个超声波传感器</w:t>
      </w:r>
      <w:bookmarkStart w:id="0" w:name="_GoBack"/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仿宋" w:hAnsi="仿宋" w:eastAsia="仿宋" w:cs="Times New Roman"/>
          <w:sz w:val="24"/>
          <w:szCs w:val="24"/>
        </w:rPr>
      </w:pPr>
      <w:r>
        <w:rPr>
          <w:rFonts w:ascii="仿宋" w:hAnsi="仿宋" w:eastAsia="仿宋" w:cs="Times New Roman"/>
          <w:sz w:val="24"/>
          <w:szCs w:val="24"/>
        </w:rPr>
        <w:drawing>
          <wp:inline distT="0" distB="0" distL="0" distR="0">
            <wp:extent cx="5265420" cy="2903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仿宋" w:hAnsi="仿宋" w:eastAsia="仿宋" w:cs="宋体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k3MWM2NGEzOTdkZDdmNmRlNmZlYWFhMDFjZWY3OWMifQ=="/>
  </w:docVars>
  <w:rsids>
    <w:rsidRoot w:val="001B08B9"/>
    <w:rsid w:val="001B08B9"/>
    <w:rsid w:val="005E40B0"/>
    <w:rsid w:val="75C9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554</Words>
  <Characters>621</Characters>
  <Lines>4</Lines>
  <Paragraphs>1</Paragraphs>
  <TotalTime>21</TotalTime>
  <ScaleCrop>false</ScaleCrop>
  <LinksUpToDate>false</LinksUpToDate>
  <CharactersWithSpaces>636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2023-03-21T03:06:00Z</dcterms:created>
  <dc:creator>曾 雄</dc:creator>
  <cp:lastModifiedBy>WPS_1601455682</cp:lastModifiedBy>
  <dcterms:modified xsi:type="dcterms:W3CDTF">2023-03-21T03:29:45Z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E309EE2C06F841088B80FFC29E5F580A</vt:lpwstr>
  </property>
</Properties>
</file>