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file_Name"/>
      </w:pPr>
      <w:r>
        <w:rPr>
          <w:rFonts w:eastAsia="微软雅黑" w:ascii="Microsoft YaHei" w:hAnsi="Microsoft YaHei" w:cs="Microsoft YaHei" w:hint="eastAsia"/>
          <w:b w:val="1"/>
          <w:color w:val="0D0D0D"/>
          <w:sz w:val="40"/>
          <w:szCs w:val="40"/>
        </w:rPr>
        <w:t>林澈</w:t>
      </w:r>
      <w:r xmlns:a="http://schemas.openxmlformats.org/drawingml/2006/main"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6118200</wp:posOffset>
            </wp:positionH>
            <wp:positionV relativeFrom="page">
              <wp:posOffset>208800</wp:posOffset>
            </wp:positionV>
            <wp:extent cx="855000" cy="1044000"/>
            <wp:effectExtent l="0" t="0" r="0" b="0"/>
            <wp:wrapNone/>
            <wp:docPr id="100" name="PhotoPlaceholder"/>
            <wp:cNvGraphicFramePr/>
            <a:graphic>
              <a:graphicData uri="http://schemas.microsoft.com/office/word/2010/wordprocessingShape">
                <wps:wsp>
                  <wps:cNvSpPr txBox="0"/>
                  <wps:spPr>
                    <a:xfrm>
                      <a:off x="0" y="0"/>
                      <a:ext cx="855000" cy="1044000"/>
                    </a:xfrm>
                    <a:prstGeom prst="rect">
                      <a:avLst/>
                    </a:prstGeom>
                    <a:solidFill>
                      <a:srgbClr val="F2F2F2"/>
                    </a:solidFill>
                    <a:ln w="6350">
                      <a:solidFill>
                        <a:srgbClr val="BFBFBF"/>
                      </a:solidFill>
                    </a:ln>
                  </wps:spPr>
                  <wps:bodyPr rot="0" spcFirstLastPara="0" vert="horz" wrap="square" lIns="0" tIns="0" rIns="0" bIns="0" anchor="ctr"/>
                </wps:wsp>
              </a:graphicData>
            </a:graphic>
          </wp:anchor>
        </w:drawing>
      </w:r>
    </w:p>
    <w:p>
      <w:pPr>
        <w:pStyle w:val="Profile_Target"/>
      </w:pP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求职意向：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后端开发实习生</w:t>
      </w:r>
    </w:p>
    <w:p>
      <w:pPr>
        <w:pStyle w:val="Profile_Line"/>
      </w:pP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电话：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000-0000-0220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 xml:space="preserve"> 丨 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邮箱：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lin.che@example.invalid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 xml:space="preserve"> 丨 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所在地：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青屿市（虚构）</w:t>
      </w:r>
    </w:p>
    <w:p>
      <w:pPr>
        <w:pStyle w:val="SectionTitle_Education"/>
        <w:pBdr>
          <w:bottom w:val="single" w:sz="6" w:space="2" w:color="0D0D0D"/>
        </w:pBdr>
      </w:pPr>
      <w:r>
        <w:t>教育背景</w:t>
      </w:r>
    </w:p>
    <w:p>
      <w:pPr>
        <w:pStyle w:val="Education_ItemTitle"/>
        <w:tabs>
          <w:tab w:pos="5323" w:val="center"/>
          <w:tab w:pos="10647" w:val="right"/>
        </w:tabs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2023.09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-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2027.06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蓝港示范大学（虚构）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计算机科学与技术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（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本科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）</w:t>
      </w:r>
    </w:p>
    <w:p>
      <w:pPr>
        <w:pStyle w:val="Education_Body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相关课程：数据结构、计算机网络、数据库系统、操作系统</w:t>
      </w:r>
    </w:p>
    <w:p>
      <w:pPr>
        <w:pStyle w:val="SectionTitle_Work"/>
        <w:pBdr>
          <w:bottom w:val="single" w:sz="6" w:space="2" w:color="0D0D0D"/>
        </w:pBdr>
      </w:pPr>
      <w:r>
        <w:t>实习经历</w:t>
      </w:r>
    </w:p>
    <w:p>
      <w:pPr>
        <w:pStyle w:val="Work_ItemTitle"/>
        <w:tabs>
          <w:tab w:pos="5323" w:val="center"/>
          <w:tab w:pos="10647" w:val="right"/>
        </w:tabs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2026.03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-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2026.06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青屿科技（虚构）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后端开发实习生</w:t>
      </w:r>
    </w:p>
    <w:p>
      <w:pPr>
        <w:pStyle w:val="Work_Bullet"/>
      </w:pPr>
      <w:r>
        <w:rPr>
          <w:b w:val="0"/>
        </w:rPr>
        <w:t xml:space="preserve">● </w:t>
      </w:r>
      <w:r>
        <w:rPr>
          <w:b w:val="1"/>
        </w:rPr>
        <w:t xml:space="preserve">查询优化：</w:t>
      </w:r>
      <w:r>
        <w:rPr>
          <w:b w:val="0"/>
        </w:rPr>
        <w:t xml:space="preserve">为订单查询设计复合索引，在 4 万条样本的本地压测中，将 P95 响应时间由 850 ms 降至 320 ms。</w:t>
      </w:r>
    </w:p>
    <w:p>
      <w:pPr>
        <w:pStyle w:val="Work_Bullet"/>
      </w:pPr>
      <w:r>
        <w:rPr>
          <w:b w:val="0"/>
        </w:rPr>
        <w:t xml:space="preserve">● </w:t>
      </w:r>
      <w:r>
        <w:rPr>
          <w:b w:val="1"/>
        </w:rPr>
        <w:t xml:space="preserve">接口协作：</w:t>
      </w:r>
      <w:r>
        <w:rPr>
          <w:b w:val="0"/>
        </w:rPr>
        <w:t xml:space="preserve">参与 12 项 API 改动评审，覆盖用户、订单与库存模块，补充异常参数检查和接口文档。</w:t>
      </w:r>
    </w:p>
    <w:p>
      <w:pPr>
        <w:pStyle w:val="SectionTitle_Project"/>
        <w:pBdr>
          <w:bottom w:val="single" w:sz="6" w:space="2" w:color="0D0D0D"/>
        </w:pBdr>
      </w:pPr>
      <w:r>
        <w:t>项目经历</w:t>
      </w:r>
    </w:p>
    <w:p>
      <w:pPr>
        <w:pStyle w:val="Project_ItemTitle"/>
        <w:tabs>
          <w:tab w:pos="5323" w:val="center"/>
          <w:tab w:pos="10647" w:val="right"/>
        </w:tabs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2025.09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-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2026.01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校园二手交易平台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后端开发 · 团队项目</w:t>
      </w:r>
    </w:p>
    <w:p>
      <w:pPr>
        <w:pStyle w:val="Project_Bullet"/>
      </w:pPr>
      <w:r>
        <w:rPr>
          <w:b w:val="0"/>
        </w:rPr>
        <w:t xml:space="preserve">● </w:t>
      </w:r>
      <w:r>
        <w:rPr>
          <w:b w:val="1"/>
        </w:rPr>
        <w:t xml:space="preserve">缓存设计：</w:t>
      </w:r>
      <w:r>
        <w:rPr>
          <w:b w:val="0"/>
        </w:rPr>
        <w:t xml:space="preserve">设计用户、商品与订单三张核心表，使用 Redis 缓存商品详情，本地测试缓存命中率为 78%。</w:t>
      </w:r>
    </w:p>
    <w:p>
      <w:pPr>
        <w:pStyle w:val="Project_Bullet"/>
      </w:pPr>
      <w:r>
        <w:rPr>
          <w:b w:val="0"/>
        </w:rPr>
        <w:t xml:space="preserve">● </w:t>
      </w:r>
      <w:r>
        <w:rPr>
          <w:b w:val="1"/>
        </w:rPr>
        <w:t xml:space="preserve">订单可靠性：</w:t>
      </w:r>
      <w:r>
        <w:rPr>
          <w:b w:val="0"/>
        </w:rPr>
        <w:t xml:space="preserve">为下单接口增加幂等键与限流，在重复请求测试中将重复下单率从 2.1% 降至 0.3%。</w:t>
      </w:r>
    </w:p>
    <w:p>
      <w:pPr>
        <w:pStyle w:val="Project_Bullet"/>
      </w:pPr>
      <w:r>
        <w:rPr>
          <w:b w:val="0"/>
        </w:rPr>
        <w:t xml:space="preserve">● </w:t>
      </w:r>
      <w:r>
        <w:rPr>
          <w:b w:val="1"/>
        </w:rPr>
        <w:t xml:space="preserve">测试覆盖：</w:t>
      </w:r>
      <w:r>
        <w:rPr>
          <w:b w:val="0"/>
        </w:rPr>
        <w:t xml:space="preserve">编写 60 个单元测试，覆盖订单状态转换与异常输入，项目测试覆盖率达到 86%。</w:t>
      </w:r>
    </w:p>
    <w:p>
      <w:pPr>
        <w:pStyle w:val="SectionTitle_Skills"/>
        <w:pBdr>
          <w:bottom w:val="single" w:sz="6" w:space="2" w:color="0D0D0D"/>
        </w:pBdr>
      </w:pPr>
      <w:r>
        <w:t>技能专长</w:t>
      </w:r>
    </w:p>
    <w:p>
      <w:pPr>
        <w:pStyle w:val="Skill_Line"/>
      </w:pPr>
      <w:r>
        <w:rPr>
          <w:b w:val="1"/>
        </w:rPr>
        <w:t xml:space="preserve">服务端开发：</w:t>
      </w:r>
      <w:r>
        <w:rPr>
          <w:b w:val="0"/>
        </w:rPr>
        <w:t xml:space="preserve">Java、Spring Boot、HTTP 接口设计与联调</w:t>
      </w:r>
    </w:p>
    <w:p>
      <w:pPr>
        <w:pStyle w:val="Skill_Line"/>
      </w:pPr>
      <w:r>
        <w:rPr>
          <w:b w:val="1"/>
        </w:rPr>
        <w:t xml:space="preserve">数据与性能：</w:t>
      </w:r>
      <w:r>
        <w:rPr>
          <w:b w:val="0"/>
        </w:rPr>
        <w:t xml:space="preserve">MySQL 索引优化、SQL 排查、Redis 缓存</w:t>
      </w:r>
    </w:p>
    <w:p>
      <w:pPr>
        <w:pStyle w:val="Skill_Line"/>
      </w:pPr>
      <w:r>
        <w:rPr>
          <w:b w:val="1"/>
        </w:rPr>
        <w:t xml:space="preserve">工程质量：</w:t>
      </w:r>
      <w:r>
        <w:rPr>
          <w:b w:val="0"/>
        </w:rPr>
        <w:t xml:space="preserve">接口幂等、单元测试、代码评审</w:t>
      </w:r>
    </w:p>
    <w:sectPr w:rsidR="00FC693F" w:rsidRPr="0006063C" w:rsidSect="00034616">
      <w:pgSz w:w="11906" w:h="16838"/>
      <w:pgMar w:top="522" w:right="618" w:bottom="788" w:left="64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Microsoft YaHei" w:hAnsi="Microsoft YaHei" w:eastAsia="微软雅黑" w:cs="Microsoft YaHei" w:hint="eastAsia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file_Name">
    <w:name w:val="Profile_Name"/>
    <w:basedOn w:val="Normal"/>
    <w:pPr>
      <w:spacing w:before="0" w:after="80" w:line="480" w:lineRule="atLeast"/>
      <w:jc w:val="left"/>
    </w:pPr>
    <w:rPr>
      <w:rFonts w:ascii="Microsoft YaHei" w:hAnsi="Microsoft YaHei" w:eastAsia="微软雅黑" w:cs="Microsoft YaHei" w:hint="eastAsia"/>
      <w:b/>
      <w:color w:val="0D0D0D"/>
      <w:sz w:val="40"/>
    </w:rPr>
  </w:style>
  <w:style w:type="paragraph" w:customStyle="1" w:styleId="Profile_Target">
    <w:name w:val="Profile_Target"/>
    <w:basedOn w:val="Normal"/>
    <w:pPr>
      <w:spacing w:before="40" w:after="40" w:line="280" w:lineRule="atLeast"/>
      <w:jc w:val="left"/>
    </w:pPr>
    <w:rPr>
      <w:rFonts w:ascii="Microsoft YaHei" w:hAnsi="Microsoft YaHei" w:eastAsia="微软雅黑" w:cs="Microsoft YaHei" w:hint="eastAsia"/>
      <w:b w:val="0"/>
      <w:color w:val="262626"/>
      <w:sz w:val="20"/>
    </w:rPr>
  </w:style>
  <w:style w:type="paragraph" w:customStyle="1" w:styleId="Profile_Line">
    <w:name w:val="Profile_Line"/>
    <w:basedOn w:val="Normal"/>
    <w:pPr>
      <w:spacing w:before="0" w:after="80" w:line="280" w:lineRule="atLeast"/>
      <w:jc w:val="left"/>
    </w:pPr>
    <w:rPr>
      <w:rFonts w:ascii="Microsoft YaHei" w:hAnsi="Microsoft YaHei" w:eastAsia="微软雅黑" w:cs="Microsoft YaHei" w:hint="eastAsia"/>
      <w:b w:val="0"/>
      <w:color w:val="262626"/>
      <w:sz w:val="20"/>
    </w:rPr>
  </w:style>
  <w:style w:type="paragraph" w:customStyle="1" w:styleId="SectionTitle_Education">
    <w:name w:val="SectionTitle_Education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Work">
    <w:name w:val="SectionTitle_Work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Project">
    <w:name w:val="SectionTitle_Project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Skills">
    <w:name w:val="SectionTitle_Skills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Awards">
    <w:name w:val="SectionTitle_Awards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Summary">
    <w:name w:val="SectionTitle_Summary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Education_ItemTitle">
    <w:name w:val="Education_ItemTitle"/>
    <w:basedOn w:val="Normal"/>
    <w:pPr>
      <w:spacing w:before="60" w:after="20" w:line="360" w:lineRule="atLeast"/>
    </w:pPr>
    <w:rPr>
      <w:rFonts w:ascii="Microsoft YaHei" w:hAnsi="Microsoft YaHei" w:eastAsia="微软雅黑" w:cs="Microsoft YaHei" w:hint="eastAsia"/>
      <w:b/>
      <w:color w:val="262626"/>
      <w:sz w:val="21"/>
    </w:rPr>
  </w:style>
  <w:style w:type="paragraph" w:customStyle="1" w:styleId="Work_ItemTitle">
    <w:name w:val="Work_ItemTitle"/>
    <w:basedOn w:val="Normal"/>
    <w:pPr>
      <w:spacing w:before="60" w:after="20" w:line="360" w:lineRule="atLeast"/>
    </w:pPr>
    <w:rPr>
      <w:rFonts w:ascii="Microsoft YaHei" w:hAnsi="Microsoft YaHei" w:eastAsia="微软雅黑" w:cs="Microsoft YaHei" w:hint="eastAsia"/>
      <w:b/>
      <w:color w:val="262626"/>
      <w:sz w:val="21"/>
    </w:rPr>
  </w:style>
  <w:style w:type="paragraph" w:customStyle="1" w:styleId="Project_ItemTitle">
    <w:name w:val="Project_ItemTitle"/>
    <w:basedOn w:val="Normal"/>
    <w:pPr>
      <w:spacing w:before="60" w:after="20" w:line="360" w:lineRule="atLeast"/>
    </w:pPr>
    <w:rPr>
      <w:rFonts w:ascii="Microsoft YaHei" w:hAnsi="Microsoft YaHei" w:eastAsia="微软雅黑" w:cs="Microsoft YaHei" w:hint="eastAsia"/>
      <w:b/>
      <w:color w:val="262626"/>
      <w:sz w:val="21"/>
    </w:rPr>
  </w:style>
  <w:style w:type="paragraph" w:customStyle="1" w:styleId="Education_Body">
    <w:name w:val="Education_Body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Work_Bullet">
    <w:name w:val="Work_Bullet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Project_Bullet">
    <w:name w:val="Project_Bullet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Summary_Bullet">
    <w:name w:val="Summary_Bullet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Skill_Line">
    <w:name w:val="Skill_Line"/>
    <w:basedOn w:val="Normal"/>
    <w:pPr>
      <w:spacing w:before="2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Award_Line">
    <w:name w:val="Award_Line"/>
    <w:basedOn w:val="Normal"/>
    <w:pPr>
      <w:spacing w:before="2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fixture - fictional data</dc:title>
  <dc:subject>Design fixture - fictional data</dc:subject>
  <dc:creator>Design fixture - fictional data</dc:creator>
  <cp:keywords/>
  <dc:description>Design fixture - fictional data</dc:description>
  <cp:lastModifiedBy>Design fixture - fictional data</cp:lastModifiedBy>
  <cp:revision>1</cp:revision>
  <dcterms:created xsi:type="dcterms:W3CDTF">2013-12-23T23:15:00Z</dcterms:created>
  <dcterms:modified xsi:type="dcterms:W3CDTF">2013-12-23T23:15:00Z</dcterms:modified>
  <cp:category/>
</cp:coreProperties>
</file>