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88C382" w14:textId="77777777" w:rsidR="00F3020A" w:rsidRDefault="00F3020A" w:rsidP="00F3020A">
      <w:pPr>
        <w:rPr>
          <w:bCs/>
          <w:sz w:val="18"/>
        </w:rPr>
      </w:pPr>
      <w:bookmarkStart w:id="0" w:name="_Hlk214529324"/>
      <w:bookmarkStart w:id="1" w:name="_Hlk219472570"/>
      <w:bookmarkEnd w:id="0"/>
      <w:r>
        <w:rPr>
          <w:rFonts w:hint="eastAsia"/>
          <w:sz w:val="18"/>
        </w:rPr>
        <w:t>文章编号、中图分类号、文献标志码及学科分类号：中间标点为全角，字号小五号，中文黑体，数字及英文</w:t>
      </w:r>
      <w:r>
        <w:rPr>
          <w:rFonts w:hint="eastAsia"/>
          <w:sz w:val="18"/>
        </w:rPr>
        <w:t>Times New Roman</w:t>
      </w:r>
    </w:p>
    <w:p w14:paraId="64C12C37" w14:textId="77777777" w:rsidR="00F3020A" w:rsidRDefault="00F3020A" w:rsidP="00F3020A">
      <w:pPr>
        <w:spacing w:before="240"/>
        <w:jc w:val="center"/>
        <w:rPr>
          <w:rFonts w:ascii="Arial" w:eastAsia="黑体" w:hAnsi="Arial"/>
          <w:sz w:val="44"/>
        </w:rPr>
      </w:pPr>
      <w:bookmarkStart w:id="2" w:name="_Hlk219472558"/>
      <w:bookmarkStart w:id="3" w:name="_Hlk216432758"/>
      <w:bookmarkEnd w:id="1"/>
      <w:r>
        <w:rPr>
          <w:rFonts w:ascii="Arial" w:eastAsia="黑体" w:hAnsi="Arial" w:hint="eastAsia"/>
          <w:sz w:val="44"/>
        </w:rPr>
        <w:t>促消保供场景下常规跨区直流日内柔性市场化调度：概念、判据及模型</w:t>
      </w:r>
    </w:p>
    <w:p w14:paraId="61CA1996" w14:textId="77777777" w:rsidR="00F3020A" w:rsidRDefault="00F3020A" w:rsidP="00F3020A">
      <w:pPr>
        <w:jc w:val="center"/>
        <w:rPr>
          <w:rFonts w:ascii="仿宋_GB2312" w:eastAsia="仿宋_GB2312" w:hAnsi="宋体"/>
          <w:sz w:val="28"/>
        </w:rPr>
      </w:pPr>
      <w:bookmarkStart w:id="4" w:name="_Hlk219472595"/>
      <w:bookmarkEnd w:id="2"/>
      <w:r w:rsidRPr="0012147B">
        <w:rPr>
          <w:rFonts w:ascii="仿宋_GB2312" w:eastAsia="仿宋_GB2312" w:hAnsi="宋体" w:hint="eastAsia"/>
          <w:sz w:val="28"/>
        </w:rPr>
        <w:t>文旭</w:t>
      </w:r>
      <w:r w:rsidRPr="0012147B">
        <w:rPr>
          <w:rFonts w:ascii="仿宋_GB2312" w:eastAsia="仿宋_GB2312" w:hAnsi="宋体" w:hint="eastAsia"/>
          <w:sz w:val="28"/>
          <w:vertAlign w:val="superscript"/>
        </w:rPr>
        <w:t>1</w:t>
      </w:r>
      <w:r>
        <w:rPr>
          <w:rFonts w:ascii="仿宋_GB2312" w:eastAsia="仿宋_GB2312" w:hAnsi="宋体" w:hint="eastAsia"/>
          <w:sz w:val="28"/>
        </w:rPr>
        <w:t>,</w:t>
      </w:r>
      <w:r w:rsidRPr="0012147B">
        <w:rPr>
          <w:rFonts w:ascii="仿宋_GB2312" w:eastAsia="仿宋_GB2312" w:hAnsi="宋体" w:hint="eastAsia"/>
          <w:sz w:val="28"/>
        </w:rPr>
        <w:t>周全</w:t>
      </w:r>
      <w:r w:rsidRPr="0012147B">
        <w:rPr>
          <w:rFonts w:ascii="仿宋_GB2312" w:eastAsia="仿宋_GB2312" w:hAnsi="宋体" w:hint="eastAsia"/>
          <w:sz w:val="28"/>
          <w:vertAlign w:val="superscript"/>
        </w:rPr>
        <w:t>1</w:t>
      </w:r>
      <w:r>
        <w:rPr>
          <w:rFonts w:ascii="仿宋_GB2312" w:eastAsia="仿宋_GB2312" w:hAnsi="宋体" w:hint="eastAsia"/>
          <w:sz w:val="28"/>
        </w:rPr>
        <w:t>,重大,</w:t>
      </w:r>
      <w:r w:rsidRPr="0012147B">
        <w:rPr>
          <w:rFonts w:ascii="仿宋_GB2312" w:eastAsia="仿宋_GB2312" w:hAnsi="宋体" w:hint="eastAsia"/>
          <w:sz w:val="28"/>
        </w:rPr>
        <w:t>杨洋</w:t>
      </w:r>
      <w:r w:rsidRPr="0012147B">
        <w:rPr>
          <w:rFonts w:ascii="仿宋_GB2312" w:eastAsia="仿宋_GB2312" w:hAnsi="宋体" w:hint="eastAsia"/>
          <w:sz w:val="28"/>
          <w:vertAlign w:val="superscript"/>
        </w:rPr>
        <w:t>1</w:t>
      </w:r>
      <w:r>
        <w:rPr>
          <w:rFonts w:ascii="仿宋_GB2312" w:eastAsia="仿宋_GB2312" w:hAnsi="宋体" w:hint="eastAsia"/>
          <w:sz w:val="28"/>
        </w:rPr>
        <w:t>,重大,重大,</w:t>
      </w:r>
      <w:r w:rsidRPr="0012147B">
        <w:rPr>
          <w:rFonts w:ascii="仿宋_GB2312" w:eastAsia="仿宋_GB2312" w:hAnsi="宋体" w:hint="eastAsia"/>
          <w:sz w:val="28"/>
        </w:rPr>
        <w:t>吴育全</w:t>
      </w:r>
      <w:r w:rsidRPr="0012147B">
        <w:rPr>
          <w:rFonts w:ascii="仿宋_GB2312" w:eastAsia="仿宋_GB2312" w:hAnsi="宋体" w:hint="eastAsia"/>
          <w:sz w:val="28"/>
          <w:vertAlign w:val="superscript"/>
        </w:rPr>
        <w:t>1</w:t>
      </w:r>
    </w:p>
    <w:p w14:paraId="21448701" w14:textId="77777777" w:rsidR="00F3020A" w:rsidRDefault="00F3020A" w:rsidP="00F3020A">
      <w:pPr>
        <w:jc w:val="center"/>
        <w:rPr>
          <w:rFonts w:eastAsia="楷体_GB2312"/>
        </w:rPr>
      </w:pPr>
      <w:bookmarkStart w:id="5" w:name="_Hlk219472605"/>
      <w:bookmarkEnd w:id="3"/>
      <w:bookmarkEnd w:id="4"/>
      <w:r>
        <w:rPr>
          <w:rFonts w:eastAsia="楷体_GB2312"/>
        </w:rPr>
        <w:t xml:space="preserve">(1. </w:t>
      </w:r>
      <w:r>
        <w:rPr>
          <w:rFonts w:eastAsia="楷体_GB2312" w:hint="eastAsia"/>
        </w:rPr>
        <w:t>国家电网有限公司西南分部，四川省</w:t>
      </w:r>
      <w:r>
        <w:rPr>
          <w:rFonts w:eastAsia="楷体_GB2312" w:hint="eastAsia"/>
        </w:rPr>
        <w:t xml:space="preserve"> </w:t>
      </w:r>
      <w:r>
        <w:rPr>
          <w:rFonts w:eastAsia="楷体_GB2312" w:hint="eastAsia"/>
        </w:rPr>
        <w:t>成都市</w:t>
      </w:r>
      <w:r>
        <w:rPr>
          <w:rFonts w:eastAsia="楷体_GB2312" w:hint="eastAsia"/>
        </w:rPr>
        <w:t xml:space="preserve"> 610041</w:t>
      </w:r>
      <w:r>
        <w:rPr>
          <w:rFonts w:eastAsia="楷体_GB2312"/>
        </w:rPr>
        <w:t>；</w:t>
      </w:r>
    </w:p>
    <w:p w14:paraId="5CFC0056" w14:textId="77777777" w:rsidR="00F3020A" w:rsidRDefault="00F3020A" w:rsidP="00F3020A">
      <w:pPr>
        <w:jc w:val="center"/>
        <w:rPr>
          <w:rFonts w:eastAsia="楷体_GB2312"/>
        </w:rPr>
      </w:pPr>
      <w:r>
        <w:rPr>
          <w:rFonts w:eastAsia="楷体_GB2312"/>
        </w:rPr>
        <w:t xml:space="preserve">2. </w:t>
      </w:r>
      <w:r>
        <w:rPr>
          <w:rFonts w:eastAsia="楷体_GB2312"/>
        </w:rPr>
        <w:t>输配电装备及系统安全与新技术国家重点实验室</w:t>
      </w:r>
      <w:r>
        <w:rPr>
          <w:rFonts w:eastAsia="楷体_GB2312"/>
        </w:rPr>
        <w:t>(</w:t>
      </w:r>
      <w:r>
        <w:rPr>
          <w:rFonts w:eastAsia="楷体_GB2312"/>
        </w:rPr>
        <w:t>重庆大学</w:t>
      </w:r>
      <w:r>
        <w:rPr>
          <w:rFonts w:eastAsia="楷体_GB2312"/>
        </w:rPr>
        <w:t>)</w:t>
      </w:r>
      <w:r>
        <w:rPr>
          <w:rFonts w:eastAsia="楷体_GB2312"/>
        </w:rPr>
        <w:t>，重庆市</w:t>
      </w:r>
      <w:r>
        <w:rPr>
          <w:rFonts w:eastAsia="楷体_GB2312"/>
        </w:rPr>
        <w:t xml:space="preserve"> </w:t>
      </w:r>
      <w:r>
        <w:rPr>
          <w:rFonts w:eastAsia="楷体_GB2312"/>
        </w:rPr>
        <w:t>沙坪坝区</w:t>
      </w:r>
      <w:r>
        <w:rPr>
          <w:rFonts w:eastAsia="楷体_GB2312"/>
        </w:rPr>
        <w:t xml:space="preserve"> 400044</w:t>
      </w:r>
      <w:r>
        <w:rPr>
          <w:rFonts w:eastAsia="楷体_GB2312"/>
        </w:rPr>
        <w:t>；</w:t>
      </w:r>
      <w:r>
        <w:rPr>
          <w:rFonts w:eastAsia="楷体_GB2312"/>
        </w:rPr>
        <w:t>)</w:t>
      </w:r>
    </w:p>
    <w:bookmarkEnd w:id="5"/>
    <w:p w14:paraId="4AA5CE50" w14:textId="77777777" w:rsidR="00F3020A" w:rsidRDefault="00F3020A" w:rsidP="00F3020A">
      <w:pPr>
        <w:jc w:val="center"/>
        <w:rPr>
          <w:rFonts w:eastAsia="楷体_GB2312"/>
        </w:rPr>
      </w:pPr>
    </w:p>
    <w:p w14:paraId="55E8C28E" w14:textId="77777777" w:rsidR="00F3020A" w:rsidRDefault="00F3020A" w:rsidP="00F3020A">
      <w:pPr>
        <w:jc w:val="center"/>
        <w:rPr>
          <w:b/>
          <w:sz w:val="24"/>
        </w:rPr>
      </w:pPr>
      <w:bookmarkStart w:id="6" w:name="_Hlk219472616"/>
      <w:r>
        <w:rPr>
          <w:b/>
          <w:color w:val="000000"/>
          <w:sz w:val="24"/>
        </w:rPr>
        <w:t>LCC-HVDC Intraday Flexible Marketization Dispatch Under the scenario of promoting consumption and ensuring supply</w:t>
      </w:r>
      <w:r>
        <w:rPr>
          <w:rFonts w:hint="eastAsia"/>
          <w:b/>
          <w:color w:val="000000"/>
          <w:sz w:val="24"/>
        </w:rPr>
        <w:t>:</w:t>
      </w:r>
      <w:r>
        <w:rPr>
          <w:b/>
          <w:color w:val="000000"/>
          <w:sz w:val="24"/>
        </w:rPr>
        <w:t xml:space="preserve"> Concepts, Criteria, and Models</w:t>
      </w:r>
    </w:p>
    <w:p w14:paraId="5D7CA637" w14:textId="77777777" w:rsidR="00F3020A" w:rsidRDefault="00F3020A" w:rsidP="00F3020A">
      <w:pPr>
        <w:jc w:val="center"/>
        <w:rPr>
          <w:b/>
          <w:bCs/>
          <w:vertAlign w:val="superscript"/>
        </w:rPr>
      </w:pPr>
      <w:bookmarkStart w:id="7" w:name="_Hlk219472628"/>
      <w:bookmarkEnd w:id="6"/>
      <w:r>
        <w:rPr>
          <w:rFonts w:hint="eastAsia"/>
          <w:bCs/>
        </w:rPr>
        <w:t>W</w:t>
      </w:r>
      <w:r>
        <w:rPr>
          <w:bCs/>
        </w:rPr>
        <w:t>EN Xu</w:t>
      </w:r>
      <w:r w:rsidRPr="0012147B">
        <w:rPr>
          <w:bCs/>
          <w:vertAlign w:val="superscript"/>
        </w:rPr>
        <w:t>1</w:t>
      </w:r>
      <w:r>
        <w:rPr>
          <w:bCs/>
        </w:rPr>
        <w:t>, ZHOU Quan</w:t>
      </w:r>
      <w:r>
        <w:rPr>
          <w:bCs/>
          <w:vertAlign w:val="superscript"/>
        </w:rPr>
        <w:t>1</w:t>
      </w:r>
      <w:r>
        <w:rPr>
          <w:bCs/>
        </w:rPr>
        <w:t>, ***, YANG Yang</w:t>
      </w:r>
      <w:r w:rsidRPr="0012147B">
        <w:rPr>
          <w:bCs/>
          <w:vertAlign w:val="superscript"/>
        </w:rPr>
        <w:t>1</w:t>
      </w:r>
      <w:r>
        <w:rPr>
          <w:bCs/>
        </w:rPr>
        <w:t>, ***, ***, WU Yuquan</w:t>
      </w:r>
      <w:r w:rsidRPr="0012147B">
        <w:rPr>
          <w:bCs/>
          <w:vertAlign w:val="superscript"/>
        </w:rPr>
        <w:t>1</w:t>
      </w:r>
    </w:p>
    <w:p w14:paraId="120163A6" w14:textId="77777777" w:rsidR="00F3020A" w:rsidRDefault="00F3020A" w:rsidP="00F3020A">
      <w:pPr>
        <w:jc w:val="center"/>
        <w:rPr>
          <w:bCs/>
          <w:sz w:val="18"/>
        </w:rPr>
      </w:pPr>
      <w:bookmarkStart w:id="8" w:name="_Hlk219472678"/>
      <w:bookmarkEnd w:id="7"/>
      <w:r>
        <w:rPr>
          <w:bCs/>
          <w:sz w:val="18"/>
        </w:rPr>
        <w:t xml:space="preserve">(1. Southwest Branch of State Grid Corporation of China, Chengdu 610041, Sichuan Province, China; </w:t>
      </w:r>
    </w:p>
    <w:p w14:paraId="5A589EB6" w14:textId="77777777" w:rsidR="00F3020A" w:rsidRDefault="00F3020A" w:rsidP="00F3020A">
      <w:pPr>
        <w:spacing w:after="240"/>
        <w:jc w:val="center"/>
        <w:rPr>
          <w:bCs/>
          <w:sz w:val="18"/>
        </w:rPr>
      </w:pPr>
      <w:r>
        <w:rPr>
          <w:bCs/>
          <w:sz w:val="18"/>
        </w:rPr>
        <w:t>2. State Key Laboratory of Power Transmission Equipment &amp; System Security and New Technology (Chongqing University), Shapingba District, Chongqing, 400044, China</w:t>
      </w:r>
      <w:r>
        <w:rPr>
          <w:rFonts w:hint="eastAsia"/>
          <w:bCs/>
          <w:sz w:val="18"/>
        </w:rPr>
        <w:t>;)</w:t>
      </w:r>
    </w:p>
    <w:bookmarkEnd w:id="8"/>
    <w:p w14:paraId="7DF7A96A" w14:textId="0F695FF6" w:rsidR="00C461DF" w:rsidRDefault="00F3020A" w:rsidP="00F3020A">
      <w:pPr>
        <w:spacing w:line="280" w:lineRule="exact"/>
        <w:rPr>
          <w:sz w:val="18"/>
        </w:rPr>
      </w:pPr>
      <w:r>
        <w:rPr>
          <w:rFonts w:eastAsia="黑体"/>
          <w:b/>
          <w:sz w:val="18"/>
        </w:rPr>
        <w:t>ABSTRACT:</w:t>
      </w:r>
      <w:r>
        <w:rPr>
          <w:rFonts w:eastAsia="黑体"/>
          <w:sz w:val="18"/>
        </w:rPr>
        <w:t xml:space="preserve"> </w:t>
      </w:r>
      <w:r w:rsidR="00C461DF" w:rsidRPr="00C461DF">
        <w:rPr>
          <w:sz w:val="18"/>
        </w:rPr>
        <w:t>Currently, with the increasing penetration of high-proportion renewable energy and the frequent occurrence of extreme weather events, the pressure of short-term promoting consumption and ensuring supply among regional power grids in China has become increasingly prominent, leading to the inter-regional power transformation mutual assistance demand from “seasonal” to “short-term”. Based on the engineering practical of the Debao high-voltage direct current (HVDC) intraday flexible dispatch, this paper proposed the line-commutated converter based high voltage direct current (LCC-HVDC) intraday flexible marketization dispatch under the scenario of promoting consumption and ensuring supply. First, this paper defines the basic concepts of the LCC-HVDC intraday flexible dispatch and intraday flexible marketization dispatch respectively, and expounds the core connotation from three dimensions. Combining the current market operation and system dispatch operation in China to design implementation process. Second, before organizing the intraday flexible marketization dispatch of LCC-HVDC, it is necessary to judge whether the start-up trigger. To reduce misjudgment of “required start-up”, this paper proposes a data-driven start-up trigger judgment method with high recall rate as the target. Then, multiple integer variables are introduced to represent the operating characteristics of LCC-HVDC, and the cross-regional market clearing model with embedded LCC-HVDC intraday flexible marketization dispatch is constructed, which realizes the normalization and marketization transaction. Finally, simulation-based calculation of the interconnected system for the Southwest-Northwest region grid, Verified the feasibility and efficacy of the proposes research.</w:t>
      </w:r>
    </w:p>
    <w:p w14:paraId="402DE2A2" w14:textId="77777777" w:rsidR="00F3020A" w:rsidRDefault="00F3020A" w:rsidP="00F3020A">
      <w:pPr>
        <w:spacing w:before="120" w:line="280" w:lineRule="exact"/>
        <w:rPr>
          <w:sz w:val="18"/>
        </w:rPr>
      </w:pPr>
      <w:r>
        <w:rPr>
          <w:rFonts w:eastAsia="黑体"/>
          <w:b/>
          <w:sz w:val="18"/>
        </w:rPr>
        <w:t>KEY</w:t>
      </w:r>
      <w:r>
        <w:rPr>
          <w:rFonts w:eastAsia="黑体" w:hint="eastAsia"/>
          <w:b/>
          <w:sz w:val="18"/>
        </w:rPr>
        <w:t xml:space="preserve"> </w:t>
      </w:r>
      <w:r>
        <w:rPr>
          <w:rFonts w:eastAsia="黑体"/>
          <w:b/>
          <w:sz w:val="18"/>
        </w:rPr>
        <w:t xml:space="preserve">WORDS: </w:t>
      </w:r>
      <w:r>
        <w:rPr>
          <w:sz w:val="18"/>
        </w:rPr>
        <w:t xml:space="preserve">LCC-HVDC; </w:t>
      </w:r>
      <w:r w:rsidRPr="00333E0A">
        <w:rPr>
          <w:sz w:val="18"/>
        </w:rPr>
        <w:t>Regional Interconnection</w:t>
      </w:r>
      <w:r>
        <w:rPr>
          <w:sz w:val="18"/>
        </w:rPr>
        <w:t xml:space="preserve">; </w:t>
      </w:r>
      <w:r w:rsidRPr="00333E0A">
        <w:rPr>
          <w:sz w:val="18"/>
        </w:rPr>
        <w:t>Intraday Flexible Marketization Dispatch</w:t>
      </w:r>
      <w:r>
        <w:rPr>
          <w:sz w:val="18"/>
        </w:rPr>
        <w:t xml:space="preserve">; </w:t>
      </w:r>
      <w:r w:rsidRPr="00333E0A">
        <w:rPr>
          <w:sz w:val="18"/>
        </w:rPr>
        <w:t>Electricity Trading</w:t>
      </w:r>
    </w:p>
    <w:p w14:paraId="3B5C2650" w14:textId="3522DCBE" w:rsidR="00F3020A" w:rsidRPr="00A501B2" w:rsidRDefault="00F3020A" w:rsidP="00C461DF">
      <w:pPr>
        <w:spacing w:before="120" w:line="280" w:lineRule="exact"/>
        <w:rPr>
          <w:rFonts w:ascii="宋体"/>
          <w:sz w:val="18"/>
        </w:rPr>
      </w:pPr>
      <w:r w:rsidRPr="00C461DF">
        <w:rPr>
          <w:rFonts w:ascii="黑体" w:eastAsia="黑体" w:hint="eastAsia"/>
          <w:b/>
          <w:bCs/>
          <w:sz w:val="18"/>
        </w:rPr>
        <w:t>摘要：</w:t>
      </w:r>
      <w:r w:rsidR="00C461DF" w:rsidRPr="00C461DF">
        <w:rPr>
          <w:rFonts w:ascii="宋体" w:hint="eastAsia"/>
          <w:sz w:val="18"/>
        </w:rPr>
        <w:t>当前，随着高比例新能源并网与极端天气事件频发，我国区域电网间短时促消保供压力日益凸显，导致我国跨区电力互济需求由“季节性”转变为“短期性”。为此，本文以德宝直流日内柔性调度工程实践为基础，提出促消保供场景下常规跨区直流日内柔性市场化调度方法。首先，本文分别对常规跨区直流日内柔性调度与日内柔性市场化调度的基本概念进行定义，并从三个维度阐述核心内涵，结合我国现行市场运营和调度运行体系设计实施流程。其次，在组织常规跨区直流柔性市场化调度交易前需提前对其启动触发进行研判，为降低“需要启动”被误判为“不需启动”的情况，本文提出以高召回率为目标构建数据驱动启动触发研判方法。然后，引入多个整数变量表征常规跨区直流运行特性，构建内嵌常规跨区直流日内柔性市场化调度出清模型，实现了常规跨区直流柔性调度常态化、市场化交易。最后，基于模拟西南西北区域互联的算例系统进行仿真测算，验证了所做研究的可行性和有效性。</w:t>
      </w:r>
    </w:p>
    <w:p w14:paraId="59368D26" w14:textId="77777777" w:rsidR="00F3020A" w:rsidRPr="007F57EA" w:rsidRDefault="00F3020A" w:rsidP="00F3020A">
      <w:pPr>
        <w:spacing w:before="120" w:line="280" w:lineRule="exact"/>
        <w:rPr>
          <w:rFonts w:ascii="宋体"/>
          <w:sz w:val="18"/>
        </w:rPr>
      </w:pPr>
      <w:r>
        <w:rPr>
          <w:rFonts w:ascii="黑体" w:eastAsia="黑体" w:hint="eastAsia"/>
          <w:sz w:val="18"/>
        </w:rPr>
        <w:t>关键词：</w:t>
      </w:r>
      <w:r w:rsidRPr="002A13CA">
        <w:rPr>
          <w:rFonts w:hint="eastAsia"/>
          <w:sz w:val="18"/>
        </w:rPr>
        <w:t>常规跨区直流</w:t>
      </w:r>
      <w:r>
        <w:rPr>
          <w:rFonts w:hint="eastAsia"/>
          <w:sz w:val="18"/>
        </w:rPr>
        <w:t>；跨区互济；日内柔性调度；电力交易</w:t>
      </w:r>
    </w:p>
    <w:p w14:paraId="757F3050" w14:textId="58931EB5" w:rsidR="00F3020A" w:rsidRDefault="00F3020A" w:rsidP="00F3020A">
      <w:pPr>
        <w:spacing w:before="120" w:after="120"/>
        <w:rPr>
          <w:rFonts w:ascii="Arial" w:eastAsia="黑体" w:hAnsi="Arial"/>
          <w:sz w:val="24"/>
        </w:rPr>
      </w:pPr>
    </w:p>
    <w:p w14:paraId="1F0DE464" w14:textId="77777777" w:rsidR="00C461DF" w:rsidRPr="00F3020A" w:rsidRDefault="00C461DF" w:rsidP="00F3020A">
      <w:pPr>
        <w:spacing w:before="120" w:after="120"/>
        <w:rPr>
          <w:rFonts w:ascii="Arial" w:eastAsia="黑体" w:hAnsi="Arial"/>
          <w:sz w:val="24"/>
        </w:rPr>
      </w:pPr>
    </w:p>
    <w:p w14:paraId="3108A5E5" w14:textId="1E06D8BE" w:rsidR="00F3020A" w:rsidRDefault="00F3020A" w:rsidP="00F3020A">
      <w:pPr>
        <w:spacing w:before="120" w:after="120"/>
        <w:rPr>
          <w:rFonts w:ascii="Arial" w:eastAsia="黑体" w:hAnsi="Arial"/>
          <w:sz w:val="24"/>
        </w:rPr>
      </w:pPr>
      <w:r w:rsidRPr="00A3397A">
        <w:rPr>
          <w:rFonts w:ascii="Arial" w:eastAsia="黑体" w:hAnsi="Arial" w:hint="eastAsia"/>
          <w:sz w:val="24"/>
        </w:rPr>
        <w:lastRenderedPageBreak/>
        <w:t>附录</w:t>
      </w:r>
      <w:r w:rsidRPr="00A3397A">
        <w:rPr>
          <w:rFonts w:ascii="Arial" w:eastAsia="黑体" w:hAnsi="Arial" w:hint="eastAsia"/>
          <w:sz w:val="24"/>
        </w:rPr>
        <w:t>A</w:t>
      </w:r>
      <w:r w:rsidRPr="00A3397A">
        <w:rPr>
          <w:rFonts w:ascii="Arial" w:eastAsia="黑体" w:hAnsi="Arial"/>
          <w:sz w:val="24"/>
        </w:rPr>
        <w:fldChar w:fldCharType="begin"/>
      </w:r>
      <w:r w:rsidRPr="00A3397A">
        <w:rPr>
          <w:rFonts w:ascii="Arial" w:eastAsia="黑体" w:hAnsi="Arial"/>
          <w:sz w:val="24"/>
        </w:rPr>
        <w:instrText xml:space="preserve"> </w:instrText>
      </w:r>
      <w:r w:rsidRPr="00A3397A">
        <w:rPr>
          <w:rFonts w:ascii="Arial" w:eastAsia="黑体" w:hAnsi="Arial" w:hint="eastAsia"/>
          <w:sz w:val="24"/>
        </w:rPr>
        <w:instrText>MACROBUTTON MTEditEquationSection2</w:instrText>
      </w:r>
      <w:r w:rsidRPr="00A3397A">
        <w:rPr>
          <w:rFonts w:ascii="Arial" w:eastAsia="黑体" w:hAnsi="Arial"/>
          <w:sz w:val="24"/>
        </w:rPr>
        <w:instrText xml:space="preserve"> </w:instrText>
      </w:r>
      <w:r w:rsidRPr="00A3397A">
        <w:rPr>
          <w:rFonts w:ascii="Arial" w:hAnsi="Arial" w:hint="eastAsia"/>
          <w:vanish/>
          <w:sz w:val="24"/>
        </w:rPr>
        <w:instrText>公式节</w:instrText>
      </w:r>
      <w:r w:rsidRPr="00A3397A">
        <w:rPr>
          <w:rFonts w:ascii="Arial" w:hAnsi="Arial" w:hint="eastAsia"/>
          <w:vanish/>
          <w:sz w:val="24"/>
        </w:rPr>
        <w:instrText xml:space="preserve"> (</w:instrText>
      </w:r>
      <w:r w:rsidRPr="00A3397A">
        <w:rPr>
          <w:rFonts w:ascii="Arial" w:hAnsi="Arial" w:hint="eastAsia"/>
          <w:vanish/>
          <w:sz w:val="24"/>
        </w:rPr>
        <w:instrText>下一节</w:instrText>
      </w:r>
      <w:r w:rsidRPr="00A3397A">
        <w:rPr>
          <w:rFonts w:ascii="Arial" w:hAnsi="Arial" w:hint="eastAsia"/>
          <w:vanish/>
          <w:sz w:val="24"/>
        </w:rPr>
        <w:instrText>)</w:instrText>
      </w:r>
      <w:r w:rsidRPr="00A3397A">
        <w:rPr>
          <w:rFonts w:ascii="Arial" w:eastAsia="黑体" w:hAnsi="Arial"/>
          <w:sz w:val="24"/>
        </w:rPr>
        <w:fldChar w:fldCharType="begin"/>
      </w:r>
      <w:r w:rsidRPr="00A3397A">
        <w:rPr>
          <w:rFonts w:ascii="Arial" w:eastAsia="黑体" w:hAnsi="Arial"/>
          <w:sz w:val="24"/>
        </w:rPr>
        <w:instrText xml:space="preserve"> </w:instrText>
      </w:r>
      <w:r w:rsidRPr="00A3397A">
        <w:rPr>
          <w:rFonts w:ascii="Arial" w:eastAsia="黑体" w:hAnsi="Arial" w:hint="eastAsia"/>
          <w:sz w:val="24"/>
        </w:rPr>
        <w:instrText>SEQ MTEqn \r \h \* MERGEFORMAT</w:instrText>
      </w:r>
      <w:r w:rsidRPr="00A3397A">
        <w:rPr>
          <w:rFonts w:ascii="Arial" w:eastAsia="黑体" w:hAnsi="Arial"/>
          <w:sz w:val="24"/>
        </w:rPr>
        <w:instrText xml:space="preserve"> </w:instrText>
      </w:r>
      <w:r w:rsidRPr="00A3397A">
        <w:rPr>
          <w:rFonts w:ascii="Arial" w:eastAsia="黑体" w:hAnsi="Arial"/>
          <w:sz w:val="24"/>
        </w:rPr>
        <w:fldChar w:fldCharType="end"/>
      </w:r>
      <w:r w:rsidRPr="00A3397A">
        <w:rPr>
          <w:rFonts w:ascii="Arial" w:eastAsia="黑体" w:hAnsi="Arial"/>
          <w:sz w:val="24"/>
        </w:rPr>
        <w:fldChar w:fldCharType="begin"/>
      </w:r>
      <w:r w:rsidRPr="00A3397A">
        <w:rPr>
          <w:rFonts w:ascii="Arial" w:eastAsia="黑体" w:hAnsi="Arial"/>
          <w:sz w:val="24"/>
        </w:rPr>
        <w:instrText xml:space="preserve"> SEQ MTSec \h \* MERGEFORMAT </w:instrText>
      </w:r>
      <w:r w:rsidRPr="00A3397A">
        <w:rPr>
          <w:rFonts w:ascii="Arial" w:eastAsia="黑体" w:hAnsi="Arial"/>
          <w:sz w:val="24"/>
        </w:rPr>
        <w:fldChar w:fldCharType="end"/>
      </w:r>
      <w:r w:rsidRPr="00A3397A">
        <w:rPr>
          <w:rFonts w:ascii="Arial" w:eastAsia="黑体" w:hAnsi="Arial"/>
          <w:sz w:val="24"/>
        </w:rPr>
        <w:fldChar w:fldCharType="end"/>
      </w:r>
    </w:p>
    <w:p w14:paraId="7A2B81CE" w14:textId="51CECC38" w:rsidR="00F3020A" w:rsidRDefault="00C461DF" w:rsidP="00F3020A">
      <w:pPr>
        <w:pStyle w:val="21"/>
        <w:spacing w:line="240" w:lineRule="auto"/>
        <w:ind w:firstLine="0"/>
        <w:rPr>
          <w:rFonts w:ascii="Arial" w:eastAsia="黑体" w:hAnsi="Arial" w:cs="Arial"/>
        </w:rPr>
      </w:pPr>
      <w:r>
        <w:rPr>
          <w:rFonts w:ascii="Arial" w:eastAsia="黑体" w:hAnsi="Arial" w:cs="Arial"/>
        </w:rPr>
        <w:t>A</w:t>
      </w:r>
      <w:r w:rsidR="00F3020A">
        <w:rPr>
          <w:rFonts w:ascii="Arial" w:eastAsia="黑体" w:hAnsi="Arial" w:cs="Arial"/>
        </w:rPr>
        <w:t>1</w:t>
      </w:r>
      <w:r w:rsidR="00F3020A" w:rsidRPr="00A3397A">
        <w:rPr>
          <w:rFonts w:ascii="Arial" w:eastAsia="黑体" w:hAnsi="Arial" w:cs="Arial"/>
        </w:rPr>
        <w:t xml:space="preserve"> </w:t>
      </w:r>
      <w:r w:rsidR="00F3020A">
        <w:rPr>
          <w:rFonts w:ascii="Arial" w:eastAsia="黑体" w:hAnsi="Arial" w:cs="Arial" w:hint="eastAsia"/>
        </w:rPr>
        <w:t>算例参数</w:t>
      </w:r>
    </w:p>
    <w:p w14:paraId="0E7900CE" w14:textId="77777777" w:rsidR="00F3020A" w:rsidRPr="00EA0219" w:rsidRDefault="00F3020A" w:rsidP="00F3020A">
      <w:pPr>
        <w:spacing w:line="280" w:lineRule="exact"/>
        <w:jc w:val="center"/>
        <w:rPr>
          <w:rFonts w:eastAsia="黑体"/>
          <w:sz w:val="18"/>
        </w:rPr>
      </w:pPr>
      <w:r w:rsidRPr="00EA0219">
        <w:rPr>
          <w:rFonts w:eastAsia="黑体" w:hint="eastAsia"/>
          <w:sz w:val="18"/>
        </w:rPr>
        <w:t>表</w:t>
      </w:r>
      <w:r>
        <w:rPr>
          <w:rFonts w:eastAsia="黑体"/>
          <w:sz w:val="18"/>
        </w:rPr>
        <w:t>A</w:t>
      </w:r>
      <w:r w:rsidRPr="00EA0219">
        <w:rPr>
          <w:rFonts w:eastAsia="黑体"/>
          <w:sz w:val="18"/>
        </w:rPr>
        <w:t xml:space="preserve">1 </w:t>
      </w:r>
      <w:r>
        <w:rPr>
          <w:rFonts w:eastAsia="黑体" w:hint="eastAsia"/>
          <w:sz w:val="18"/>
        </w:rPr>
        <w:t>区域互联系统售电主体固定参数</w:t>
      </w:r>
    </w:p>
    <w:p w14:paraId="532089D8" w14:textId="77777777" w:rsidR="00F3020A" w:rsidRPr="00EA0219" w:rsidRDefault="00F3020A" w:rsidP="00F3020A">
      <w:pPr>
        <w:spacing w:line="280" w:lineRule="exact"/>
        <w:jc w:val="center"/>
        <w:rPr>
          <w:rFonts w:eastAsia="黑体"/>
          <w:sz w:val="18"/>
        </w:rPr>
      </w:pPr>
      <w:r w:rsidRPr="00EA0219">
        <w:rPr>
          <w:rFonts w:eastAsia="黑体" w:hint="eastAsia"/>
          <w:sz w:val="18"/>
        </w:rPr>
        <w:t>Table</w:t>
      </w:r>
      <w:r w:rsidRPr="00EA0219">
        <w:rPr>
          <w:rFonts w:eastAsia="黑体"/>
          <w:sz w:val="18"/>
        </w:rPr>
        <w:t>.</w:t>
      </w:r>
      <w:r>
        <w:rPr>
          <w:rFonts w:eastAsia="黑体"/>
          <w:sz w:val="18"/>
        </w:rPr>
        <w:t>A</w:t>
      </w:r>
      <w:r w:rsidRPr="00EA0219">
        <w:rPr>
          <w:rFonts w:eastAsia="黑体"/>
          <w:sz w:val="18"/>
        </w:rPr>
        <w:t>1 F</w:t>
      </w:r>
      <w:r w:rsidRPr="00EA0219">
        <w:rPr>
          <w:rFonts w:eastAsia="黑体" w:hint="eastAsia"/>
          <w:sz w:val="18"/>
        </w:rPr>
        <w:t>i</w:t>
      </w:r>
      <w:r w:rsidRPr="00EA0219">
        <w:rPr>
          <w:rFonts w:eastAsia="黑体"/>
          <w:sz w:val="18"/>
        </w:rPr>
        <w:t xml:space="preserve">x parameters of </w:t>
      </w:r>
      <w:r w:rsidRPr="007D4A48">
        <w:rPr>
          <w:rFonts w:eastAsia="黑体"/>
          <w:sz w:val="18"/>
        </w:rPr>
        <w:t>electricity sales entities</w:t>
      </w:r>
      <w:r w:rsidRPr="00EA0219">
        <w:rPr>
          <w:rFonts w:eastAsia="黑体"/>
          <w:sz w:val="18"/>
        </w:rPr>
        <w:t xml:space="preserve"> </w:t>
      </w:r>
      <w:r>
        <w:rPr>
          <w:rFonts w:eastAsia="黑体" w:hint="eastAsia"/>
          <w:sz w:val="18"/>
        </w:rPr>
        <w:t>for</w:t>
      </w:r>
      <w:r>
        <w:rPr>
          <w:rFonts w:eastAsia="黑体"/>
          <w:sz w:val="18"/>
        </w:rPr>
        <w:t xml:space="preserve"> r</w:t>
      </w:r>
      <w:r w:rsidRPr="007D4A48">
        <w:rPr>
          <w:rFonts w:eastAsia="黑体"/>
          <w:sz w:val="18"/>
        </w:rPr>
        <w:t xml:space="preserve">egional </w:t>
      </w:r>
      <w:r>
        <w:rPr>
          <w:rFonts w:eastAsia="黑体"/>
          <w:sz w:val="18"/>
        </w:rPr>
        <w:t>i</w:t>
      </w:r>
      <w:r w:rsidRPr="007D4A48">
        <w:rPr>
          <w:rFonts w:eastAsia="黑体"/>
          <w:sz w:val="18"/>
        </w:rPr>
        <w:t xml:space="preserve">nterconnection </w:t>
      </w:r>
      <w:r>
        <w:rPr>
          <w:rFonts w:eastAsia="黑体"/>
          <w:sz w:val="18"/>
        </w:rPr>
        <w:t>s</w:t>
      </w:r>
      <w:r w:rsidRPr="007D4A48">
        <w:rPr>
          <w:rFonts w:eastAsia="黑体"/>
          <w:sz w:val="18"/>
        </w:rPr>
        <w:t>ystem</w:t>
      </w:r>
    </w:p>
    <w:tbl>
      <w:tblPr>
        <w:tblStyle w:val="ad"/>
        <w:tblW w:w="0" w:type="auto"/>
        <w:jc w:val="center"/>
        <w:tblLook w:val="04A0" w:firstRow="1" w:lastRow="0" w:firstColumn="1" w:lastColumn="0" w:noHBand="0" w:noVBand="1"/>
      </w:tblPr>
      <w:tblGrid>
        <w:gridCol w:w="662"/>
        <w:gridCol w:w="1229"/>
        <w:gridCol w:w="1133"/>
        <w:gridCol w:w="1508"/>
        <w:gridCol w:w="1133"/>
      </w:tblGrid>
      <w:tr w:rsidR="00F3020A" w:rsidRPr="00EA0219" w14:paraId="3049809B" w14:textId="77777777" w:rsidTr="0037626F">
        <w:trPr>
          <w:jc w:val="center"/>
        </w:trPr>
        <w:tc>
          <w:tcPr>
            <w:tcW w:w="0" w:type="auto"/>
            <w:tcBorders>
              <w:top w:val="single" w:sz="8" w:space="0" w:color="auto"/>
              <w:left w:val="nil"/>
              <w:bottom w:val="nil"/>
              <w:right w:val="nil"/>
            </w:tcBorders>
            <w:vAlign w:val="center"/>
          </w:tcPr>
          <w:p w14:paraId="2255075A" w14:textId="77777777" w:rsidR="00F3020A" w:rsidRDefault="00F3020A" w:rsidP="0037626F">
            <w:pPr>
              <w:jc w:val="center"/>
              <w:rPr>
                <w:sz w:val="15"/>
                <w:szCs w:val="15"/>
              </w:rPr>
            </w:pPr>
            <w:r>
              <w:rPr>
                <w:rFonts w:hint="eastAsia"/>
                <w:sz w:val="15"/>
                <w:szCs w:val="15"/>
              </w:rPr>
              <w:t>区域</w:t>
            </w:r>
          </w:p>
        </w:tc>
        <w:tc>
          <w:tcPr>
            <w:tcW w:w="0" w:type="auto"/>
            <w:tcBorders>
              <w:top w:val="single" w:sz="8" w:space="0" w:color="auto"/>
              <w:left w:val="nil"/>
              <w:bottom w:val="nil"/>
              <w:right w:val="nil"/>
            </w:tcBorders>
            <w:vAlign w:val="center"/>
          </w:tcPr>
          <w:p w14:paraId="3307C00B" w14:textId="77777777" w:rsidR="00F3020A" w:rsidRPr="00EA0219" w:rsidRDefault="00F3020A" w:rsidP="0037626F">
            <w:pPr>
              <w:jc w:val="center"/>
              <w:rPr>
                <w:sz w:val="15"/>
                <w:szCs w:val="15"/>
              </w:rPr>
            </w:pPr>
            <w:r>
              <w:rPr>
                <w:rFonts w:hint="eastAsia"/>
                <w:sz w:val="15"/>
                <w:szCs w:val="15"/>
              </w:rPr>
              <w:t>市场主体</w:t>
            </w:r>
          </w:p>
        </w:tc>
        <w:tc>
          <w:tcPr>
            <w:tcW w:w="0" w:type="auto"/>
            <w:tcBorders>
              <w:top w:val="single" w:sz="8" w:space="0" w:color="auto"/>
              <w:left w:val="nil"/>
              <w:bottom w:val="nil"/>
              <w:right w:val="nil"/>
            </w:tcBorders>
            <w:vAlign w:val="center"/>
          </w:tcPr>
          <w:p w14:paraId="4B5F3040" w14:textId="77777777" w:rsidR="00F3020A" w:rsidRPr="00EA0219" w:rsidRDefault="00F3020A" w:rsidP="0037626F">
            <w:pPr>
              <w:jc w:val="center"/>
              <w:rPr>
                <w:sz w:val="15"/>
                <w:szCs w:val="15"/>
              </w:rPr>
            </w:pPr>
            <w:r w:rsidRPr="00C96A37">
              <w:rPr>
                <w:rFonts w:hint="eastAsia"/>
                <w:sz w:val="15"/>
                <w:szCs w:val="15"/>
              </w:rPr>
              <w:t>装机容量</w:t>
            </w:r>
            <w:r w:rsidRPr="00C96A37">
              <w:rPr>
                <w:rFonts w:hint="eastAsia"/>
                <w:sz w:val="15"/>
                <w:szCs w:val="15"/>
              </w:rPr>
              <w:t>/MW</w:t>
            </w:r>
          </w:p>
        </w:tc>
        <w:tc>
          <w:tcPr>
            <w:tcW w:w="0" w:type="auto"/>
            <w:tcBorders>
              <w:top w:val="single" w:sz="8" w:space="0" w:color="auto"/>
              <w:left w:val="nil"/>
              <w:bottom w:val="nil"/>
              <w:right w:val="nil"/>
            </w:tcBorders>
            <w:vAlign w:val="center"/>
          </w:tcPr>
          <w:p w14:paraId="1DCAE151" w14:textId="77777777" w:rsidR="00F3020A" w:rsidRPr="00EA0219" w:rsidRDefault="00F3020A" w:rsidP="0037626F">
            <w:pPr>
              <w:jc w:val="center"/>
              <w:rPr>
                <w:sz w:val="15"/>
                <w:szCs w:val="15"/>
              </w:rPr>
            </w:pPr>
            <w:r w:rsidRPr="00C96A37">
              <w:rPr>
                <w:rFonts w:hint="eastAsia"/>
                <w:sz w:val="15"/>
                <w:szCs w:val="15"/>
              </w:rPr>
              <w:t>上下爬坡率</w:t>
            </w:r>
            <w:r w:rsidRPr="00C96A37">
              <w:rPr>
                <w:rFonts w:hint="eastAsia"/>
                <w:sz w:val="15"/>
                <w:szCs w:val="15"/>
              </w:rPr>
              <w:t>/</w:t>
            </w:r>
            <w:r w:rsidRPr="00C96A37">
              <w:rPr>
                <w:sz w:val="15"/>
                <w:szCs w:val="15"/>
              </w:rPr>
              <w:t>MW</w:t>
            </w:r>
            <w:r w:rsidRPr="00C96A37">
              <w:rPr>
                <w:rFonts w:hint="eastAsia"/>
                <w:sz w:val="15"/>
                <w:szCs w:val="15"/>
              </w:rPr>
              <w:t>·</w:t>
            </w:r>
            <w:r w:rsidRPr="00C96A37">
              <w:rPr>
                <w:sz w:val="15"/>
                <w:szCs w:val="15"/>
              </w:rPr>
              <w:t>h</w:t>
            </w:r>
          </w:p>
        </w:tc>
        <w:tc>
          <w:tcPr>
            <w:tcW w:w="0" w:type="auto"/>
            <w:tcBorders>
              <w:top w:val="single" w:sz="8" w:space="0" w:color="auto"/>
              <w:left w:val="nil"/>
              <w:bottom w:val="nil"/>
              <w:right w:val="nil"/>
            </w:tcBorders>
            <w:vAlign w:val="center"/>
          </w:tcPr>
          <w:p w14:paraId="0B32A0A5" w14:textId="77777777" w:rsidR="00F3020A" w:rsidRPr="00EA0219" w:rsidRDefault="00F3020A" w:rsidP="0037626F">
            <w:pPr>
              <w:jc w:val="center"/>
              <w:rPr>
                <w:sz w:val="15"/>
                <w:szCs w:val="15"/>
              </w:rPr>
            </w:pPr>
            <w:r>
              <w:rPr>
                <w:rFonts w:hint="eastAsia"/>
                <w:sz w:val="15"/>
                <w:szCs w:val="15"/>
              </w:rPr>
              <w:t>最小出力</w:t>
            </w:r>
            <w:r>
              <w:rPr>
                <w:rFonts w:hint="eastAsia"/>
                <w:sz w:val="15"/>
                <w:szCs w:val="15"/>
              </w:rPr>
              <w:t>/</w:t>
            </w:r>
            <w:r>
              <w:rPr>
                <w:sz w:val="15"/>
                <w:szCs w:val="15"/>
              </w:rPr>
              <w:t>MW</w:t>
            </w:r>
          </w:p>
        </w:tc>
      </w:tr>
      <w:tr w:rsidR="00F3020A" w:rsidRPr="00EA0219" w14:paraId="19E9D72D" w14:textId="77777777" w:rsidTr="0037626F">
        <w:trPr>
          <w:jc w:val="center"/>
        </w:trPr>
        <w:tc>
          <w:tcPr>
            <w:tcW w:w="0" w:type="auto"/>
            <w:vMerge w:val="restart"/>
            <w:tcBorders>
              <w:top w:val="nil"/>
              <w:left w:val="nil"/>
              <w:right w:val="nil"/>
            </w:tcBorders>
            <w:vAlign w:val="center"/>
          </w:tcPr>
          <w:p w14:paraId="0ED789A9" w14:textId="77777777" w:rsidR="00F3020A" w:rsidRDefault="00F3020A" w:rsidP="0037626F">
            <w:pPr>
              <w:jc w:val="center"/>
              <w:rPr>
                <w:sz w:val="15"/>
                <w:szCs w:val="15"/>
              </w:rPr>
            </w:pPr>
            <w:r w:rsidRPr="000146B6">
              <w:rPr>
                <w:rFonts w:hint="eastAsia"/>
                <w:sz w:val="15"/>
                <w:szCs w:val="15"/>
              </w:rPr>
              <w:t>区域</w:t>
            </w:r>
            <w:r>
              <w:rPr>
                <w:rFonts w:hint="eastAsia"/>
                <w:sz w:val="15"/>
                <w:szCs w:val="15"/>
              </w:rPr>
              <w:t>A</w:t>
            </w:r>
          </w:p>
        </w:tc>
        <w:tc>
          <w:tcPr>
            <w:tcW w:w="0" w:type="auto"/>
            <w:tcBorders>
              <w:top w:val="nil"/>
              <w:left w:val="nil"/>
              <w:bottom w:val="nil"/>
              <w:right w:val="nil"/>
            </w:tcBorders>
            <w:vAlign w:val="center"/>
          </w:tcPr>
          <w:p w14:paraId="7DC8D994" w14:textId="77777777" w:rsidR="00F3020A" w:rsidRPr="00A10514" w:rsidRDefault="00F3020A" w:rsidP="0037626F">
            <w:pPr>
              <w:jc w:val="center"/>
              <w:rPr>
                <w:sz w:val="15"/>
                <w:szCs w:val="15"/>
              </w:rPr>
            </w:pPr>
            <w:r>
              <w:rPr>
                <w:rFonts w:hint="eastAsia"/>
                <w:sz w:val="15"/>
                <w:szCs w:val="15"/>
              </w:rPr>
              <w:t>火电发电主体</w:t>
            </w:r>
          </w:p>
        </w:tc>
        <w:tc>
          <w:tcPr>
            <w:tcW w:w="0" w:type="auto"/>
            <w:tcBorders>
              <w:top w:val="nil"/>
              <w:left w:val="nil"/>
              <w:bottom w:val="nil"/>
              <w:right w:val="nil"/>
            </w:tcBorders>
            <w:vAlign w:val="center"/>
          </w:tcPr>
          <w:p w14:paraId="1D500405" w14:textId="77777777" w:rsidR="00F3020A" w:rsidRDefault="00F3020A" w:rsidP="0037626F">
            <w:pPr>
              <w:jc w:val="center"/>
              <w:rPr>
                <w:sz w:val="15"/>
                <w:szCs w:val="15"/>
              </w:rPr>
            </w:pPr>
            <w:r>
              <w:rPr>
                <w:rFonts w:hint="eastAsia"/>
                <w:sz w:val="15"/>
                <w:szCs w:val="15"/>
              </w:rPr>
              <w:t>2</w:t>
            </w:r>
            <w:r>
              <w:rPr>
                <w:sz w:val="15"/>
                <w:szCs w:val="15"/>
              </w:rPr>
              <w:t>20</w:t>
            </w:r>
          </w:p>
        </w:tc>
        <w:tc>
          <w:tcPr>
            <w:tcW w:w="0" w:type="auto"/>
            <w:tcBorders>
              <w:top w:val="nil"/>
              <w:left w:val="nil"/>
              <w:bottom w:val="nil"/>
              <w:right w:val="nil"/>
            </w:tcBorders>
            <w:vAlign w:val="center"/>
          </w:tcPr>
          <w:p w14:paraId="21B6F408" w14:textId="77777777" w:rsidR="00F3020A" w:rsidRDefault="00F3020A" w:rsidP="0037626F">
            <w:pPr>
              <w:jc w:val="center"/>
              <w:rPr>
                <w:sz w:val="15"/>
                <w:szCs w:val="15"/>
              </w:rPr>
            </w:pPr>
            <w:r>
              <w:rPr>
                <w:sz w:val="15"/>
                <w:szCs w:val="15"/>
              </w:rPr>
              <w:t>110</w:t>
            </w:r>
          </w:p>
        </w:tc>
        <w:tc>
          <w:tcPr>
            <w:tcW w:w="0" w:type="auto"/>
            <w:tcBorders>
              <w:top w:val="nil"/>
              <w:left w:val="nil"/>
              <w:bottom w:val="nil"/>
              <w:right w:val="nil"/>
            </w:tcBorders>
            <w:vAlign w:val="center"/>
          </w:tcPr>
          <w:p w14:paraId="02BCA3F0" w14:textId="77777777" w:rsidR="00F3020A" w:rsidRDefault="00F3020A" w:rsidP="0037626F">
            <w:pPr>
              <w:jc w:val="center"/>
              <w:rPr>
                <w:sz w:val="15"/>
                <w:szCs w:val="15"/>
              </w:rPr>
            </w:pPr>
            <w:r>
              <w:rPr>
                <w:rFonts w:hint="eastAsia"/>
                <w:sz w:val="15"/>
                <w:szCs w:val="15"/>
              </w:rPr>
              <w:t>4</w:t>
            </w:r>
            <w:r>
              <w:rPr>
                <w:sz w:val="15"/>
                <w:szCs w:val="15"/>
              </w:rPr>
              <w:t>4</w:t>
            </w:r>
          </w:p>
        </w:tc>
      </w:tr>
      <w:tr w:rsidR="00F3020A" w:rsidRPr="00EA0219" w14:paraId="13DF6295" w14:textId="77777777" w:rsidTr="0037626F">
        <w:trPr>
          <w:jc w:val="center"/>
        </w:trPr>
        <w:tc>
          <w:tcPr>
            <w:tcW w:w="0" w:type="auto"/>
            <w:vMerge/>
            <w:tcBorders>
              <w:left w:val="nil"/>
              <w:right w:val="nil"/>
            </w:tcBorders>
            <w:vAlign w:val="center"/>
          </w:tcPr>
          <w:p w14:paraId="3AF09A8A" w14:textId="77777777" w:rsidR="00F3020A" w:rsidRDefault="00F3020A" w:rsidP="0037626F">
            <w:pPr>
              <w:jc w:val="center"/>
              <w:rPr>
                <w:sz w:val="15"/>
                <w:szCs w:val="15"/>
              </w:rPr>
            </w:pPr>
          </w:p>
        </w:tc>
        <w:tc>
          <w:tcPr>
            <w:tcW w:w="0" w:type="auto"/>
            <w:tcBorders>
              <w:top w:val="nil"/>
              <w:left w:val="nil"/>
              <w:bottom w:val="nil"/>
              <w:right w:val="nil"/>
            </w:tcBorders>
            <w:vAlign w:val="center"/>
          </w:tcPr>
          <w:p w14:paraId="3B656BA9" w14:textId="77777777" w:rsidR="00F3020A" w:rsidRPr="00A10514" w:rsidRDefault="00F3020A" w:rsidP="0037626F">
            <w:pPr>
              <w:jc w:val="center"/>
              <w:rPr>
                <w:sz w:val="15"/>
                <w:szCs w:val="15"/>
              </w:rPr>
            </w:pPr>
            <w:r>
              <w:rPr>
                <w:rFonts w:hint="eastAsia"/>
                <w:sz w:val="15"/>
                <w:szCs w:val="15"/>
              </w:rPr>
              <w:t>水电发电主体</w:t>
            </w:r>
            <w:r>
              <w:rPr>
                <w:rFonts w:hint="eastAsia"/>
                <w:sz w:val="15"/>
                <w:szCs w:val="15"/>
              </w:rPr>
              <w:t>1</w:t>
            </w:r>
          </w:p>
        </w:tc>
        <w:tc>
          <w:tcPr>
            <w:tcW w:w="0" w:type="auto"/>
            <w:tcBorders>
              <w:top w:val="nil"/>
              <w:left w:val="nil"/>
              <w:bottom w:val="nil"/>
              <w:right w:val="nil"/>
            </w:tcBorders>
            <w:vAlign w:val="center"/>
          </w:tcPr>
          <w:p w14:paraId="3CE00FD5" w14:textId="77777777" w:rsidR="00F3020A" w:rsidRDefault="00F3020A" w:rsidP="0037626F">
            <w:pPr>
              <w:jc w:val="center"/>
              <w:rPr>
                <w:sz w:val="15"/>
                <w:szCs w:val="15"/>
              </w:rPr>
            </w:pPr>
            <w:r>
              <w:rPr>
                <w:sz w:val="15"/>
                <w:szCs w:val="15"/>
              </w:rPr>
              <w:t>400</w:t>
            </w:r>
          </w:p>
        </w:tc>
        <w:tc>
          <w:tcPr>
            <w:tcW w:w="0" w:type="auto"/>
            <w:tcBorders>
              <w:top w:val="nil"/>
              <w:left w:val="nil"/>
              <w:bottom w:val="nil"/>
              <w:right w:val="nil"/>
            </w:tcBorders>
            <w:vAlign w:val="center"/>
          </w:tcPr>
          <w:p w14:paraId="7ACC2542" w14:textId="77777777" w:rsidR="00F3020A" w:rsidRDefault="00F3020A" w:rsidP="0037626F">
            <w:pPr>
              <w:jc w:val="center"/>
              <w:rPr>
                <w:sz w:val="15"/>
                <w:szCs w:val="15"/>
              </w:rPr>
            </w:pPr>
            <w:r>
              <w:rPr>
                <w:rFonts w:hint="eastAsia"/>
                <w:sz w:val="15"/>
                <w:szCs w:val="15"/>
              </w:rPr>
              <w:t>/</w:t>
            </w:r>
          </w:p>
        </w:tc>
        <w:tc>
          <w:tcPr>
            <w:tcW w:w="0" w:type="auto"/>
            <w:tcBorders>
              <w:top w:val="nil"/>
              <w:left w:val="nil"/>
              <w:bottom w:val="nil"/>
              <w:right w:val="nil"/>
            </w:tcBorders>
            <w:vAlign w:val="center"/>
          </w:tcPr>
          <w:p w14:paraId="04BE4EBD" w14:textId="77777777" w:rsidR="00F3020A" w:rsidRDefault="00F3020A" w:rsidP="0037626F">
            <w:pPr>
              <w:jc w:val="center"/>
              <w:rPr>
                <w:sz w:val="15"/>
                <w:szCs w:val="15"/>
              </w:rPr>
            </w:pPr>
            <w:r>
              <w:rPr>
                <w:rFonts w:hint="eastAsia"/>
                <w:sz w:val="15"/>
                <w:szCs w:val="15"/>
              </w:rPr>
              <w:t>0</w:t>
            </w:r>
          </w:p>
        </w:tc>
      </w:tr>
      <w:tr w:rsidR="00F3020A" w:rsidRPr="00EA0219" w14:paraId="35F35527" w14:textId="77777777" w:rsidTr="0037626F">
        <w:trPr>
          <w:jc w:val="center"/>
        </w:trPr>
        <w:tc>
          <w:tcPr>
            <w:tcW w:w="0" w:type="auto"/>
            <w:vMerge/>
            <w:tcBorders>
              <w:left w:val="nil"/>
              <w:bottom w:val="single" w:sz="4" w:space="0" w:color="auto"/>
              <w:right w:val="nil"/>
            </w:tcBorders>
            <w:vAlign w:val="center"/>
          </w:tcPr>
          <w:p w14:paraId="7BD5B143" w14:textId="77777777" w:rsidR="00F3020A" w:rsidRDefault="00F3020A" w:rsidP="0037626F">
            <w:pPr>
              <w:jc w:val="center"/>
              <w:rPr>
                <w:sz w:val="15"/>
                <w:szCs w:val="15"/>
              </w:rPr>
            </w:pPr>
          </w:p>
        </w:tc>
        <w:tc>
          <w:tcPr>
            <w:tcW w:w="0" w:type="auto"/>
            <w:tcBorders>
              <w:top w:val="nil"/>
              <w:left w:val="nil"/>
              <w:bottom w:val="single" w:sz="4" w:space="0" w:color="auto"/>
              <w:right w:val="nil"/>
            </w:tcBorders>
            <w:vAlign w:val="center"/>
          </w:tcPr>
          <w:p w14:paraId="4FFE4DF3" w14:textId="77777777" w:rsidR="00F3020A" w:rsidRDefault="00F3020A" w:rsidP="0037626F">
            <w:pPr>
              <w:jc w:val="center"/>
              <w:rPr>
                <w:sz w:val="15"/>
                <w:szCs w:val="15"/>
              </w:rPr>
            </w:pPr>
            <w:r>
              <w:rPr>
                <w:rFonts w:hint="eastAsia"/>
                <w:sz w:val="15"/>
                <w:szCs w:val="15"/>
              </w:rPr>
              <w:t>水电发电主体</w:t>
            </w:r>
            <w:r>
              <w:rPr>
                <w:rFonts w:hint="eastAsia"/>
                <w:sz w:val="15"/>
                <w:szCs w:val="15"/>
              </w:rPr>
              <w:t>2</w:t>
            </w:r>
          </w:p>
        </w:tc>
        <w:tc>
          <w:tcPr>
            <w:tcW w:w="0" w:type="auto"/>
            <w:tcBorders>
              <w:top w:val="nil"/>
              <w:left w:val="nil"/>
              <w:bottom w:val="single" w:sz="4" w:space="0" w:color="auto"/>
              <w:right w:val="nil"/>
            </w:tcBorders>
            <w:vAlign w:val="center"/>
          </w:tcPr>
          <w:p w14:paraId="6A0151CB" w14:textId="77777777" w:rsidR="00F3020A" w:rsidRPr="00EA0219" w:rsidRDefault="00F3020A" w:rsidP="0037626F">
            <w:pPr>
              <w:jc w:val="center"/>
              <w:rPr>
                <w:sz w:val="15"/>
                <w:szCs w:val="15"/>
              </w:rPr>
            </w:pPr>
            <w:r>
              <w:rPr>
                <w:sz w:val="15"/>
                <w:szCs w:val="15"/>
              </w:rPr>
              <w:t>200</w:t>
            </w:r>
          </w:p>
        </w:tc>
        <w:tc>
          <w:tcPr>
            <w:tcW w:w="0" w:type="auto"/>
            <w:tcBorders>
              <w:top w:val="nil"/>
              <w:left w:val="nil"/>
              <w:bottom w:val="single" w:sz="4" w:space="0" w:color="auto"/>
              <w:right w:val="nil"/>
            </w:tcBorders>
            <w:vAlign w:val="center"/>
          </w:tcPr>
          <w:p w14:paraId="4FABD5E0" w14:textId="77777777" w:rsidR="00F3020A" w:rsidRPr="00EA0219" w:rsidRDefault="00F3020A" w:rsidP="0037626F">
            <w:pPr>
              <w:jc w:val="center"/>
              <w:rPr>
                <w:sz w:val="15"/>
                <w:szCs w:val="15"/>
              </w:rPr>
            </w:pPr>
            <w:r>
              <w:rPr>
                <w:rFonts w:hint="eastAsia"/>
                <w:sz w:val="15"/>
                <w:szCs w:val="15"/>
              </w:rPr>
              <w:t>/</w:t>
            </w:r>
          </w:p>
        </w:tc>
        <w:tc>
          <w:tcPr>
            <w:tcW w:w="0" w:type="auto"/>
            <w:tcBorders>
              <w:top w:val="nil"/>
              <w:left w:val="nil"/>
              <w:bottom w:val="single" w:sz="4" w:space="0" w:color="auto"/>
              <w:right w:val="nil"/>
            </w:tcBorders>
            <w:vAlign w:val="center"/>
          </w:tcPr>
          <w:p w14:paraId="0E38D941" w14:textId="77777777" w:rsidR="00F3020A" w:rsidRPr="00EA0219" w:rsidRDefault="00F3020A" w:rsidP="0037626F">
            <w:pPr>
              <w:jc w:val="center"/>
              <w:rPr>
                <w:sz w:val="15"/>
                <w:szCs w:val="15"/>
              </w:rPr>
            </w:pPr>
            <w:r>
              <w:rPr>
                <w:rFonts w:hint="eastAsia"/>
                <w:sz w:val="15"/>
                <w:szCs w:val="15"/>
              </w:rPr>
              <w:t>0</w:t>
            </w:r>
          </w:p>
        </w:tc>
      </w:tr>
      <w:tr w:rsidR="00F3020A" w:rsidRPr="00EA0219" w14:paraId="7AC56F89" w14:textId="77777777" w:rsidTr="0037626F">
        <w:trPr>
          <w:jc w:val="center"/>
        </w:trPr>
        <w:tc>
          <w:tcPr>
            <w:tcW w:w="0" w:type="auto"/>
            <w:vMerge w:val="restart"/>
            <w:tcBorders>
              <w:top w:val="single" w:sz="4" w:space="0" w:color="auto"/>
              <w:left w:val="nil"/>
              <w:right w:val="nil"/>
            </w:tcBorders>
            <w:vAlign w:val="center"/>
          </w:tcPr>
          <w:p w14:paraId="53167808" w14:textId="77777777" w:rsidR="00F3020A" w:rsidRDefault="00F3020A" w:rsidP="0037626F">
            <w:pPr>
              <w:jc w:val="center"/>
              <w:rPr>
                <w:sz w:val="15"/>
                <w:szCs w:val="15"/>
              </w:rPr>
            </w:pPr>
            <w:r w:rsidRPr="000146B6">
              <w:rPr>
                <w:rFonts w:hint="eastAsia"/>
                <w:sz w:val="15"/>
                <w:szCs w:val="15"/>
              </w:rPr>
              <w:t>区域</w:t>
            </w:r>
          </w:p>
        </w:tc>
        <w:tc>
          <w:tcPr>
            <w:tcW w:w="0" w:type="auto"/>
            <w:tcBorders>
              <w:top w:val="single" w:sz="4" w:space="0" w:color="auto"/>
              <w:left w:val="nil"/>
              <w:bottom w:val="nil"/>
              <w:right w:val="nil"/>
            </w:tcBorders>
            <w:vAlign w:val="center"/>
          </w:tcPr>
          <w:p w14:paraId="2007B3F5" w14:textId="77777777" w:rsidR="00F3020A" w:rsidRDefault="00F3020A" w:rsidP="0037626F">
            <w:pPr>
              <w:jc w:val="center"/>
              <w:rPr>
                <w:sz w:val="15"/>
                <w:szCs w:val="15"/>
              </w:rPr>
            </w:pPr>
            <w:r>
              <w:rPr>
                <w:rFonts w:hint="eastAsia"/>
                <w:sz w:val="15"/>
                <w:szCs w:val="15"/>
              </w:rPr>
              <w:t>火电发电主体</w:t>
            </w:r>
          </w:p>
        </w:tc>
        <w:tc>
          <w:tcPr>
            <w:tcW w:w="0" w:type="auto"/>
            <w:tcBorders>
              <w:top w:val="single" w:sz="4" w:space="0" w:color="auto"/>
              <w:left w:val="nil"/>
              <w:bottom w:val="nil"/>
              <w:right w:val="nil"/>
            </w:tcBorders>
            <w:vAlign w:val="center"/>
          </w:tcPr>
          <w:p w14:paraId="628F8ACE" w14:textId="77777777" w:rsidR="00F3020A" w:rsidRDefault="00F3020A" w:rsidP="0037626F">
            <w:pPr>
              <w:jc w:val="center"/>
              <w:rPr>
                <w:sz w:val="15"/>
                <w:szCs w:val="15"/>
              </w:rPr>
            </w:pPr>
            <w:r>
              <w:rPr>
                <w:sz w:val="15"/>
                <w:szCs w:val="15"/>
              </w:rPr>
              <w:t>320</w:t>
            </w:r>
          </w:p>
        </w:tc>
        <w:tc>
          <w:tcPr>
            <w:tcW w:w="0" w:type="auto"/>
            <w:tcBorders>
              <w:top w:val="single" w:sz="4" w:space="0" w:color="auto"/>
              <w:left w:val="nil"/>
              <w:bottom w:val="nil"/>
              <w:right w:val="nil"/>
            </w:tcBorders>
            <w:vAlign w:val="center"/>
          </w:tcPr>
          <w:p w14:paraId="37CCE1A5" w14:textId="77777777" w:rsidR="00F3020A" w:rsidRDefault="00F3020A" w:rsidP="0037626F">
            <w:pPr>
              <w:jc w:val="center"/>
              <w:rPr>
                <w:sz w:val="15"/>
                <w:szCs w:val="15"/>
              </w:rPr>
            </w:pPr>
            <w:r>
              <w:rPr>
                <w:rFonts w:hint="eastAsia"/>
                <w:sz w:val="15"/>
                <w:szCs w:val="15"/>
              </w:rPr>
              <w:t>1</w:t>
            </w:r>
            <w:r>
              <w:rPr>
                <w:sz w:val="15"/>
                <w:szCs w:val="15"/>
              </w:rPr>
              <w:t>60</w:t>
            </w:r>
          </w:p>
        </w:tc>
        <w:tc>
          <w:tcPr>
            <w:tcW w:w="0" w:type="auto"/>
            <w:tcBorders>
              <w:top w:val="single" w:sz="4" w:space="0" w:color="auto"/>
              <w:left w:val="nil"/>
              <w:bottom w:val="nil"/>
              <w:right w:val="nil"/>
            </w:tcBorders>
            <w:vAlign w:val="center"/>
          </w:tcPr>
          <w:p w14:paraId="49F9447E" w14:textId="77777777" w:rsidR="00F3020A" w:rsidRDefault="00F3020A" w:rsidP="0037626F">
            <w:pPr>
              <w:jc w:val="center"/>
              <w:rPr>
                <w:sz w:val="15"/>
                <w:szCs w:val="15"/>
              </w:rPr>
            </w:pPr>
            <w:r>
              <w:rPr>
                <w:sz w:val="15"/>
                <w:szCs w:val="15"/>
              </w:rPr>
              <w:t>64</w:t>
            </w:r>
          </w:p>
        </w:tc>
      </w:tr>
      <w:tr w:rsidR="00F3020A" w:rsidRPr="00EA0219" w14:paraId="76589239" w14:textId="77777777" w:rsidTr="0037626F">
        <w:trPr>
          <w:jc w:val="center"/>
        </w:trPr>
        <w:tc>
          <w:tcPr>
            <w:tcW w:w="0" w:type="auto"/>
            <w:vMerge/>
            <w:tcBorders>
              <w:left w:val="nil"/>
              <w:right w:val="nil"/>
            </w:tcBorders>
            <w:vAlign w:val="center"/>
          </w:tcPr>
          <w:p w14:paraId="0354CBD7" w14:textId="77777777" w:rsidR="00F3020A" w:rsidRDefault="00F3020A" w:rsidP="0037626F">
            <w:pPr>
              <w:jc w:val="center"/>
              <w:rPr>
                <w:sz w:val="15"/>
                <w:szCs w:val="15"/>
              </w:rPr>
            </w:pPr>
          </w:p>
        </w:tc>
        <w:tc>
          <w:tcPr>
            <w:tcW w:w="0" w:type="auto"/>
            <w:tcBorders>
              <w:top w:val="nil"/>
              <w:left w:val="nil"/>
              <w:bottom w:val="nil"/>
              <w:right w:val="nil"/>
            </w:tcBorders>
            <w:vAlign w:val="center"/>
          </w:tcPr>
          <w:p w14:paraId="671CAE53" w14:textId="77777777" w:rsidR="00F3020A" w:rsidRDefault="00F3020A" w:rsidP="0037626F">
            <w:pPr>
              <w:jc w:val="center"/>
              <w:rPr>
                <w:sz w:val="15"/>
                <w:szCs w:val="15"/>
              </w:rPr>
            </w:pPr>
            <w:r>
              <w:rPr>
                <w:rFonts w:hint="eastAsia"/>
                <w:sz w:val="15"/>
                <w:szCs w:val="15"/>
              </w:rPr>
              <w:t>风电发电主体</w:t>
            </w:r>
          </w:p>
        </w:tc>
        <w:tc>
          <w:tcPr>
            <w:tcW w:w="0" w:type="auto"/>
            <w:tcBorders>
              <w:top w:val="nil"/>
              <w:left w:val="nil"/>
              <w:bottom w:val="nil"/>
              <w:right w:val="nil"/>
            </w:tcBorders>
            <w:vAlign w:val="center"/>
          </w:tcPr>
          <w:p w14:paraId="5258A156" w14:textId="77777777" w:rsidR="00F3020A" w:rsidRPr="00C96A37" w:rsidRDefault="00F3020A" w:rsidP="0037626F">
            <w:pPr>
              <w:jc w:val="center"/>
              <w:rPr>
                <w:sz w:val="15"/>
                <w:szCs w:val="15"/>
              </w:rPr>
            </w:pPr>
            <w:r>
              <w:rPr>
                <w:sz w:val="15"/>
                <w:szCs w:val="15"/>
              </w:rPr>
              <w:t>4</w:t>
            </w:r>
            <w:r w:rsidRPr="00C96A37">
              <w:rPr>
                <w:rFonts w:hint="eastAsia"/>
                <w:sz w:val="15"/>
                <w:szCs w:val="15"/>
              </w:rPr>
              <w:t>00</w:t>
            </w:r>
          </w:p>
        </w:tc>
        <w:tc>
          <w:tcPr>
            <w:tcW w:w="0" w:type="auto"/>
            <w:tcBorders>
              <w:top w:val="nil"/>
              <w:left w:val="nil"/>
              <w:bottom w:val="nil"/>
              <w:right w:val="nil"/>
            </w:tcBorders>
            <w:vAlign w:val="center"/>
          </w:tcPr>
          <w:p w14:paraId="2D324266" w14:textId="77777777" w:rsidR="00F3020A" w:rsidRPr="00C96A37" w:rsidRDefault="00F3020A" w:rsidP="0037626F">
            <w:pPr>
              <w:jc w:val="center"/>
              <w:rPr>
                <w:sz w:val="15"/>
                <w:szCs w:val="15"/>
              </w:rPr>
            </w:pPr>
            <w:r w:rsidRPr="00C96A37">
              <w:rPr>
                <w:rFonts w:hint="eastAsia"/>
                <w:sz w:val="15"/>
                <w:szCs w:val="15"/>
              </w:rPr>
              <w:t>/</w:t>
            </w:r>
          </w:p>
        </w:tc>
        <w:tc>
          <w:tcPr>
            <w:tcW w:w="0" w:type="auto"/>
            <w:tcBorders>
              <w:top w:val="nil"/>
              <w:left w:val="nil"/>
              <w:bottom w:val="nil"/>
              <w:right w:val="nil"/>
            </w:tcBorders>
            <w:vAlign w:val="center"/>
          </w:tcPr>
          <w:p w14:paraId="7C2A1AF1" w14:textId="77777777" w:rsidR="00F3020A" w:rsidRDefault="00F3020A" w:rsidP="0037626F">
            <w:pPr>
              <w:jc w:val="center"/>
              <w:rPr>
                <w:sz w:val="15"/>
                <w:szCs w:val="15"/>
              </w:rPr>
            </w:pPr>
            <w:r>
              <w:rPr>
                <w:rFonts w:hint="eastAsia"/>
                <w:sz w:val="15"/>
                <w:szCs w:val="15"/>
              </w:rPr>
              <w:t>0</w:t>
            </w:r>
          </w:p>
        </w:tc>
      </w:tr>
      <w:tr w:rsidR="00F3020A" w:rsidRPr="00EA0219" w14:paraId="0ED87E90" w14:textId="77777777" w:rsidTr="0037626F">
        <w:trPr>
          <w:jc w:val="center"/>
        </w:trPr>
        <w:tc>
          <w:tcPr>
            <w:tcW w:w="0" w:type="auto"/>
            <w:vMerge/>
            <w:tcBorders>
              <w:left w:val="nil"/>
              <w:bottom w:val="single" w:sz="8" w:space="0" w:color="auto"/>
              <w:right w:val="nil"/>
            </w:tcBorders>
            <w:vAlign w:val="center"/>
          </w:tcPr>
          <w:p w14:paraId="3EEE8C85" w14:textId="77777777" w:rsidR="00F3020A" w:rsidRDefault="00F3020A" w:rsidP="0037626F">
            <w:pPr>
              <w:jc w:val="center"/>
              <w:rPr>
                <w:sz w:val="15"/>
                <w:szCs w:val="15"/>
              </w:rPr>
            </w:pPr>
          </w:p>
        </w:tc>
        <w:tc>
          <w:tcPr>
            <w:tcW w:w="0" w:type="auto"/>
            <w:tcBorders>
              <w:top w:val="nil"/>
              <w:left w:val="nil"/>
              <w:bottom w:val="single" w:sz="8" w:space="0" w:color="auto"/>
              <w:right w:val="nil"/>
            </w:tcBorders>
            <w:vAlign w:val="center"/>
          </w:tcPr>
          <w:p w14:paraId="60918EE0" w14:textId="77777777" w:rsidR="00F3020A" w:rsidRDefault="00F3020A" w:rsidP="0037626F">
            <w:pPr>
              <w:jc w:val="center"/>
              <w:rPr>
                <w:sz w:val="15"/>
                <w:szCs w:val="15"/>
              </w:rPr>
            </w:pPr>
            <w:r>
              <w:rPr>
                <w:rFonts w:hint="eastAsia"/>
                <w:sz w:val="15"/>
                <w:szCs w:val="15"/>
              </w:rPr>
              <w:t>光伏发电主体</w:t>
            </w:r>
          </w:p>
        </w:tc>
        <w:tc>
          <w:tcPr>
            <w:tcW w:w="0" w:type="auto"/>
            <w:tcBorders>
              <w:top w:val="nil"/>
              <w:left w:val="nil"/>
              <w:bottom w:val="single" w:sz="8" w:space="0" w:color="auto"/>
              <w:right w:val="nil"/>
            </w:tcBorders>
            <w:vAlign w:val="center"/>
          </w:tcPr>
          <w:p w14:paraId="4B2308EE" w14:textId="77777777" w:rsidR="00F3020A" w:rsidRPr="00C96A37" w:rsidRDefault="00F3020A" w:rsidP="0037626F">
            <w:pPr>
              <w:jc w:val="center"/>
              <w:rPr>
                <w:sz w:val="15"/>
                <w:szCs w:val="15"/>
              </w:rPr>
            </w:pPr>
            <w:r>
              <w:rPr>
                <w:sz w:val="15"/>
                <w:szCs w:val="15"/>
              </w:rPr>
              <w:t>6</w:t>
            </w:r>
            <w:r w:rsidRPr="00C96A37">
              <w:rPr>
                <w:rFonts w:hint="eastAsia"/>
                <w:sz w:val="15"/>
                <w:szCs w:val="15"/>
              </w:rPr>
              <w:t>00</w:t>
            </w:r>
          </w:p>
        </w:tc>
        <w:tc>
          <w:tcPr>
            <w:tcW w:w="0" w:type="auto"/>
            <w:tcBorders>
              <w:top w:val="nil"/>
              <w:left w:val="nil"/>
              <w:bottom w:val="single" w:sz="8" w:space="0" w:color="auto"/>
              <w:right w:val="nil"/>
            </w:tcBorders>
            <w:vAlign w:val="center"/>
          </w:tcPr>
          <w:p w14:paraId="1A1A7F56" w14:textId="77777777" w:rsidR="00F3020A" w:rsidRPr="00C96A37" w:rsidRDefault="00F3020A" w:rsidP="0037626F">
            <w:pPr>
              <w:jc w:val="center"/>
              <w:rPr>
                <w:sz w:val="15"/>
                <w:szCs w:val="15"/>
              </w:rPr>
            </w:pPr>
            <w:r w:rsidRPr="00C96A37">
              <w:rPr>
                <w:rFonts w:hint="eastAsia"/>
                <w:sz w:val="15"/>
                <w:szCs w:val="15"/>
              </w:rPr>
              <w:t>/</w:t>
            </w:r>
          </w:p>
        </w:tc>
        <w:tc>
          <w:tcPr>
            <w:tcW w:w="0" w:type="auto"/>
            <w:tcBorders>
              <w:top w:val="nil"/>
              <w:left w:val="nil"/>
              <w:bottom w:val="single" w:sz="8" w:space="0" w:color="auto"/>
              <w:right w:val="nil"/>
            </w:tcBorders>
            <w:vAlign w:val="center"/>
          </w:tcPr>
          <w:p w14:paraId="0593B6CD" w14:textId="77777777" w:rsidR="00F3020A" w:rsidRDefault="00F3020A" w:rsidP="0037626F">
            <w:pPr>
              <w:jc w:val="center"/>
              <w:rPr>
                <w:sz w:val="15"/>
                <w:szCs w:val="15"/>
              </w:rPr>
            </w:pPr>
            <w:r>
              <w:rPr>
                <w:rFonts w:hint="eastAsia"/>
                <w:sz w:val="15"/>
                <w:szCs w:val="15"/>
              </w:rPr>
              <w:t>0</w:t>
            </w:r>
          </w:p>
        </w:tc>
      </w:tr>
    </w:tbl>
    <w:p w14:paraId="227C149C" w14:textId="77777777" w:rsidR="00F3020A" w:rsidRDefault="00F3020A" w:rsidP="00F3020A">
      <w:pPr>
        <w:spacing w:line="280" w:lineRule="exact"/>
        <w:jc w:val="center"/>
        <w:rPr>
          <w:rFonts w:eastAsia="黑体"/>
          <w:sz w:val="18"/>
        </w:rPr>
      </w:pPr>
    </w:p>
    <w:p w14:paraId="0D2F644A" w14:textId="77777777" w:rsidR="00F3020A" w:rsidRPr="00EA0219" w:rsidRDefault="00F3020A" w:rsidP="00F3020A">
      <w:pPr>
        <w:spacing w:line="280" w:lineRule="exact"/>
        <w:jc w:val="center"/>
        <w:rPr>
          <w:rFonts w:eastAsia="黑体"/>
          <w:sz w:val="18"/>
        </w:rPr>
      </w:pPr>
      <w:r w:rsidRPr="00EA0219">
        <w:rPr>
          <w:rFonts w:eastAsia="黑体" w:hint="eastAsia"/>
          <w:sz w:val="18"/>
        </w:rPr>
        <w:t>表</w:t>
      </w:r>
      <w:r>
        <w:rPr>
          <w:rFonts w:eastAsia="黑体"/>
          <w:sz w:val="18"/>
        </w:rPr>
        <w:t>A2</w:t>
      </w:r>
      <w:r w:rsidRPr="00EA0219">
        <w:rPr>
          <w:rFonts w:eastAsia="黑体"/>
          <w:sz w:val="18"/>
        </w:rPr>
        <w:t xml:space="preserve"> </w:t>
      </w:r>
      <w:r>
        <w:rPr>
          <w:rFonts w:eastAsia="黑体" w:hint="eastAsia"/>
          <w:sz w:val="18"/>
        </w:rPr>
        <w:t>区域互联系统购售电主体电价申报参数</w:t>
      </w:r>
    </w:p>
    <w:p w14:paraId="6E272686" w14:textId="77777777" w:rsidR="00F3020A" w:rsidRDefault="00F3020A" w:rsidP="00F3020A">
      <w:pPr>
        <w:spacing w:line="280" w:lineRule="exact"/>
        <w:jc w:val="center"/>
        <w:rPr>
          <w:rFonts w:eastAsia="黑体"/>
          <w:sz w:val="18"/>
        </w:rPr>
      </w:pPr>
      <w:r w:rsidRPr="00EA0219">
        <w:rPr>
          <w:rFonts w:eastAsia="黑体" w:hint="eastAsia"/>
          <w:sz w:val="18"/>
        </w:rPr>
        <w:t>Table</w:t>
      </w:r>
      <w:r w:rsidRPr="00EA0219">
        <w:rPr>
          <w:rFonts w:eastAsia="黑体"/>
          <w:sz w:val="18"/>
        </w:rPr>
        <w:t>.</w:t>
      </w:r>
      <w:r>
        <w:rPr>
          <w:rFonts w:eastAsia="黑体"/>
          <w:sz w:val="18"/>
        </w:rPr>
        <w:t>A2</w:t>
      </w:r>
      <w:r w:rsidRPr="00EA0219">
        <w:rPr>
          <w:rFonts w:eastAsia="黑体"/>
          <w:sz w:val="18"/>
        </w:rPr>
        <w:t xml:space="preserve"> </w:t>
      </w:r>
      <w:r w:rsidRPr="009B4A1C">
        <w:rPr>
          <w:rFonts w:eastAsia="黑体"/>
          <w:sz w:val="18"/>
        </w:rPr>
        <w:t xml:space="preserve">Electricity </w:t>
      </w:r>
      <w:r>
        <w:rPr>
          <w:rFonts w:eastAsia="黑体" w:hint="eastAsia"/>
          <w:sz w:val="18"/>
        </w:rPr>
        <w:t>p</w:t>
      </w:r>
      <w:r w:rsidRPr="009B4A1C">
        <w:rPr>
          <w:rFonts w:eastAsia="黑体"/>
          <w:sz w:val="18"/>
        </w:rPr>
        <w:t>rice</w:t>
      </w:r>
      <w:r w:rsidRPr="007D4A48">
        <w:rPr>
          <w:rFonts w:eastAsia="黑体"/>
          <w:sz w:val="18"/>
        </w:rPr>
        <w:t xml:space="preserve"> </w:t>
      </w:r>
      <w:r>
        <w:rPr>
          <w:rFonts w:eastAsia="黑体"/>
          <w:sz w:val="18"/>
        </w:rPr>
        <w:t>q</w:t>
      </w:r>
      <w:r w:rsidRPr="007D4A48">
        <w:rPr>
          <w:rFonts w:eastAsia="黑体"/>
          <w:sz w:val="18"/>
        </w:rPr>
        <w:t xml:space="preserve">uotation </w:t>
      </w:r>
      <w:r>
        <w:rPr>
          <w:rFonts w:eastAsia="黑体"/>
          <w:sz w:val="18"/>
        </w:rPr>
        <w:t>p</w:t>
      </w:r>
      <w:r w:rsidRPr="007D4A48">
        <w:rPr>
          <w:rFonts w:eastAsia="黑体"/>
          <w:sz w:val="18"/>
        </w:rPr>
        <w:t>arameters</w:t>
      </w:r>
      <w:r w:rsidRPr="00EA0219">
        <w:rPr>
          <w:rFonts w:eastAsia="黑体"/>
          <w:sz w:val="18"/>
        </w:rPr>
        <w:t xml:space="preserve"> of </w:t>
      </w:r>
      <w:r w:rsidRPr="007D4A48">
        <w:rPr>
          <w:rFonts w:eastAsia="黑体"/>
          <w:sz w:val="18"/>
        </w:rPr>
        <w:t xml:space="preserve">electricity </w:t>
      </w:r>
      <w:r>
        <w:rPr>
          <w:rFonts w:eastAsia="黑体"/>
          <w:sz w:val="18"/>
        </w:rPr>
        <w:t>p</w:t>
      </w:r>
      <w:r w:rsidRPr="009B4A1C">
        <w:rPr>
          <w:rFonts w:eastAsia="黑体"/>
          <w:sz w:val="18"/>
        </w:rPr>
        <w:t>urchase</w:t>
      </w:r>
      <w:r>
        <w:rPr>
          <w:rFonts w:eastAsia="黑体"/>
          <w:sz w:val="18"/>
        </w:rPr>
        <w:t xml:space="preserve"> and </w:t>
      </w:r>
      <w:r w:rsidRPr="007D4A48">
        <w:rPr>
          <w:rFonts w:eastAsia="黑体"/>
          <w:sz w:val="18"/>
        </w:rPr>
        <w:t>sales entities</w:t>
      </w:r>
      <w:r>
        <w:rPr>
          <w:rFonts w:eastAsia="黑体"/>
          <w:sz w:val="18"/>
        </w:rPr>
        <w:t xml:space="preserve"> </w:t>
      </w:r>
      <w:r w:rsidRPr="00C3091F">
        <w:rPr>
          <w:rFonts w:eastAsia="黑体"/>
          <w:sz w:val="18"/>
        </w:rPr>
        <w:t>for regional interconnection system</w:t>
      </w:r>
    </w:p>
    <w:tbl>
      <w:tblPr>
        <w:tblStyle w:val="ad"/>
        <w:tblW w:w="5000" w:type="pct"/>
        <w:jc w:val="center"/>
        <w:tblLook w:val="04A0" w:firstRow="1" w:lastRow="0" w:firstColumn="1" w:lastColumn="0" w:noHBand="0" w:noVBand="1"/>
      </w:tblPr>
      <w:tblGrid>
        <w:gridCol w:w="893"/>
        <w:gridCol w:w="1346"/>
        <w:gridCol w:w="1481"/>
        <w:gridCol w:w="1480"/>
        <w:gridCol w:w="1480"/>
        <w:gridCol w:w="1480"/>
        <w:gridCol w:w="1478"/>
      </w:tblGrid>
      <w:tr w:rsidR="00F3020A" w:rsidRPr="00EA0219" w14:paraId="0B475750" w14:textId="77777777" w:rsidTr="0037626F">
        <w:trPr>
          <w:jc w:val="center"/>
        </w:trPr>
        <w:tc>
          <w:tcPr>
            <w:tcW w:w="463" w:type="pct"/>
            <w:tcBorders>
              <w:top w:val="single" w:sz="8" w:space="0" w:color="auto"/>
              <w:left w:val="nil"/>
              <w:bottom w:val="single" w:sz="8" w:space="0" w:color="auto"/>
              <w:right w:val="nil"/>
            </w:tcBorders>
            <w:vAlign w:val="center"/>
          </w:tcPr>
          <w:p w14:paraId="6EFDD2FF" w14:textId="77777777" w:rsidR="00F3020A" w:rsidRDefault="00F3020A" w:rsidP="0037626F">
            <w:pPr>
              <w:jc w:val="center"/>
              <w:rPr>
                <w:sz w:val="15"/>
                <w:szCs w:val="15"/>
              </w:rPr>
            </w:pPr>
            <w:r>
              <w:rPr>
                <w:rFonts w:hint="eastAsia"/>
                <w:sz w:val="15"/>
                <w:szCs w:val="15"/>
              </w:rPr>
              <w:t>区域</w:t>
            </w:r>
          </w:p>
        </w:tc>
        <w:tc>
          <w:tcPr>
            <w:tcW w:w="698" w:type="pct"/>
            <w:tcBorders>
              <w:top w:val="single" w:sz="8" w:space="0" w:color="auto"/>
              <w:left w:val="nil"/>
              <w:bottom w:val="single" w:sz="8" w:space="0" w:color="auto"/>
              <w:right w:val="nil"/>
            </w:tcBorders>
            <w:vAlign w:val="center"/>
          </w:tcPr>
          <w:p w14:paraId="1A946545" w14:textId="77777777" w:rsidR="00F3020A" w:rsidRPr="00EA0219" w:rsidRDefault="00F3020A" w:rsidP="0037626F">
            <w:pPr>
              <w:jc w:val="center"/>
              <w:rPr>
                <w:sz w:val="15"/>
                <w:szCs w:val="15"/>
              </w:rPr>
            </w:pPr>
            <w:r>
              <w:rPr>
                <w:rFonts w:hint="eastAsia"/>
                <w:sz w:val="15"/>
                <w:szCs w:val="15"/>
              </w:rPr>
              <w:t>市场主体</w:t>
            </w:r>
          </w:p>
        </w:tc>
        <w:tc>
          <w:tcPr>
            <w:tcW w:w="768" w:type="pct"/>
            <w:tcBorders>
              <w:top w:val="single" w:sz="8" w:space="0" w:color="auto"/>
              <w:left w:val="nil"/>
              <w:bottom w:val="single" w:sz="8" w:space="0" w:color="auto"/>
              <w:right w:val="nil"/>
            </w:tcBorders>
            <w:vAlign w:val="center"/>
          </w:tcPr>
          <w:p w14:paraId="49FDB972" w14:textId="77777777" w:rsidR="00F3020A" w:rsidRPr="00EA0219" w:rsidRDefault="00F3020A" w:rsidP="0037626F">
            <w:pPr>
              <w:jc w:val="center"/>
              <w:rPr>
                <w:sz w:val="15"/>
                <w:szCs w:val="15"/>
              </w:rPr>
            </w:pPr>
            <w:r>
              <w:rPr>
                <w:rFonts w:hint="eastAsia"/>
                <w:sz w:val="15"/>
                <w:szCs w:val="15"/>
              </w:rPr>
              <w:t>1</w:t>
            </w:r>
            <w:r>
              <w:rPr>
                <w:rFonts w:hint="eastAsia"/>
                <w:sz w:val="15"/>
                <w:szCs w:val="15"/>
              </w:rPr>
              <w:t>段</w:t>
            </w:r>
            <w:r>
              <w:rPr>
                <w:rFonts w:hint="eastAsia"/>
                <w:sz w:val="15"/>
                <w:szCs w:val="15"/>
              </w:rPr>
              <w:t>/</w:t>
            </w:r>
            <w:r w:rsidRPr="009B4A1C">
              <w:rPr>
                <w:rFonts w:hint="eastAsia"/>
                <w:sz w:val="15"/>
                <w:szCs w:val="15"/>
              </w:rPr>
              <w:t>元</w:t>
            </w:r>
            <w:r w:rsidRPr="009B4A1C">
              <w:rPr>
                <w:rFonts w:hint="eastAsia"/>
                <w:sz w:val="15"/>
                <w:szCs w:val="15"/>
              </w:rPr>
              <w:t>(MW</w:t>
            </w:r>
            <w:r w:rsidRPr="009B4A1C">
              <w:rPr>
                <w:rFonts w:hint="eastAsia"/>
                <w:sz w:val="15"/>
                <w:szCs w:val="15"/>
              </w:rPr>
              <w:t>·</w:t>
            </w:r>
            <w:r w:rsidRPr="009B4A1C">
              <w:rPr>
                <w:rFonts w:hint="eastAsia"/>
                <w:sz w:val="15"/>
                <w:szCs w:val="15"/>
              </w:rPr>
              <w:t>h)</w:t>
            </w:r>
            <w:r w:rsidRPr="00C3091F">
              <w:rPr>
                <w:sz w:val="15"/>
                <w:szCs w:val="15"/>
                <w:vertAlign w:val="superscript"/>
              </w:rPr>
              <w:t>-1</w:t>
            </w:r>
          </w:p>
        </w:tc>
        <w:tc>
          <w:tcPr>
            <w:tcW w:w="768" w:type="pct"/>
            <w:tcBorders>
              <w:top w:val="single" w:sz="8" w:space="0" w:color="auto"/>
              <w:left w:val="nil"/>
              <w:bottom w:val="single" w:sz="8" w:space="0" w:color="auto"/>
              <w:right w:val="nil"/>
            </w:tcBorders>
            <w:vAlign w:val="center"/>
          </w:tcPr>
          <w:p w14:paraId="25C018CA" w14:textId="77777777" w:rsidR="00F3020A" w:rsidRPr="00EA0219" w:rsidRDefault="00F3020A" w:rsidP="0037626F">
            <w:pPr>
              <w:jc w:val="center"/>
              <w:rPr>
                <w:sz w:val="15"/>
                <w:szCs w:val="15"/>
              </w:rPr>
            </w:pPr>
            <w:r>
              <w:rPr>
                <w:sz w:val="15"/>
                <w:szCs w:val="15"/>
              </w:rPr>
              <w:t>2</w:t>
            </w:r>
            <w:r>
              <w:rPr>
                <w:rFonts w:hint="eastAsia"/>
                <w:sz w:val="15"/>
                <w:szCs w:val="15"/>
              </w:rPr>
              <w:t>段</w:t>
            </w:r>
            <w:r>
              <w:rPr>
                <w:rFonts w:hint="eastAsia"/>
                <w:sz w:val="15"/>
                <w:szCs w:val="15"/>
              </w:rPr>
              <w:t>/</w:t>
            </w:r>
            <w:r w:rsidRPr="009B4A1C">
              <w:rPr>
                <w:rFonts w:hint="eastAsia"/>
                <w:sz w:val="15"/>
                <w:szCs w:val="15"/>
              </w:rPr>
              <w:t>元</w:t>
            </w:r>
            <w:r w:rsidRPr="009B4A1C">
              <w:rPr>
                <w:rFonts w:hint="eastAsia"/>
                <w:sz w:val="15"/>
                <w:szCs w:val="15"/>
              </w:rPr>
              <w:t>(MW</w:t>
            </w:r>
            <w:r w:rsidRPr="009B4A1C">
              <w:rPr>
                <w:rFonts w:hint="eastAsia"/>
                <w:sz w:val="15"/>
                <w:szCs w:val="15"/>
              </w:rPr>
              <w:t>·</w:t>
            </w:r>
            <w:r w:rsidRPr="009B4A1C">
              <w:rPr>
                <w:rFonts w:hint="eastAsia"/>
                <w:sz w:val="15"/>
                <w:szCs w:val="15"/>
              </w:rPr>
              <w:t>h)</w:t>
            </w:r>
            <w:r w:rsidRPr="00C3091F">
              <w:rPr>
                <w:sz w:val="15"/>
                <w:szCs w:val="15"/>
                <w:vertAlign w:val="superscript"/>
              </w:rPr>
              <w:t>-1</w:t>
            </w:r>
          </w:p>
        </w:tc>
        <w:tc>
          <w:tcPr>
            <w:tcW w:w="768" w:type="pct"/>
            <w:tcBorders>
              <w:top w:val="single" w:sz="8" w:space="0" w:color="auto"/>
              <w:left w:val="nil"/>
              <w:bottom w:val="single" w:sz="8" w:space="0" w:color="auto"/>
              <w:right w:val="nil"/>
            </w:tcBorders>
            <w:vAlign w:val="center"/>
          </w:tcPr>
          <w:p w14:paraId="5583D712" w14:textId="77777777" w:rsidR="00F3020A" w:rsidRPr="00EA0219" w:rsidRDefault="00F3020A" w:rsidP="0037626F">
            <w:pPr>
              <w:jc w:val="center"/>
              <w:rPr>
                <w:sz w:val="15"/>
                <w:szCs w:val="15"/>
              </w:rPr>
            </w:pPr>
            <w:r>
              <w:rPr>
                <w:sz w:val="15"/>
                <w:szCs w:val="15"/>
              </w:rPr>
              <w:t>3</w:t>
            </w:r>
            <w:r>
              <w:rPr>
                <w:rFonts w:hint="eastAsia"/>
                <w:sz w:val="15"/>
                <w:szCs w:val="15"/>
              </w:rPr>
              <w:t>段</w:t>
            </w:r>
            <w:r>
              <w:rPr>
                <w:rFonts w:hint="eastAsia"/>
                <w:sz w:val="15"/>
                <w:szCs w:val="15"/>
              </w:rPr>
              <w:t>/</w:t>
            </w:r>
            <w:r w:rsidRPr="009B4A1C">
              <w:rPr>
                <w:rFonts w:hint="eastAsia"/>
                <w:sz w:val="15"/>
                <w:szCs w:val="15"/>
              </w:rPr>
              <w:t>元</w:t>
            </w:r>
            <w:r w:rsidRPr="009B4A1C">
              <w:rPr>
                <w:rFonts w:hint="eastAsia"/>
                <w:sz w:val="15"/>
                <w:szCs w:val="15"/>
              </w:rPr>
              <w:t>(MW</w:t>
            </w:r>
            <w:r w:rsidRPr="009B4A1C">
              <w:rPr>
                <w:rFonts w:hint="eastAsia"/>
                <w:sz w:val="15"/>
                <w:szCs w:val="15"/>
              </w:rPr>
              <w:t>·</w:t>
            </w:r>
            <w:r w:rsidRPr="009B4A1C">
              <w:rPr>
                <w:rFonts w:hint="eastAsia"/>
                <w:sz w:val="15"/>
                <w:szCs w:val="15"/>
              </w:rPr>
              <w:t>h)</w:t>
            </w:r>
            <w:r w:rsidRPr="00C3091F">
              <w:rPr>
                <w:sz w:val="15"/>
                <w:szCs w:val="15"/>
                <w:vertAlign w:val="superscript"/>
              </w:rPr>
              <w:t>-1</w:t>
            </w:r>
          </w:p>
        </w:tc>
        <w:tc>
          <w:tcPr>
            <w:tcW w:w="768" w:type="pct"/>
            <w:tcBorders>
              <w:top w:val="single" w:sz="8" w:space="0" w:color="auto"/>
              <w:left w:val="nil"/>
              <w:bottom w:val="single" w:sz="8" w:space="0" w:color="auto"/>
              <w:right w:val="nil"/>
            </w:tcBorders>
          </w:tcPr>
          <w:p w14:paraId="3DDEB7A3" w14:textId="77777777" w:rsidR="00F3020A" w:rsidRDefault="00F3020A" w:rsidP="0037626F">
            <w:pPr>
              <w:jc w:val="center"/>
              <w:rPr>
                <w:sz w:val="15"/>
                <w:szCs w:val="15"/>
              </w:rPr>
            </w:pPr>
            <w:r>
              <w:rPr>
                <w:rFonts w:hint="eastAsia"/>
                <w:sz w:val="15"/>
                <w:szCs w:val="15"/>
              </w:rPr>
              <w:t>4</w:t>
            </w:r>
            <w:r>
              <w:rPr>
                <w:rFonts w:hint="eastAsia"/>
                <w:sz w:val="15"/>
                <w:szCs w:val="15"/>
              </w:rPr>
              <w:t>段</w:t>
            </w:r>
            <w:r>
              <w:rPr>
                <w:rFonts w:hint="eastAsia"/>
                <w:sz w:val="15"/>
                <w:szCs w:val="15"/>
              </w:rPr>
              <w:t>/</w:t>
            </w:r>
            <w:r w:rsidRPr="009B4A1C">
              <w:rPr>
                <w:rFonts w:hint="eastAsia"/>
                <w:sz w:val="15"/>
                <w:szCs w:val="15"/>
              </w:rPr>
              <w:t>元</w:t>
            </w:r>
            <w:r w:rsidRPr="009B4A1C">
              <w:rPr>
                <w:rFonts w:hint="eastAsia"/>
                <w:sz w:val="15"/>
                <w:szCs w:val="15"/>
              </w:rPr>
              <w:t>(MW</w:t>
            </w:r>
            <w:r w:rsidRPr="009B4A1C">
              <w:rPr>
                <w:rFonts w:hint="eastAsia"/>
                <w:sz w:val="15"/>
                <w:szCs w:val="15"/>
              </w:rPr>
              <w:t>·</w:t>
            </w:r>
            <w:r w:rsidRPr="009B4A1C">
              <w:rPr>
                <w:rFonts w:hint="eastAsia"/>
                <w:sz w:val="15"/>
                <w:szCs w:val="15"/>
              </w:rPr>
              <w:t>h)</w:t>
            </w:r>
            <w:r w:rsidRPr="00C3091F">
              <w:rPr>
                <w:sz w:val="15"/>
                <w:szCs w:val="15"/>
                <w:vertAlign w:val="superscript"/>
              </w:rPr>
              <w:t>-1</w:t>
            </w:r>
          </w:p>
        </w:tc>
        <w:tc>
          <w:tcPr>
            <w:tcW w:w="767" w:type="pct"/>
            <w:tcBorders>
              <w:top w:val="single" w:sz="8" w:space="0" w:color="auto"/>
              <w:left w:val="nil"/>
              <w:bottom w:val="single" w:sz="8" w:space="0" w:color="auto"/>
              <w:right w:val="nil"/>
            </w:tcBorders>
          </w:tcPr>
          <w:p w14:paraId="2437C9D9" w14:textId="77777777" w:rsidR="00F3020A" w:rsidRDefault="00F3020A" w:rsidP="0037626F">
            <w:pPr>
              <w:jc w:val="center"/>
              <w:rPr>
                <w:sz w:val="15"/>
                <w:szCs w:val="15"/>
              </w:rPr>
            </w:pPr>
            <w:r>
              <w:rPr>
                <w:rFonts w:hint="eastAsia"/>
                <w:sz w:val="15"/>
                <w:szCs w:val="15"/>
              </w:rPr>
              <w:t>5</w:t>
            </w:r>
            <w:r>
              <w:rPr>
                <w:rFonts w:hint="eastAsia"/>
                <w:sz w:val="15"/>
                <w:szCs w:val="15"/>
              </w:rPr>
              <w:t>段</w:t>
            </w:r>
            <w:r>
              <w:rPr>
                <w:rFonts w:hint="eastAsia"/>
                <w:sz w:val="15"/>
                <w:szCs w:val="15"/>
              </w:rPr>
              <w:t>/</w:t>
            </w:r>
            <w:r w:rsidRPr="009B4A1C">
              <w:rPr>
                <w:rFonts w:hint="eastAsia"/>
                <w:sz w:val="15"/>
                <w:szCs w:val="15"/>
              </w:rPr>
              <w:t>元</w:t>
            </w:r>
            <w:r w:rsidRPr="009B4A1C">
              <w:rPr>
                <w:rFonts w:hint="eastAsia"/>
                <w:sz w:val="15"/>
                <w:szCs w:val="15"/>
              </w:rPr>
              <w:t>(MW</w:t>
            </w:r>
            <w:r w:rsidRPr="009B4A1C">
              <w:rPr>
                <w:rFonts w:hint="eastAsia"/>
                <w:sz w:val="15"/>
                <w:szCs w:val="15"/>
              </w:rPr>
              <w:t>·</w:t>
            </w:r>
            <w:r w:rsidRPr="009B4A1C">
              <w:rPr>
                <w:rFonts w:hint="eastAsia"/>
                <w:sz w:val="15"/>
                <w:szCs w:val="15"/>
              </w:rPr>
              <w:t>h)</w:t>
            </w:r>
            <w:r w:rsidRPr="00C3091F">
              <w:rPr>
                <w:sz w:val="15"/>
                <w:szCs w:val="15"/>
                <w:vertAlign w:val="superscript"/>
              </w:rPr>
              <w:t>-1</w:t>
            </w:r>
          </w:p>
        </w:tc>
      </w:tr>
      <w:tr w:rsidR="00F3020A" w:rsidRPr="00EA0219" w14:paraId="0F93D71B" w14:textId="77777777" w:rsidTr="0037626F">
        <w:trPr>
          <w:jc w:val="center"/>
        </w:trPr>
        <w:tc>
          <w:tcPr>
            <w:tcW w:w="463" w:type="pct"/>
            <w:vMerge w:val="restart"/>
            <w:tcBorders>
              <w:top w:val="single" w:sz="8" w:space="0" w:color="auto"/>
              <w:left w:val="nil"/>
              <w:right w:val="nil"/>
            </w:tcBorders>
            <w:vAlign w:val="center"/>
          </w:tcPr>
          <w:p w14:paraId="4AED447F" w14:textId="77777777" w:rsidR="00F3020A" w:rsidRDefault="00F3020A" w:rsidP="0037626F">
            <w:pPr>
              <w:jc w:val="center"/>
              <w:rPr>
                <w:sz w:val="15"/>
                <w:szCs w:val="15"/>
              </w:rPr>
            </w:pPr>
            <w:r w:rsidRPr="000146B6">
              <w:rPr>
                <w:rFonts w:hint="eastAsia"/>
                <w:sz w:val="15"/>
                <w:szCs w:val="15"/>
              </w:rPr>
              <w:t>区域</w:t>
            </w:r>
            <w:r>
              <w:rPr>
                <w:rFonts w:hint="eastAsia"/>
                <w:sz w:val="15"/>
                <w:szCs w:val="15"/>
              </w:rPr>
              <w:t>A</w:t>
            </w:r>
          </w:p>
        </w:tc>
        <w:tc>
          <w:tcPr>
            <w:tcW w:w="698" w:type="pct"/>
            <w:tcBorders>
              <w:top w:val="single" w:sz="8" w:space="0" w:color="auto"/>
              <w:left w:val="nil"/>
              <w:bottom w:val="nil"/>
              <w:right w:val="nil"/>
            </w:tcBorders>
            <w:vAlign w:val="center"/>
          </w:tcPr>
          <w:p w14:paraId="0B698AF7" w14:textId="77777777" w:rsidR="00F3020A" w:rsidRPr="00A10514" w:rsidRDefault="00F3020A" w:rsidP="0037626F">
            <w:pPr>
              <w:jc w:val="center"/>
              <w:rPr>
                <w:sz w:val="15"/>
                <w:szCs w:val="15"/>
              </w:rPr>
            </w:pPr>
            <w:r>
              <w:rPr>
                <w:rFonts w:hint="eastAsia"/>
                <w:sz w:val="15"/>
                <w:szCs w:val="15"/>
              </w:rPr>
              <w:t>火电发电主体</w:t>
            </w:r>
          </w:p>
        </w:tc>
        <w:tc>
          <w:tcPr>
            <w:tcW w:w="768" w:type="pct"/>
            <w:tcBorders>
              <w:top w:val="single" w:sz="8" w:space="0" w:color="auto"/>
              <w:left w:val="nil"/>
              <w:bottom w:val="nil"/>
              <w:right w:val="nil"/>
            </w:tcBorders>
            <w:vAlign w:val="center"/>
          </w:tcPr>
          <w:p w14:paraId="6B04DC80" w14:textId="77777777" w:rsidR="00F3020A" w:rsidRDefault="00F3020A" w:rsidP="0037626F">
            <w:pPr>
              <w:jc w:val="center"/>
              <w:rPr>
                <w:sz w:val="15"/>
                <w:szCs w:val="15"/>
              </w:rPr>
            </w:pPr>
            <w:r>
              <w:rPr>
                <w:sz w:val="15"/>
                <w:szCs w:val="15"/>
              </w:rPr>
              <w:t>320</w:t>
            </w:r>
          </w:p>
        </w:tc>
        <w:tc>
          <w:tcPr>
            <w:tcW w:w="768" w:type="pct"/>
            <w:tcBorders>
              <w:top w:val="single" w:sz="8" w:space="0" w:color="auto"/>
              <w:left w:val="nil"/>
              <w:bottom w:val="nil"/>
              <w:right w:val="nil"/>
            </w:tcBorders>
            <w:vAlign w:val="center"/>
          </w:tcPr>
          <w:p w14:paraId="348C123D" w14:textId="77777777" w:rsidR="00F3020A" w:rsidRDefault="00F3020A" w:rsidP="0037626F">
            <w:pPr>
              <w:jc w:val="center"/>
              <w:rPr>
                <w:sz w:val="15"/>
                <w:szCs w:val="15"/>
              </w:rPr>
            </w:pPr>
            <w:r>
              <w:rPr>
                <w:sz w:val="15"/>
                <w:szCs w:val="15"/>
              </w:rPr>
              <w:t>368</w:t>
            </w:r>
          </w:p>
        </w:tc>
        <w:tc>
          <w:tcPr>
            <w:tcW w:w="768" w:type="pct"/>
            <w:tcBorders>
              <w:top w:val="single" w:sz="8" w:space="0" w:color="auto"/>
              <w:left w:val="nil"/>
              <w:bottom w:val="nil"/>
              <w:right w:val="nil"/>
            </w:tcBorders>
            <w:vAlign w:val="center"/>
          </w:tcPr>
          <w:p w14:paraId="7CA46BD3" w14:textId="77777777" w:rsidR="00F3020A" w:rsidRDefault="00F3020A" w:rsidP="0037626F">
            <w:pPr>
              <w:jc w:val="center"/>
              <w:rPr>
                <w:sz w:val="15"/>
                <w:szCs w:val="15"/>
              </w:rPr>
            </w:pPr>
            <w:r>
              <w:rPr>
                <w:rFonts w:hint="eastAsia"/>
                <w:sz w:val="15"/>
                <w:szCs w:val="15"/>
              </w:rPr>
              <w:t>4</w:t>
            </w:r>
            <w:r>
              <w:rPr>
                <w:sz w:val="15"/>
                <w:szCs w:val="15"/>
              </w:rPr>
              <w:t>28</w:t>
            </w:r>
          </w:p>
        </w:tc>
        <w:tc>
          <w:tcPr>
            <w:tcW w:w="768" w:type="pct"/>
            <w:tcBorders>
              <w:top w:val="single" w:sz="8" w:space="0" w:color="auto"/>
              <w:left w:val="nil"/>
              <w:bottom w:val="nil"/>
              <w:right w:val="nil"/>
            </w:tcBorders>
            <w:vAlign w:val="center"/>
          </w:tcPr>
          <w:p w14:paraId="4AC96A4C" w14:textId="77777777" w:rsidR="00F3020A" w:rsidRDefault="00F3020A" w:rsidP="0037626F">
            <w:pPr>
              <w:jc w:val="center"/>
              <w:rPr>
                <w:sz w:val="15"/>
                <w:szCs w:val="15"/>
              </w:rPr>
            </w:pPr>
            <w:r>
              <w:rPr>
                <w:sz w:val="15"/>
                <w:szCs w:val="15"/>
              </w:rPr>
              <w:t>481</w:t>
            </w:r>
          </w:p>
        </w:tc>
        <w:tc>
          <w:tcPr>
            <w:tcW w:w="767" w:type="pct"/>
            <w:tcBorders>
              <w:top w:val="single" w:sz="8" w:space="0" w:color="auto"/>
              <w:left w:val="nil"/>
              <w:bottom w:val="nil"/>
              <w:right w:val="nil"/>
            </w:tcBorders>
            <w:vAlign w:val="center"/>
          </w:tcPr>
          <w:p w14:paraId="2BFFCE23" w14:textId="77777777" w:rsidR="00F3020A" w:rsidRDefault="00F3020A" w:rsidP="0037626F">
            <w:pPr>
              <w:jc w:val="center"/>
              <w:rPr>
                <w:sz w:val="15"/>
                <w:szCs w:val="15"/>
              </w:rPr>
            </w:pPr>
            <w:r>
              <w:rPr>
                <w:rFonts w:hint="eastAsia"/>
                <w:sz w:val="15"/>
                <w:szCs w:val="15"/>
              </w:rPr>
              <w:t>5</w:t>
            </w:r>
            <w:r>
              <w:rPr>
                <w:sz w:val="15"/>
                <w:szCs w:val="15"/>
              </w:rPr>
              <w:t>45</w:t>
            </w:r>
          </w:p>
        </w:tc>
      </w:tr>
      <w:tr w:rsidR="00F3020A" w:rsidRPr="00EA0219" w14:paraId="69BD457D" w14:textId="77777777" w:rsidTr="0037626F">
        <w:trPr>
          <w:jc w:val="center"/>
        </w:trPr>
        <w:tc>
          <w:tcPr>
            <w:tcW w:w="463" w:type="pct"/>
            <w:vMerge/>
            <w:tcBorders>
              <w:left w:val="nil"/>
              <w:right w:val="nil"/>
            </w:tcBorders>
            <w:vAlign w:val="center"/>
          </w:tcPr>
          <w:p w14:paraId="35AFD7BD" w14:textId="77777777" w:rsidR="00F3020A" w:rsidRDefault="00F3020A" w:rsidP="0037626F">
            <w:pPr>
              <w:jc w:val="center"/>
              <w:rPr>
                <w:sz w:val="15"/>
                <w:szCs w:val="15"/>
              </w:rPr>
            </w:pPr>
          </w:p>
        </w:tc>
        <w:tc>
          <w:tcPr>
            <w:tcW w:w="698" w:type="pct"/>
            <w:tcBorders>
              <w:top w:val="nil"/>
              <w:left w:val="nil"/>
              <w:bottom w:val="nil"/>
              <w:right w:val="nil"/>
            </w:tcBorders>
            <w:vAlign w:val="center"/>
          </w:tcPr>
          <w:p w14:paraId="35F43897" w14:textId="77777777" w:rsidR="00F3020A" w:rsidRPr="00A10514" w:rsidRDefault="00F3020A" w:rsidP="0037626F">
            <w:pPr>
              <w:jc w:val="center"/>
              <w:rPr>
                <w:sz w:val="15"/>
                <w:szCs w:val="15"/>
              </w:rPr>
            </w:pPr>
            <w:r>
              <w:rPr>
                <w:rFonts w:hint="eastAsia"/>
                <w:sz w:val="15"/>
                <w:szCs w:val="15"/>
              </w:rPr>
              <w:t>水电发电主体</w:t>
            </w:r>
            <w:r>
              <w:rPr>
                <w:rFonts w:hint="eastAsia"/>
                <w:sz w:val="15"/>
                <w:szCs w:val="15"/>
              </w:rPr>
              <w:t>1</w:t>
            </w:r>
          </w:p>
        </w:tc>
        <w:tc>
          <w:tcPr>
            <w:tcW w:w="768" w:type="pct"/>
            <w:tcBorders>
              <w:top w:val="nil"/>
              <w:left w:val="nil"/>
              <w:bottom w:val="nil"/>
              <w:right w:val="nil"/>
            </w:tcBorders>
            <w:vAlign w:val="center"/>
          </w:tcPr>
          <w:p w14:paraId="752BC4E8" w14:textId="77777777" w:rsidR="00F3020A" w:rsidRDefault="00F3020A" w:rsidP="0037626F">
            <w:pPr>
              <w:jc w:val="center"/>
              <w:rPr>
                <w:sz w:val="15"/>
                <w:szCs w:val="15"/>
              </w:rPr>
            </w:pPr>
            <w:r>
              <w:rPr>
                <w:sz w:val="15"/>
                <w:szCs w:val="15"/>
              </w:rPr>
              <w:t>30</w:t>
            </w:r>
          </w:p>
        </w:tc>
        <w:tc>
          <w:tcPr>
            <w:tcW w:w="768" w:type="pct"/>
            <w:tcBorders>
              <w:top w:val="nil"/>
              <w:left w:val="nil"/>
              <w:bottom w:val="nil"/>
              <w:right w:val="nil"/>
            </w:tcBorders>
            <w:vAlign w:val="center"/>
          </w:tcPr>
          <w:p w14:paraId="2B2DE022" w14:textId="77777777" w:rsidR="00F3020A" w:rsidRDefault="00F3020A" w:rsidP="0037626F">
            <w:pPr>
              <w:jc w:val="center"/>
              <w:rPr>
                <w:sz w:val="15"/>
                <w:szCs w:val="15"/>
              </w:rPr>
            </w:pPr>
            <w:r>
              <w:rPr>
                <w:rFonts w:hint="eastAsia"/>
                <w:sz w:val="15"/>
                <w:szCs w:val="15"/>
              </w:rPr>
              <w:t>1</w:t>
            </w:r>
            <w:r>
              <w:rPr>
                <w:sz w:val="15"/>
                <w:szCs w:val="15"/>
              </w:rPr>
              <w:t>30</w:t>
            </w:r>
          </w:p>
        </w:tc>
        <w:tc>
          <w:tcPr>
            <w:tcW w:w="768" w:type="pct"/>
            <w:tcBorders>
              <w:top w:val="nil"/>
              <w:left w:val="nil"/>
              <w:bottom w:val="nil"/>
              <w:right w:val="nil"/>
            </w:tcBorders>
            <w:vAlign w:val="center"/>
          </w:tcPr>
          <w:p w14:paraId="19FC48E7" w14:textId="77777777" w:rsidR="00F3020A" w:rsidRDefault="00F3020A" w:rsidP="0037626F">
            <w:pPr>
              <w:jc w:val="center"/>
              <w:rPr>
                <w:sz w:val="15"/>
                <w:szCs w:val="15"/>
              </w:rPr>
            </w:pPr>
            <w:r>
              <w:rPr>
                <w:rFonts w:hint="eastAsia"/>
                <w:sz w:val="15"/>
                <w:szCs w:val="15"/>
              </w:rPr>
              <w:t>2</w:t>
            </w:r>
            <w:r>
              <w:rPr>
                <w:sz w:val="15"/>
                <w:szCs w:val="15"/>
              </w:rPr>
              <w:t>80</w:t>
            </w:r>
          </w:p>
        </w:tc>
        <w:tc>
          <w:tcPr>
            <w:tcW w:w="768" w:type="pct"/>
            <w:tcBorders>
              <w:top w:val="nil"/>
              <w:left w:val="nil"/>
              <w:bottom w:val="nil"/>
              <w:right w:val="nil"/>
            </w:tcBorders>
            <w:vAlign w:val="center"/>
          </w:tcPr>
          <w:p w14:paraId="7E858381" w14:textId="77777777" w:rsidR="00F3020A" w:rsidRDefault="00F3020A" w:rsidP="0037626F">
            <w:pPr>
              <w:jc w:val="center"/>
              <w:rPr>
                <w:sz w:val="15"/>
                <w:szCs w:val="15"/>
              </w:rPr>
            </w:pPr>
            <w:r>
              <w:rPr>
                <w:sz w:val="15"/>
                <w:szCs w:val="15"/>
              </w:rPr>
              <w:t>350</w:t>
            </w:r>
          </w:p>
        </w:tc>
        <w:tc>
          <w:tcPr>
            <w:tcW w:w="767" w:type="pct"/>
            <w:tcBorders>
              <w:top w:val="nil"/>
              <w:left w:val="nil"/>
              <w:bottom w:val="nil"/>
              <w:right w:val="nil"/>
            </w:tcBorders>
          </w:tcPr>
          <w:p w14:paraId="6312F7E7" w14:textId="77777777" w:rsidR="00F3020A" w:rsidRDefault="00F3020A" w:rsidP="0037626F">
            <w:pPr>
              <w:jc w:val="center"/>
              <w:rPr>
                <w:sz w:val="15"/>
                <w:szCs w:val="15"/>
              </w:rPr>
            </w:pPr>
            <w:r>
              <w:rPr>
                <w:rFonts w:hint="eastAsia"/>
                <w:sz w:val="15"/>
                <w:szCs w:val="15"/>
              </w:rPr>
              <w:t>4</w:t>
            </w:r>
            <w:r>
              <w:rPr>
                <w:sz w:val="15"/>
                <w:szCs w:val="15"/>
              </w:rPr>
              <w:t>30</w:t>
            </w:r>
          </w:p>
        </w:tc>
      </w:tr>
      <w:tr w:rsidR="00F3020A" w:rsidRPr="00EA0219" w14:paraId="7F05C9E3" w14:textId="77777777" w:rsidTr="0037626F">
        <w:trPr>
          <w:jc w:val="center"/>
        </w:trPr>
        <w:tc>
          <w:tcPr>
            <w:tcW w:w="463" w:type="pct"/>
            <w:vMerge/>
            <w:tcBorders>
              <w:left w:val="nil"/>
              <w:right w:val="nil"/>
            </w:tcBorders>
            <w:vAlign w:val="center"/>
          </w:tcPr>
          <w:p w14:paraId="1D1FADD2" w14:textId="77777777" w:rsidR="00F3020A" w:rsidRDefault="00F3020A" w:rsidP="0037626F">
            <w:pPr>
              <w:jc w:val="center"/>
              <w:rPr>
                <w:sz w:val="15"/>
                <w:szCs w:val="15"/>
              </w:rPr>
            </w:pPr>
          </w:p>
        </w:tc>
        <w:tc>
          <w:tcPr>
            <w:tcW w:w="698" w:type="pct"/>
            <w:tcBorders>
              <w:top w:val="nil"/>
              <w:left w:val="nil"/>
              <w:bottom w:val="nil"/>
              <w:right w:val="nil"/>
            </w:tcBorders>
            <w:vAlign w:val="center"/>
          </w:tcPr>
          <w:p w14:paraId="635C09DC" w14:textId="77777777" w:rsidR="00F3020A" w:rsidRDefault="00F3020A" w:rsidP="0037626F">
            <w:pPr>
              <w:jc w:val="center"/>
              <w:rPr>
                <w:sz w:val="15"/>
                <w:szCs w:val="15"/>
              </w:rPr>
            </w:pPr>
            <w:r>
              <w:rPr>
                <w:rFonts w:hint="eastAsia"/>
                <w:sz w:val="15"/>
                <w:szCs w:val="15"/>
              </w:rPr>
              <w:t>水电发电主体</w:t>
            </w:r>
            <w:r>
              <w:rPr>
                <w:rFonts w:hint="eastAsia"/>
                <w:sz w:val="15"/>
                <w:szCs w:val="15"/>
              </w:rPr>
              <w:t>2</w:t>
            </w:r>
          </w:p>
        </w:tc>
        <w:tc>
          <w:tcPr>
            <w:tcW w:w="768" w:type="pct"/>
            <w:tcBorders>
              <w:top w:val="nil"/>
              <w:left w:val="nil"/>
              <w:bottom w:val="nil"/>
              <w:right w:val="nil"/>
            </w:tcBorders>
            <w:vAlign w:val="center"/>
          </w:tcPr>
          <w:p w14:paraId="5CF31C14" w14:textId="77777777" w:rsidR="00F3020A" w:rsidRPr="00EA0219" w:rsidRDefault="00F3020A" w:rsidP="0037626F">
            <w:pPr>
              <w:jc w:val="center"/>
              <w:rPr>
                <w:sz w:val="15"/>
                <w:szCs w:val="15"/>
              </w:rPr>
            </w:pPr>
            <w:r>
              <w:rPr>
                <w:sz w:val="15"/>
                <w:szCs w:val="15"/>
              </w:rPr>
              <w:t>50</w:t>
            </w:r>
          </w:p>
        </w:tc>
        <w:tc>
          <w:tcPr>
            <w:tcW w:w="768" w:type="pct"/>
            <w:tcBorders>
              <w:top w:val="nil"/>
              <w:left w:val="nil"/>
              <w:bottom w:val="nil"/>
              <w:right w:val="nil"/>
            </w:tcBorders>
            <w:vAlign w:val="center"/>
          </w:tcPr>
          <w:p w14:paraId="75891F54" w14:textId="77777777" w:rsidR="00F3020A" w:rsidRPr="00EA0219" w:rsidRDefault="00F3020A" w:rsidP="0037626F">
            <w:pPr>
              <w:jc w:val="center"/>
              <w:rPr>
                <w:sz w:val="15"/>
                <w:szCs w:val="15"/>
              </w:rPr>
            </w:pPr>
            <w:r>
              <w:rPr>
                <w:rFonts w:hint="eastAsia"/>
                <w:sz w:val="15"/>
                <w:szCs w:val="15"/>
              </w:rPr>
              <w:t>1</w:t>
            </w:r>
            <w:r>
              <w:rPr>
                <w:sz w:val="15"/>
                <w:szCs w:val="15"/>
              </w:rPr>
              <w:t>50</w:t>
            </w:r>
          </w:p>
        </w:tc>
        <w:tc>
          <w:tcPr>
            <w:tcW w:w="768" w:type="pct"/>
            <w:tcBorders>
              <w:top w:val="nil"/>
              <w:left w:val="nil"/>
              <w:bottom w:val="nil"/>
              <w:right w:val="nil"/>
            </w:tcBorders>
            <w:vAlign w:val="center"/>
          </w:tcPr>
          <w:p w14:paraId="2883C138" w14:textId="77777777" w:rsidR="00F3020A" w:rsidRPr="00EA0219" w:rsidRDefault="00F3020A" w:rsidP="0037626F">
            <w:pPr>
              <w:jc w:val="center"/>
              <w:rPr>
                <w:sz w:val="15"/>
                <w:szCs w:val="15"/>
              </w:rPr>
            </w:pPr>
            <w:r>
              <w:rPr>
                <w:rFonts w:hint="eastAsia"/>
                <w:sz w:val="15"/>
                <w:szCs w:val="15"/>
              </w:rPr>
              <w:t>2</w:t>
            </w:r>
            <w:r>
              <w:rPr>
                <w:sz w:val="15"/>
                <w:szCs w:val="15"/>
              </w:rPr>
              <w:t>60</w:t>
            </w:r>
          </w:p>
        </w:tc>
        <w:tc>
          <w:tcPr>
            <w:tcW w:w="768" w:type="pct"/>
            <w:tcBorders>
              <w:top w:val="nil"/>
              <w:left w:val="nil"/>
              <w:bottom w:val="nil"/>
              <w:right w:val="nil"/>
            </w:tcBorders>
            <w:vAlign w:val="center"/>
          </w:tcPr>
          <w:p w14:paraId="619843CE" w14:textId="77777777" w:rsidR="00F3020A" w:rsidRDefault="00F3020A" w:rsidP="0037626F">
            <w:pPr>
              <w:jc w:val="center"/>
              <w:rPr>
                <w:sz w:val="15"/>
                <w:szCs w:val="15"/>
              </w:rPr>
            </w:pPr>
            <w:r>
              <w:rPr>
                <w:rFonts w:hint="eastAsia"/>
                <w:sz w:val="15"/>
                <w:szCs w:val="15"/>
              </w:rPr>
              <w:t>3</w:t>
            </w:r>
            <w:r>
              <w:rPr>
                <w:sz w:val="15"/>
                <w:szCs w:val="15"/>
              </w:rPr>
              <w:t>60</w:t>
            </w:r>
          </w:p>
        </w:tc>
        <w:tc>
          <w:tcPr>
            <w:tcW w:w="767" w:type="pct"/>
            <w:tcBorders>
              <w:top w:val="nil"/>
              <w:left w:val="nil"/>
              <w:bottom w:val="nil"/>
              <w:right w:val="nil"/>
            </w:tcBorders>
          </w:tcPr>
          <w:p w14:paraId="296E1419" w14:textId="77777777" w:rsidR="00F3020A" w:rsidRDefault="00F3020A" w:rsidP="0037626F">
            <w:pPr>
              <w:jc w:val="center"/>
              <w:rPr>
                <w:sz w:val="15"/>
                <w:szCs w:val="15"/>
              </w:rPr>
            </w:pPr>
            <w:r>
              <w:rPr>
                <w:rFonts w:hint="eastAsia"/>
                <w:sz w:val="15"/>
                <w:szCs w:val="15"/>
              </w:rPr>
              <w:t>4</w:t>
            </w:r>
            <w:r>
              <w:rPr>
                <w:sz w:val="15"/>
                <w:szCs w:val="15"/>
              </w:rPr>
              <w:t>50</w:t>
            </w:r>
          </w:p>
        </w:tc>
      </w:tr>
      <w:tr w:rsidR="00F3020A" w:rsidRPr="00EA0219" w14:paraId="06439A04" w14:textId="77777777" w:rsidTr="0037626F">
        <w:trPr>
          <w:jc w:val="center"/>
        </w:trPr>
        <w:tc>
          <w:tcPr>
            <w:tcW w:w="463" w:type="pct"/>
            <w:vMerge/>
            <w:tcBorders>
              <w:left w:val="nil"/>
              <w:bottom w:val="single" w:sz="4" w:space="0" w:color="auto"/>
              <w:right w:val="nil"/>
            </w:tcBorders>
            <w:vAlign w:val="center"/>
          </w:tcPr>
          <w:p w14:paraId="1C1EFC42" w14:textId="77777777" w:rsidR="00F3020A" w:rsidRDefault="00F3020A" w:rsidP="0037626F">
            <w:pPr>
              <w:jc w:val="center"/>
              <w:rPr>
                <w:sz w:val="15"/>
                <w:szCs w:val="15"/>
              </w:rPr>
            </w:pPr>
          </w:p>
        </w:tc>
        <w:tc>
          <w:tcPr>
            <w:tcW w:w="698" w:type="pct"/>
            <w:tcBorders>
              <w:top w:val="nil"/>
              <w:left w:val="nil"/>
              <w:bottom w:val="single" w:sz="4" w:space="0" w:color="auto"/>
              <w:right w:val="nil"/>
            </w:tcBorders>
            <w:vAlign w:val="center"/>
          </w:tcPr>
          <w:p w14:paraId="6BC02DF1" w14:textId="77777777" w:rsidR="00F3020A" w:rsidRDefault="00F3020A" w:rsidP="0037626F">
            <w:pPr>
              <w:jc w:val="center"/>
              <w:rPr>
                <w:sz w:val="15"/>
                <w:szCs w:val="15"/>
              </w:rPr>
            </w:pPr>
            <w:r>
              <w:rPr>
                <w:rFonts w:hint="eastAsia"/>
                <w:sz w:val="15"/>
                <w:szCs w:val="15"/>
              </w:rPr>
              <w:t>区域购电主体</w:t>
            </w:r>
          </w:p>
        </w:tc>
        <w:tc>
          <w:tcPr>
            <w:tcW w:w="768" w:type="pct"/>
            <w:tcBorders>
              <w:top w:val="nil"/>
              <w:left w:val="nil"/>
              <w:bottom w:val="single" w:sz="4" w:space="0" w:color="auto"/>
              <w:right w:val="nil"/>
            </w:tcBorders>
            <w:vAlign w:val="center"/>
          </w:tcPr>
          <w:p w14:paraId="46AF58B5" w14:textId="77777777" w:rsidR="00F3020A" w:rsidRDefault="00F3020A" w:rsidP="0037626F">
            <w:pPr>
              <w:jc w:val="center"/>
              <w:rPr>
                <w:sz w:val="15"/>
                <w:szCs w:val="15"/>
              </w:rPr>
            </w:pPr>
            <w:r>
              <w:rPr>
                <w:rFonts w:hint="eastAsia"/>
                <w:sz w:val="15"/>
                <w:szCs w:val="15"/>
              </w:rPr>
              <w:t>4</w:t>
            </w:r>
            <w:r>
              <w:rPr>
                <w:sz w:val="15"/>
                <w:szCs w:val="15"/>
              </w:rPr>
              <w:t>00</w:t>
            </w:r>
          </w:p>
        </w:tc>
        <w:tc>
          <w:tcPr>
            <w:tcW w:w="768" w:type="pct"/>
            <w:tcBorders>
              <w:top w:val="nil"/>
              <w:left w:val="nil"/>
              <w:bottom w:val="single" w:sz="4" w:space="0" w:color="auto"/>
              <w:right w:val="nil"/>
            </w:tcBorders>
            <w:vAlign w:val="center"/>
          </w:tcPr>
          <w:p w14:paraId="4FEAEFCB" w14:textId="77777777" w:rsidR="00F3020A" w:rsidRDefault="00F3020A" w:rsidP="0037626F">
            <w:pPr>
              <w:jc w:val="center"/>
              <w:rPr>
                <w:sz w:val="15"/>
                <w:szCs w:val="15"/>
              </w:rPr>
            </w:pPr>
            <w:r>
              <w:rPr>
                <w:rFonts w:hint="eastAsia"/>
                <w:sz w:val="15"/>
                <w:szCs w:val="15"/>
              </w:rPr>
              <w:t>4</w:t>
            </w:r>
            <w:r>
              <w:rPr>
                <w:sz w:val="15"/>
                <w:szCs w:val="15"/>
              </w:rPr>
              <w:t>30</w:t>
            </w:r>
          </w:p>
        </w:tc>
        <w:tc>
          <w:tcPr>
            <w:tcW w:w="768" w:type="pct"/>
            <w:tcBorders>
              <w:top w:val="nil"/>
              <w:left w:val="nil"/>
              <w:bottom w:val="single" w:sz="4" w:space="0" w:color="auto"/>
              <w:right w:val="nil"/>
            </w:tcBorders>
            <w:vAlign w:val="center"/>
          </w:tcPr>
          <w:p w14:paraId="02FE2900" w14:textId="77777777" w:rsidR="00F3020A" w:rsidRDefault="00F3020A" w:rsidP="0037626F">
            <w:pPr>
              <w:jc w:val="center"/>
              <w:rPr>
                <w:sz w:val="15"/>
                <w:szCs w:val="15"/>
              </w:rPr>
            </w:pPr>
            <w:r>
              <w:rPr>
                <w:rFonts w:hint="eastAsia"/>
                <w:sz w:val="15"/>
                <w:szCs w:val="15"/>
              </w:rPr>
              <w:t>4</w:t>
            </w:r>
            <w:r>
              <w:rPr>
                <w:sz w:val="15"/>
                <w:szCs w:val="15"/>
              </w:rPr>
              <w:t>50</w:t>
            </w:r>
          </w:p>
        </w:tc>
        <w:tc>
          <w:tcPr>
            <w:tcW w:w="768" w:type="pct"/>
            <w:tcBorders>
              <w:top w:val="nil"/>
              <w:left w:val="nil"/>
              <w:bottom w:val="single" w:sz="4" w:space="0" w:color="auto"/>
              <w:right w:val="nil"/>
            </w:tcBorders>
            <w:vAlign w:val="center"/>
          </w:tcPr>
          <w:p w14:paraId="6B7787D7" w14:textId="77777777" w:rsidR="00F3020A" w:rsidRDefault="00F3020A" w:rsidP="0037626F">
            <w:pPr>
              <w:jc w:val="center"/>
              <w:rPr>
                <w:sz w:val="15"/>
                <w:szCs w:val="15"/>
              </w:rPr>
            </w:pPr>
            <w:r>
              <w:rPr>
                <w:rFonts w:hint="eastAsia"/>
                <w:sz w:val="15"/>
                <w:szCs w:val="15"/>
              </w:rPr>
              <w:t>4</w:t>
            </w:r>
            <w:r>
              <w:rPr>
                <w:sz w:val="15"/>
                <w:szCs w:val="15"/>
              </w:rPr>
              <w:t>70</w:t>
            </w:r>
          </w:p>
        </w:tc>
        <w:tc>
          <w:tcPr>
            <w:tcW w:w="767" w:type="pct"/>
            <w:tcBorders>
              <w:top w:val="nil"/>
              <w:left w:val="nil"/>
              <w:bottom w:val="single" w:sz="4" w:space="0" w:color="auto"/>
              <w:right w:val="nil"/>
            </w:tcBorders>
          </w:tcPr>
          <w:p w14:paraId="63A32EB4" w14:textId="77777777" w:rsidR="00F3020A" w:rsidRDefault="00F3020A" w:rsidP="0037626F">
            <w:pPr>
              <w:jc w:val="center"/>
              <w:rPr>
                <w:sz w:val="15"/>
                <w:szCs w:val="15"/>
              </w:rPr>
            </w:pPr>
            <w:r>
              <w:rPr>
                <w:rFonts w:hint="eastAsia"/>
                <w:sz w:val="15"/>
                <w:szCs w:val="15"/>
              </w:rPr>
              <w:t>5</w:t>
            </w:r>
            <w:r>
              <w:rPr>
                <w:sz w:val="15"/>
                <w:szCs w:val="15"/>
              </w:rPr>
              <w:t>00</w:t>
            </w:r>
          </w:p>
        </w:tc>
      </w:tr>
      <w:tr w:rsidR="00F3020A" w:rsidRPr="00EA0219" w14:paraId="0CD8B5BF" w14:textId="77777777" w:rsidTr="0037626F">
        <w:trPr>
          <w:jc w:val="center"/>
        </w:trPr>
        <w:tc>
          <w:tcPr>
            <w:tcW w:w="463" w:type="pct"/>
            <w:vMerge w:val="restart"/>
            <w:tcBorders>
              <w:top w:val="single" w:sz="4" w:space="0" w:color="auto"/>
              <w:left w:val="nil"/>
              <w:right w:val="nil"/>
            </w:tcBorders>
            <w:vAlign w:val="center"/>
          </w:tcPr>
          <w:p w14:paraId="6A785122" w14:textId="77777777" w:rsidR="00F3020A" w:rsidRDefault="00F3020A" w:rsidP="0037626F">
            <w:pPr>
              <w:jc w:val="center"/>
              <w:rPr>
                <w:sz w:val="15"/>
                <w:szCs w:val="15"/>
              </w:rPr>
            </w:pPr>
            <w:r w:rsidRPr="000146B6">
              <w:rPr>
                <w:rFonts w:hint="eastAsia"/>
                <w:sz w:val="15"/>
                <w:szCs w:val="15"/>
              </w:rPr>
              <w:t>区域</w:t>
            </w:r>
            <w:r w:rsidRPr="000146B6">
              <w:rPr>
                <w:rFonts w:hint="eastAsia"/>
                <w:sz w:val="15"/>
                <w:szCs w:val="15"/>
              </w:rPr>
              <w:t>B</w:t>
            </w:r>
          </w:p>
        </w:tc>
        <w:tc>
          <w:tcPr>
            <w:tcW w:w="698" w:type="pct"/>
            <w:tcBorders>
              <w:top w:val="single" w:sz="4" w:space="0" w:color="auto"/>
              <w:left w:val="nil"/>
              <w:bottom w:val="nil"/>
              <w:right w:val="nil"/>
            </w:tcBorders>
            <w:vAlign w:val="center"/>
          </w:tcPr>
          <w:p w14:paraId="24CD82B5" w14:textId="77777777" w:rsidR="00F3020A" w:rsidRDefault="00F3020A" w:rsidP="0037626F">
            <w:pPr>
              <w:jc w:val="center"/>
              <w:rPr>
                <w:sz w:val="15"/>
                <w:szCs w:val="15"/>
              </w:rPr>
            </w:pPr>
            <w:r>
              <w:rPr>
                <w:rFonts w:hint="eastAsia"/>
                <w:sz w:val="15"/>
                <w:szCs w:val="15"/>
              </w:rPr>
              <w:t>火电发电主体</w:t>
            </w:r>
          </w:p>
        </w:tc>
        <w:tc>
          <w:tcPr>
            <w:tcW w:w="768" w:type="pct"/>
            <w:tcBorders>
              <w:top w:val="single" w:sz="4" w:space="0" w:color="auto"/>
              <w:left w:val="nil"/>
              <w:bottom w:val="nil"/>
              <w:right w:val="nil"/>
            </w:tcBorders>
            <w:vAlign w:val="center"/>
          </w:tcPr>
          <w:p w14:paraId="7B1C2F2B" w14:textId="77777777" w:rsidR="00F3020A" w:rsidRDefault="00F3020A" w:rsidP="0037626F">
            <w:pPr>
              <w:jc w:val="center"/>
              <w:rPr>
                <w:sz w:val="15"/>
                <w:szCs w:val="15"/>
              </w:rPr>
            </w:pPr>
            <w:r>
              <w:rPr>
                <w:sz w:val="15"/>
                <w:szCs w:val="15"/>
              </w:rPr>
              <w:t>320</w:t>
            </w:r>
          </w:p>
        </w:tc>
        <w:tc>
          <w:tcPr>
            <w:tcW w:w="768" w:type="pct"/>
            <w:tcBorders>
              <w:top w:val="single" w:sz="4" w:space="0" w:color="auto"/>
              <w:left w:val="nil"/>
              <w:bottom w:val="nil"/>
              <w:right w:val="nil"/>
            </w:tcBorders>
            <w:vAlign w:val="center"/>
          </w:tcPr>
          <w:p w14:paraId="034A8786" w14:textId="77777777" w:rsidR="00F3020A" w:rsidRDefault="00F3020A" w:rsidP="0037626F">
            <w:pPr>
              <w:jc w:val="center"/>
              <w:rPr>
                <w:sz w:val="15"/>
                <w:szCs w:val="15"/>
              </w:rPr>
            </w:pPr>
            <w:r>
              <w:rPr>
                <w:sz w:val="15"/>
                <w:szCs w:val="15"/>
              </w:rPr>
              <w:t>368</w:t>
            </w:r>
          </w:p>
        </w:tc>
        <w:tc>
          <w:tcPr>
            <w:tcW w:w="768" w:type="pct"/>
            <w:tcBorders>
              <w:top w:val="single" w:sz="4" w:space="0" w:color="auto"/>
              <w:left w:val="nil"/>
              <w:bottom w:val="nil"/>
              <w:right w:val="nil"/>
            </w:tcBorders>
            <w:vAlign w:val="center"/>
          </w:tcPr>
          <w:p w14:paraId="5D3DDFBE" w14:textId="77777777" w:rsidR="00F3020A" w:rsidRDefault="00F3020A" w:rsidP="0037626F">
            <w:pPr>
              <w:jc w:val="center"/>
              <w:rPr>
                <w:sz w:val="15"/>
                <w:szCs w:val="15"/>
              </w:rPr>
            </w:pPr>
            <w:r>
              <w:rPr>
                <w:rFonts w:hint="eastAsia"/>
                <w:sz w:val="15"/>
                <w:szCs w:val="15"/>
              </w:rPr>
              <w:t>4</w:t>
            </w:r>
            <w:r>
              <w:rPr>
                <w:sz w:val="15"/>
                <w:szCs w:val="15"/>
              </w:rPr>
              <w:t>28</w:t>
            </w:r>
          </w:p>
        </w:tc>
        <w:tc>
          <w:tcPr>
            <w:tcW w:w="768" w:type="pct"/>
            <w:tcBorders>
              <w:top w:val="single" w:sz="4" w:space="0" w:color="auto"/>
              <w:left w:val="nil"/>
              <w:bottom w:val="nil"/>
              <w:right w:val="nil"/>
            </w:tcBorders>
            <w:vAlign w:val="center"/>
          </w:tcPr>
          <w:p w14:paraId="29BD617B" w14:textId="77777777" w:rsidR="00F3020A" w:rsidRDefault="00F3020A" w:rsidP="0037626F">
            <w:pPr>
              <w:jc w:val="center"/>
              <w:rPr>
                <w:sz w:val="15"/>
                <w:szCs w:val="15"/>
              </w:rPr>
            </w:pPr>
            <w:r>
              <w:rPr>
                <w:sz w:val="15"/>
                <w:szCs w:val="15"/>
              </w:rPr>
              <w:t>481</w:t>
            </w:r>
          </w:p>
        </w:tc>
        <w:tc>
          <w:tcPr>
            <w:tcW w:w="767" w:type="pct"/>
            <w:tcBorders>
              <w:top w:val="single" w:sz="4" w:space="0" w:color="auto"/>
              <w:left w:val="nil"/>
              <w:bottom w:val="nil"/>
              <w:right w:val="nil"/>
            </w:tcBorders>
            <w:vAlign w:val="center"/>
          </w:tcPr>
          <w:p w14:paraId="615173EA" w14:textId="77777777" w:rsidR="00F3020A" w:rsidRDefault="00F3020A" w:rsidP="0037626F">
            <w:pPr>
              <w:jc w:val="center"/>
              <w:rPr>
                <w:sz w:val="15"/>
                <w:szCs w:val="15"/>
              </w:rPr>
            </w:pPr>
            <w:r>
              <w:rPr>
                <w:rFonts w:hint="eastAsia"/>
                <w:sz w:val="15"/>
                <w:szCs w:val="15"/>
              </w:rPr>
              <w:t>5</w:t>
            </w:r>
            <w:r>
              <w:rPr>
                <w:sz w:val="15"/>
                <w:szCs w:val="15"/>
              </w:rPr>
              <w:t>45</w:t>
            </w:r>
          </w:p>
        </w:tc>
      </w:tr>
      <w:tr w:rsidR="00F3020A" w:rsidRPr="00EA0219" w14:paraId="2F17BD4B" w14:textId="77777777" w:rsidTr="0037626F">
        <w:trPr>
          <w:jc w:val="center"/>
        </w:trPr>
        <w:tc>
          <w:tcPr>
            <w:tcW w:w="463" w:type="pct"/>
            <w:vMerge/>
            <w:tcBorders>
              <w:left w:val="nil"/>
              <w:right w:val="nil"/>
            </w:tcBorders>
            <w:vAlign w:val="center"/>
          </w:tcPr>
          <w:p w14:paraId="70C11CC7" w14:textId="77777777" w:rsidR="00F3020A" w:rsidRDefault="00F3020A" w:rsidP="0037626F">
            <w:pPr>
              <w:jc w:val="center"/>
              <w:rPr>
                <w:sz w:val="15"/>
                <w:szCs w:val="15"/>
              </w:rPr>
            </w:pPr>
          </w:p>
        </w:tc>
        <w:tc>
          <w:tcPr>
            <w:tcW w:w="698" w:type="pct"/>
            <w:tcBorders>
              <w:top w:val="nil"/>
              <w:left w:val="nil"/>
              <w:bottom w:val="nil"/>
              <w:right w:val="nil"/>
            </w:tcBorders>
            <w:vAlign w:val="center"/>
          </w:tcPr>
          <w:p w14:paraId="3B79E791" w14:textId="77777777" w:rsidR="00F3020A" w:rsidRDefault="00F3020A" w:rsidP="0037626F">
            <w:pPr>
              <w:jc w:val="center"/>
              <w:rPr>
                <w:sz w:val="15"/>
                <w:szCs w:val="15"/>
              </w:rPr>
            </w:pPr>
            <w:r>
              <w:rPr>
                <w:rFonts w:hint="eastAsia"/>
                <w:sz w:val="15"/>
                <w:szCs w:val="15"/>
              </w:rPr>
              <w:t>风电发电主体</w:t>
            </w:r>
          </w:p>
        </w:tc>
        <w:tc>
          <w:tcPr>
            <w:tcW w:w="768" w:type="pct"/>
            <w:tcBorders>
              <w:top w:val="nil"/>
              <w:left w:val="nil"/>
              <w:bottom w:val="nil"/>
              <w:right w:val="nil"/>
            </w:tcBorders>
            <w:vAlign w:val="center"/>
          </w:tcPr>
          <w:p w14:paraId="4EB58775" w14:textId="77777777" w:rsidR="00F3020A" w:rsidRPr="00C96A37" w:rsidRDefault="00F3020A" w:rsidP="0037626F">
            <w:pPr>
              <w:jc w:val="center"/>
              <w:rPr>
                <w:sz w:val="15"/>
                <w:szCs w:val="15"/>
              </w:rPr>
            </w:pPr>
            <w:r>
              <w:rPr>
                <w:rFonts w:hint="eastAsia"/>
                <w:sz w:val="15"/>
                <w:szCs w:val="15"/>
              </w:rPr>
              <w:t>4</w:t>
            </w:r>
            <w:r>
              <w:rPr>
                <w:sz w:val="15"/>
                <w:szCs w:val="15"/>
              </w:rPr>
              <w:t>0</w:t>
            </w:r>
          </w:p>
        </w:tc>
        <w:tc>
          <w:tcPr>
            <w:tcW w:w="768" w:type="pct"/>
            <w:tcBorders>
              <w:top w:val="nil"/>
              <w:left w:val="nil"/>
              <w:bottom w:val="nil"/>
              <w:right w:val="nil"/>
            </w:tcBorders>
            <w:vAlign w:val="center"/>
          </w:tcPr>
          <w:p w14:paraId="251A6EEB" w14:textId="77777777" w:rsidR="00F3020A" w:rsidRPr="00C96A37" w:rsidRDefault="00F3020A" w:rsidP="0037626F">
            <w:pPr>
              <w:jc w:val="center"/>
              <w:rPr>
                <w:sz w:val="15"/>
                <w:szCs w:val="15"/>
              </w:rPr>
            </w:pPr>
            <w:r>
              <w:rPr>
                <w:rFonts w:hint="eastAsia"/>
                <w:sz w:val="15"/>
                <w:szCs w:val="15"/>
              </w:rPr>
              <w:t>1</w:t>
            </w:r>
            <w:r>
              <w:rPr>
                <w:sz w:val="15"/>
                <w:szCs w:val="15"/>
              </w:rPr>
              <w:t>30</w:t>
            </w:r>
          </w:p>
        </w:tc>
        <w:tc>
          <w:tcPr>
            <w:tcW w:w="768" w:type="pct"/>
            <w:tcBorders>
              <w:top w:val="nil"/>
              <w:left w:val="nil"/>
              <w:bottom w:val="nil"/>
              <w:right w:val="nil"/>
            </w:tcBorders>
            <w:vAlign w:val="center"/>
          </w:tcPr>
          <w:p w14:paraId="021DF7EE" w14:textId="77777777" w:rsidR="00F3020A" w:rsidRDefault="00F3020A" w:rsidP="0037626F">
            <w:pPr>
              <w:jc w:val="center"/>
              <w:rPr>
                <w:sz w:val="15"/>
                <w:szCs w:val="15"/>
              </w:rPr>
            </w:pPr>
            <w:r>
              <w:rPr>
                <w:rFonts w:hint="eastAsia"/>
                <w:sz w:val="15"/>
                <w:szCs w:val="15"/>
              </w:rPr>
              <w:t>2</w:t>
            </w:r>
            <w:r>
              <w:rPr>
                <w:sz w:val="15"/>
                <w:szCs w:val="15"/>
              </w:rPr>
              <w:t>45</w:t>
            </w:r>
          </w:p>
        </w:tc>
        <w:tc>
          <w:tcPr>
            <w:tcW w:w="768" w:type="pct"/>
            <w:tcBorders>
              <w:top w:val="nil"/>
              <w:left w:val="nil"/>
              <w:bottom w:val="nil"/>
              <w:right w:val="nil"/>
            </w:tcBorders>
            <w:vAlign w:val="center"/>
          </w:tcPr>
          <w:p w14:paraId="52BD0EAC" w14:textId="77777777" w:rsidR="00F3020A" w:rsidRDefault="00F3020A" w:rsidP="0037626F">
            <w:pPr>
              <w:jc w:val="center"/>
              <w:rPr>
                <w:sz w:val="15"/>
                <w:szCs w:val="15"/>
              </w:rPr>
            </w:pPr>
            <w:r>
              <w:rPr>
                <w:sz w:val="15"/>
                <w:szCs w:val="15"/>
              </w:rPr>
              <w:t>355</w:t>
            </w:r>
          </w:p>
        </w:tc>
        <w:tc>
          <w:tcPr>
            <w:tcW w:w="767" w:type="pct"/>
            <w:tcBorders>
              <w:top w:val="nil"/>
              <w:left w:val="nil"/>
              <w:bottom w:val="nil"/>
              <w:right w:val="nil"/>
            </w:tcBorders>
          </w:tcPr>
          <w:p w14:paraId="39E8B294" w14:textId="77777777" w:rsidR="00F3020A" w:rsidRDefault="00F3020A" w:rsidP="0037626F">
            <w:pPr>
              <w:jc w:val="center"/>
              <w:rPr>
                <w:sz w:val="15"/>
                <w:szCs w:val="15"/>
              </w:rPr>
            </w:pPr>
            <w:r>
              <w:rPr>
                <w:rFonts w:hint="eastAsia"/>
                <w:sz w:val="15"/>
                <w:szCs w:val="15"/>
              </w:rPr>
              <w:t>4</w:t>
            </w:r>
            <w:r>
              <w:rPr>
                <w:sz w:val="15"/>
                <w:szCs w:val="15"/>
              </w:rPr>
              <w:t>35</w:t>
            </w:r>
          </w:p>
        </w:tc>
      </w:tr>
      <w:tr w:rsidR="00F3020A" w:rsidRPr="00EA0219" w14:paraId="69979791" w14:textId="77777777" w:rsidTr="0037626F">
        <w:trPr>
          <w:jc w:val="center"/>
        </w:trPr>
        <w:tc>
          <w:tcPr>
            <w:tcW w:w="463" w:type="pct"/>
            <w:vMerge/>
            <w:tcBorders>
              <w:left w:val="nil"/>
              <w:right w:val="nil"/>
            </w:tcBorders>
            <w:vAlign w:val="center"/>
          </w:tcPr>
          <w:p w14:paraId="3CC5C4CE" w14:textId="77777777" w:rsidR="00F3020A" w:rsidRDefault="00F3020A" w:rsidP="0037626F">
            <w:pPr>
              <w:jc w:val="center"/>
              <w:rPr>
                <w:sz w:val="15"/>
                <w:szCs w:val="15"/>
              </w:rPr>
            </w:pPr>
          </w:p>
        </w:tc>
        <w:tc>
          <w:tcPr>
            <w:tcW w:w="698" w:type="pct"/>
            <w:tcBorders>
              <w:top w:val="nil"/>
              <w:left w:val="nil"/>
              <w:bottom w:val="nil"/>
              <w:right w:val="nil"/>
            </w:tcBorders>
            <w:vAlign w:val="center"/>
          </w:tcPr>
          <w:p w14:paraId="0A1BF585" w14:textId="77777777" w:rsidR="00F3020A" w:rsidRDefault="00F3020A" w:rsidP="0037626F">
            <w:pPr>
              <w:jc w:val="center"/>
              <w:rPr>
                <w:sz w:val="15"/>
                <w:szCs w:val="15"/>
              </w:rPr>
            </w:pPr>
            <w:r>
              <w:rPr>
                <w:rFonts w:hint="eastAsia"/>
                <w:sz w:val="15"/>
                <w:szCs w:val="15"/>
              </w:rPr>
              <w:t>光伏发电主体</w:t>
            </w:r>
          </w:p>
        </w:tc>
        <w:tc>
          <w:tcPr>
            <w:tcW w:w="768" w:type="pct"/>
            <w:tcBorders>
              <w:top w:val="nil"/>
              <w:left w:val="nil"/>
              <w:bottom w:val="nil"/>
              <w:right w:val="nil"/>
            </w:tcBorders>
            <w:vAlign w:val="center"/>
          </w:tcPr>
          <w:p w14:paraId="6DA6AB42" w14:textId="77777777" w:rsidR="00F3020A" w:rsidRPr="00C96A37" w:rsidRDefault="00F3020A" w:rsidP="0037626F">
            <w:pPr>
              <w:jc w:val="center"/>
              <w:rPr>
                <w:sz w:val="15"/>
                <w:szCs w:val="15"/>
              </w:rPr>
            </w:pPr>
            <w:r>
              <w:rPr>
                <w:sz w:val="15"/>
                <w:szCs w:val="15"/>
              </w:rPr>
              <w:t>30</w:t>
            </w:r>
          </w:p>
        </w:tc>
        <w:tc>
          <w:tcPr>
            <w:tcW w:w="768" w:type="pct"/>
            <w:tcBorders>
              <w:top w:val="nil"/>
              <w:left w:val="nil"/>
              <w:bottom w:val="nil"/>
              <w:right w:val="nil"/>
            </w:tcBorders>
            <w:vAlign w:val="center"/>
          </w:tcPr>
          <w:p w14:paraId="2E04E8CE" w14:textId="77777777" w:rsidR="00F3020A" w:rsidRPr="00C96A37" w:rsidRDefault="00F3020A" w:rsidP="0037626F">
            <w:pPr>
              <w:jc w:val="center"/>
              <w:rPr>
                <w:sz w:val="15"/>
                <w:szCs w:val="15"/>
              </w:rPr>
            </w:pPr>
            <w:r>
              <w:rPr>
                <w:rFonts w:hint="eastAsia"/>
                <w:sz w:val="15"/>
                <w:szCs w:val="15"/>
              </w:rPr>
              <w:t>1</w:t>
            </w:r>
            <w:r>
              <w:rPr>
                <w:sz w:val="15"/>
                <w:szCs w:val="15"/>
              </w:rPr>
              <w:t>20</w:t>
            </w:r>
          </w:p>
        </w:tc>
        <w:tc>
          <w:tcPr>
            <w:tcW w:w="768" w:type="pct"/>
            <w:tcBorders>
              <w:top w:val="nil"/>
              <w:left w:val="nil"/>
              <w:bottom w:val="nil"/>
              <w:right w:val="nil"/>
            </w:tcBorders>
            <w:vAlign w:val="center"/>
          </w:tcPr>
          <w:p w14:paraId="0D63FAFC" w14:textId="77777777" w:rsidR="00F3020A" w:rsidRDefault="00F3020A" w:rsidP="0037626F">
            <w:pPr>
              <w:jc w:val="center"/>
              <w:rPr>
                <w:sz w:val="15"/>
                <w:szCs w:val="15"/>
              </w:rPr>
            </w:pPr>
            <w:r>
              <w:rPr>
                <w:rFonts w:hint="eastAsia"/>
                <w:sz w:val="15"/>
                <w:szCs w:val="15"/>
              </w:rPr>
              <w:t>2</w:t>
            </w:r>
            <w:r>
              <w:rPr>
                <w:sz w:val="15"/>
                <w:szCs w:val="15"/>
              </w:rPr>
              <w:t>40</w:t>
            </w:r>
          </w:p>
        </w:tc>
        <w:tc>
          <w:tcPr>
            <w:tcW w:w="768" w:type="pct"/>
            <w:tcBorders>
              <w:top w:val="nil"/>
              <w:left w:val="nil"/>
              <w:bottom w:val="nil"/>
              <w:right w:val="nil"/>
            </w:tcBorders>
            <w:vAlign w:val="center"/>
          </w:tcPr>
          <w:p w14:paraId="4FA04859" w14:textId="77777777" w:rsidR="00F3020A" w:rsidRDefault="00F3020A" w:rsidP="0037626F">
            <w:pPr>
              <w:jc w:val="center"/>
              <w:rPr>
                <w:sz w:val="15"/>
                <w:szCs w:val="15"/>
              </w:rPr>
            </w:pPr>
            <w:r>
              <w:rPr>
                <w:sz w:val="15"/>
                <w:szCs w:val="15"/>
              </w:rPr>
              <w:t>350</w:t>
            </w:r>
          </w:p>
        </w:tc>
        <w:tc>
          <w:tcPr>
            <w:tcW w:w="767" w:type="pct"/>
            <w:tcBorders>
              <w:top w:val="nil"/>
              <w:left w:val="nil"/>
              <w:bottom w:val="nil"/>
              <w:right w:val="nil"/>
            </w:tcBorders>
          </w:tcPr>
          <w:p w14:paraId="53045E04" w14:textId="77777777" w:rsidR="00F3020A" w:rsidRDefault="00F3020A" w:rsidP="0037626F">
            <w:pPr>
              <w:jc w:val="center"/>
              <w:rPr>
                <w:sz w:val="15"/>
                <w:szCs w:val="15"/>
              </w:rPr>
            </w:pPr>
            <w:r>
              <w:rPr>
                <w:rFonts w:hint="eastAsia"/>
                <w:sz w:val="15"/>
                <w:szCs w:val="15"/>
              </w:rPr>
              <w:t>4</w:t>
            </w:r>
            <w:r>
              <w:rPr>
                <w:sz w:val="15"/>
                <w:szCs w:val="15"/>
              </w:rPr>
              <w:t>30</w:t>
            </w:r>
          </w:p>
        </w:tc>
      </w:tr>
      <w:tr w:rsidR="00F3020A" w:rsidRPr="00EA0219" w14:paraId="0040550F" w14:textId="77777777" w:rsidTr="0037626F">
        <w:trPr>
          <w:jc w:val="center"/>
        </w:trPr>
        <w:tc>
          <w:tcPr>
            <w:tcW w:w="463" w:type="pct"/>
            <w:vMerge/>
            <w:tcBorders>
              <w:left w:val="nil"/>
              <w:bottom w:val="single" w:sz="8" w:space="0" w:color="auto"/>
              <w:right w:val="nil"/>
            </w:tcBorders>
            <w:vAlign w:val="center"/>
          </w:tcPr>
          <w:p w14:paraId="779E86E4" w14:textId="77777777" w:rsidR="00F3020A" w:rsidRDefault="00F3020A" w:rsidP="0037626F">
            <w:pPr>
              <w:jc w:val="center"/>
              <w:rPr>
                <w:sz w:val="15"/>
                <w:szCs w:val="15"/>
              </w:rPr>
            </w:pPr>
          </w:p>
        </w:tc>
        <w:tc>
          <w:tcPr>
            <w:tcW w:w="698" w:type="pct"/>
            <w:tcBorders>
              <w:top w:val="nil"/>
              <w:left w:val="nil"/>
              <w:bottom w:val="single" w:sz="8" w:space="0" w:color="auto"/>
              <w:right w:val="nil"/>
            </w:tcBorders>
            <w:vAlign w:val="center"/>
          </w:tcPr>
          <w:p w14:paraId="17A9C447" w14:textId="77777777" w:rsidR="00F3020A" w:rsidRDefault="00F3020A" w:rsidP="0037626F">
            <w:pPr>
              <w:jc w:val="center"/>
              <w:rPr>
                <w:sz w:val="15"/>
                <w:szCs w:val="15"/>
              </w:rPr>
            </w:pPr>
            <w:r>
              <w:rPr>
                <w:rFonts w:hint="eastAsia"/>
                <w:sz w:val="15"/>
                <w:szCs w:val="15"/>
              </w:rPr>
              <w:t>区域购电主体</w:t>
            </w:r>
          </w:p>
        </w:tc>
        <w:tc>
          <w:tcPr>
            <w:tcW w:w="768" w:type="pct"/>
            <w:tcBorders>
              <w:top w:val="nil"/>
              <w:left w:val="nil"/>
              <w:bottom w:val="single" w:sz="8" w:space="0" w:color="auto"/>
              <w:right w:val="nil"/>
            </w:tcBorders>
            <w:vAlign w:val="center"/>
          </w:tcPr>
          <w:p w14:paraId="66DB9D8D" w14:textId="77777777" w:rsidR="00F3020A" w:rsidRDefault="00F3020A" w:rsidP="0037626F">
            <w:pPr>
              <w:jc w:val="center"/>
              <w:rPr>
                <w:sz w:val="15"/>
                <w:szCs w:val="15"/>
              </w:rPr>
            </w:pPr>
            <w:r>
              <w:rPr>
                <w:rFonts w:hint="eastAsia"/>
                <w:sz w:val="15"/>
                <w:szCs w:val="15"/>
              </w:rPr>
              <w:t>4</w:t>
            </w:r>
            <w:r>
              <w:rPr>
                <w:sz w:val="15"/>
                <w:szCs w:val="15"/>
              </w:rPr>
              <w:t>00</w:t>
            </w:r>
          </w:p>
        </w:tc>
        <w:tc>
          <w:tcPr>
            <w:tcW w:w="768" w:type="pct"/>
            <w:tcBorders>
              <w:top w:val="nil"/>
              <w:left w:val="nil"/>
              <w:bottom w:val="single" w:sz="8" w:space="0" w:color="auto"/>
              <w:right w:val="nil"/>
            </w:tcBorders>
            <w:vAlign w:val="center"/>
          </w:tcPr>
          <w:p w14:paraId="12380830" w14:textId="77777777" w:rsidR="00F3020A" w:rsidRDefault="00F3020A" w:rsidP="0037626F">
            <w:pPr>
              <w:jc w:val="center"/>
              <w:rPr>
                <w:sz w:val="15"/>
                <w:szCs w:val="15"/>
              </w:rPr>
            </w:pPr>
            <w:r>
              <w:rPr>
                <w:rFonts w:hint="eastAsia"/>
                <w:sz w:val="15"/>
                <w:szCs w:val="15"/>
              </w:rPr>
              <w:t>4</w:t>
            </w:r>
            <w:r>
              <w:rPr>
                <w:sz w:val="15"/>
                <w:szCs w:val="15"/>
              </w:rPr>
              <w:t>30</w:t>
            </w:r>
          </w:p>
        </w:tc>
        <w:tc>
          <w:tcPr>
            <w:tcW w:w="768" w:type="pct"/>
            <w:tcBorders>
              <w:top w:val="nil"/>
              <w:left w:val="nil"/>
              <w:bottom w:val="single" w:sz="8" w:space="0" w:color="auto"/>
              <w:right w:val="nil"/>
            </w:tcBorders>
            <w:vAlign w:val="center"/>
          </w:tcPr>
          <w:p w14:paraId="0A9EC460" w14:textId="77777777" w:rsidR="00F3020A" w:rsidRDefault="00F3020A" w:rsidP="0037626F">
            <w:pPr>
              <w:jc w:val="center"/>
              <w:rPr>
                <w:sz w:val="15"/>
                <w:szCs w:val="15"/>
              </w:rPr>
            </w:pPr>
            <w:r>
              <w:rPr>
                <w:rFonts w:hint="eastAsia"/>
                <w:sz w:val="15"/>
                <w:szCs w:val="15"/>
              </w:rPr>
              <w:t>4</w:t>
            </w:r>
            <w:r>
              <w:rPr>
                <w:sz w:val="15"/>
                <w:szCs w:val="15"/>
              </w:rPr>
              <w:t>50</w:t>
            </w:r>
          </w:p>
        </w:tc>
        <w:tc>
          <w:tcPr>
            <w:tcW w:w="768" w:type="pct"/>
            <w:tcBorders>
              <w:top w:val="nil"/>
              <w:left w:val="nil"/>
              <w:bottom w:val="single" w:sz="8" w:space="0" w:color="auto"/>
              <w:right w:val="nil"/>
            </w:tcBorders>
            <w:vAlign w:val="center"/>
          </w:tcPr>
          <w:p w14:paraId="07E04D6D" w14:textId="77777777" w:rsidR="00F3020A" w:rsidRDefault="00F3020A" w:rsidP="0037626F">
            <w:pPr>
              <w:jc w:val="center"/>
              <w:rPr>
                <w:sz w:val="15"/>
                <w:szCs w:val="15"/>
              </w:rPr>
            </w:pPr>
            <w:r>
              <w:rPr>
                <w:rFonts w:hint="eastAsia"/>
                <w:sz w:val="15"/>
                <w:szCs w:val="15"/>
              </w:rPr>
              <w:t>4</w:t>
            </w:r>
            <w:r>
              <w:rPr>
                <w:sz w:val="15"/>
                <w:szCs w:val="15"/>
              </w:rPr>
              <w:t>70</w:t>
            </w:r>
          </w:p>
        </w:tc>
        <w:tc>
          <w:tcPr>
            <w:tcW w:w="767" w:type="pct"/>
            <w:tcBorders>
              <w:top w:val="nil"/>
              <w:left w:val="nil"/>
              <w:bottom w:val="single" w:sz="8" w:space="0" w:color="auto"/>
              <w:right w:val="nil"/>
            </w:tcBorders>
          </w:tcPr>
          <w:p w14:paraId="43070B11" w14:textId="77777777" w:rsidR="00F3020A" w:rsidRDefault="00F3020A" w:rsidP="0037626F">
            <w:pPr>
              <w:jc w:val="center"/>
              <w:rPr>
                <w:sz w:val="15"/>
                <w:szCs w:val="15"/>
              </w:rPr>
            </w:pPr>
            <w:r>
              <w:rPr>
                <w:rFonts w:hint="eastAsia"/>
                <w:sz w:val="15"/>
                <w:szCs w:val="15"/>
              </w:rPr>
              <w:t>5</w:t>
            </w:r>
            <w:r>
              <w:rPr>
                <w:sz w:val="15"/>
                <w:szCs w:val="15"/>
              </w:rPr>
              <w:t>00</w:t>
            </w:r>
          </w:p>
        </w:tc>
      </w:tr>
    </w:tbl>
    <w:p w14:paraId="44628582" w14:textId="77777777" w:rsidR="00941C3F" w:rsidRDefault="00941C3F" w:rsidP="00F3020A">
      <w:pPr>
        <w:jc w:val="center"/>
      </w:pPr>
    </w:p>
    <w:p w14:paraId="3F0BD7AC" w14:textId="7F56EA2C" w:rsidR="00F3020A" w:rsidRDefault="00941C3F" w:rsidP="00F3020A">
      <w:pPr>
        <w:jc w:val="center"/>
      </w:pPr>
      <w:r w:rsidRPr="00941C3F">
        <w:drawing>
          <wp:inline distT="0" distB="0" distL="0" distR="0" wp14:anchorId="78DA1092" wp14:editId="71E1D28A">
            <wp:extent cx="4320000" cy="2727006"/>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20000" cy="2727006"/>
                    </a:xfrm>
                    <a:prstGeom prst="rect">
                      <a:avLst/>
                    </a:prstGeom>
                    <a:noFill/>
                    <a:ln>
                      <a:noFill/>
                    </a:ln>
                  </pic:spPr>
                </pic:pic>
              </a:graphicData>
            </a:graphic>
          </wp:inline>
        </w:drawing>
      </w:r>
    </w:p>
    <w:p w14:paraId="445DB64E" w14:textId="36D6B947" w:rsidR="00F3020A" w:rsidRPr="00EA0219" w:rsidRDefault="00F3020A" w:rsidP="00F3020A">
      <w:pPr>
        <w:spacing w:line="280" w:lineRule="exact"/>
        <w:jc w:val="center"/>
        <w:rPr>
          <w:rFonts w:eastAsia="黑体"/>
          <w:sz w:val="18"/>
        </w:rPr>
      </w:pPr>
      <w:r w:rsidRPr="00EA0219">
        <w:rPr>
          <w:rFonts w:eastAsia="黑体" w:hint="eastAsia"/>
          <w:sz w:val="18"/>
        </w:rPr>
        <w:t>图</w:t>
      </w:r>
      <w:r>
        <w:rPr>
          <w:rFonts w:eastAsia="黑体"/>
          <w:sz w:val="18"/>
        </w:rPr>
        <w:t>A</w:t>
      </w:r>
      <w:r w:rsidR="00C461DF">
        <w:rPr>
          <w:rFonts w:eastAsia="黑体"/>
          <w:sz w:val="18"/>
        </w:rPr>
        <w:t>1</w:t>
      </w:r>
      <w:r w:rsidRPr="00EA0219">
        <w:rPr>
          <w:rFonts w:eastAsia="黑体"/>
          <w:sz w:val="18"/>
        </w:rPr>
        <w:t xml:space="preserve"> </w:t>
      </w:r>
      <w:r w:rsidRPr="000146B6">
        <w:rPr>
          <w:rFonts w:eastAsia="黑体" w:hint="eastAsia"/>
          <w:sz w:val="18"/>
        </w:rPr>
        <w:t>区域</w:t>
      </w:r>
      <w:r w:rsidRPr="000146B6">
        <w:rPr>
          <w:rFonts w:eastAsia="黑体" w:hint="eastAsia"/>
          <w:sz w:val="18"/>
        </w:rPr>
        <w:t>B</w:t>
      </w:r>
      <w:r>
        <w:rPr>
          <w:rFonts w:eastAsia="黑体" w:hint="eastAsia"/>
          <w:sz w:val="18"/>
        </w:rPr>
        <w:t>区域</w:t>
      </w:r>
      <w:r w:rsidRPr="00EA0219">
        <w:rPr>
          <w:rFonts w:eastAsia="黑体" w:hint="eastAsia"/>
          <w:sz w:val="18"/>
        </w:rPr>
        <w:t>新能源预测出力</w:t>
      </w:r>
    </w:p>
    <w:p w14:paraId="5A27A7E0" w14:textId="0C4DB82E" w:rsidR="00F3020A" w:rsidRPr="00EA0219" w:rsidRDefault="00F3020A" w:rsidP="00F3020A">
      <w:pPr>
        <w:spacing w:line="280" w:lineRule="exact"/>
        <w:jc w:val="center"/>
        <w:rPr>
          <w:rFonts w:eastAsia="黑体"/>
          <w:sz w:val="18"/>
        </w:rPr>
      </w:pPr>
      <w:r w:rsidRPr="00EA0219">
        <w:rPr>
          <w:rFonts w:eastAsia="黑体" w:hint="eastAsia"/>
          <w:sz w:val="18"/>
        </w:rPr>
        <w:t>Fig</w:t>
      </w:r>
      <w:r w:rsidRPr="00EA0219">
        <w:rPr>
          <w:rFonts w:eastAsia="黑体"/>
          <w:sz w:val="18"/>
        </w:rPr>
        <w:t>.</w:t>
      </w:r>
      <w:r>
        <w:rPr>
          <w:rFonts w:eastAsia="黑体"/>
          <w:sz w:val="18"/>
        </w:rPr>
        <w:t>A</w:t>
      </w:r>
      <w:r w:rsidR="00C461DF">
        <w:rPr>
          <w:rFonts w:eastAsia="黑体"/>
          <w:sz w:val="18"/>
        </w:rPr>
        <w:t>1</w:t>
      </w:r>
      <w:r w:rsidRPr="00EA0219">
        <w:rPr>
          <w:rFonts w:eastAsia="黑体"/>
          <w:sz w:val="18"/>
        </w:rPr>
        <w:t xml:space="preserve"> New energy forecast output</w:t>
      </w:r>
      <w:r>
        <w:rPr>
          <w:rFonts w:eastAsia="黑体"/>
          <w:sz w:val="18"/>
        </w:rPr>
        <w:t xml:space="preserve"> </w:t>
      </w:r>
      <w:r>
        <w:rPr>
          <w:rFonts w:eastAsia="黑体" w:hint="eastAsia"/>
          <w:sz w:val="18"/>
        </w:rPr>
        <w:t>in</w:t>
      </w:r>
      <w:r w:rsidRPr="006E0F58">
        <w:rPr>
          <w:rFonts w:eastAsia="黑体"/>
          <w:sz w:val="18"/>
        </w:rPr>
        <w:t xml:space="preserve"> region</w:t>
      </w:r>
      <w:r>
        <w:rPr>
          <w:rFonts w:eastAsia="黑体"/>
          <w:sz w:val="18"/>
        </w:rPr>
        <w:t xml:space="preserve"> B</w:t>
      </w:r>
    </w:p>
    <w:p w14:paraId="3E60188A" w14:textId="7A01F56C" w:rsidR="00F3020A" w:rsidRDefault="00941C3F" w:rsidP="00F3020A">
      <w:pPr>
        <w:jc w:val="center"/>
      </w:pPr>
      <w:r w:rsidRPr="00941C3F">
        <w:drawing>
          <wp:inline distT="0" distB="0" distL="0" distR="0" wp14:anchorId="3E6FEF4E" wp14:editId="6B9F9751">
            <wp:extent cx="4320000" cy="2543233"/>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20000" cy="2543233"/>
                    </a:xfrm>
                    <a:prstGeom prst="rect">
                      <a:avLst/>
                    </a:prstGeom>
                    <a:noFill/>
                    <a:ln>
                      <a:noFill/>
                    </a:ln>
                  </pic:spPr>
                </pic:pic>
              </a:graphicData>
            </a:graphic>
          </wp:inline>
        </w:drawing>
      </w:r>
    </w:p>
    <w:p w14:paraId="079A29A6" w14:textId="2DE458FD" w:rsidR="00F3020A" w:rsidRPr="00EA0219" w:rsidRDefault="00F3020A" w:rsidP="00F3020A">
      <w:pPr>
        <w:spacing w:line="280" w:lineRule="exact"/>
        <w:jc w:val="center"/>
        <w:rPr>
          <w:rFonts w:eastAsia="黑体"/>
          <w:sz w:val="18"/>
        </w:rPr>
      </w:pPr>
      <w:r w:rsidRPr="00EA0219">
        <w:rPr>
          <w:rFonts w:eastAsia="黑体" w:hint="eastAsia"/>
          <w:sz w:val="18"/>
        </w:rPr>
        <w:t>图</w:t>
      </w:r>
      <w:r>
        <w:rPr>
          <w:rFonts w:eastAsia="黑体"/>
          <w:sz w:val="18"/>
        </w:rPr>
        <w:t>A</w:t>
      </w:r>
      <w:r w:rsidR="00C461DF">
        <w:rPr>
          <w:rFonts w:eastAsia="黑体"/>
          <w:sz w:val="18"/>
        </w:rPr>
        <w:t>2</w:t>
      </w:r>
      <w:r w:rsidRPr="00EA0219">
        <w:rPr>
          <w:rFonts w:eastAsia="黑体"/>
          <w:sz w:val="18"/>
        </w:rPr>
        <w:t xml:space="preserve"> </w:t>
      </w:r>
      <w:r w:rsidRPr="007207D1">
        <w:rPr>
          <w:rFonts w:eastAsia="黑体" w:hint="eastAsia"/>
          <w:sz w:val="18"/>
        </w:rPr>
        <w:t>区域</w:t>
      </w:r>
      <w:r w:rsidRPr="007207D1">
        <w:rPr>
          <w:rFonts w:eastAsia="黑体" w:hint="eastAsia"/>
          <w:sz w:val="18"/>
        </w:rPr>
        <w:t>A</w:t>
      </w:r>
      <w:r>
        <w:rPr>
          <w:rFonts w:eastAsia="黑体" w:hint="eastAsia"/>
          <w:sz w:val="18"/>
        </w:rPr>
        <w:t>区域水电</w:t>
      </w:r>
      <w:r w:rsidRPr="00EA0219">
        <w:rPr>
          <w:rFonts w:eastAsia="黑体" w:hint="eastAsia"/>
          <w:sz w:val="18"/>
        </w:rPr>
        <w:t>预测出力</w:t>
      </w:r>
    </w:p>
    <w:p w14:paraId="403C6BAB" w14:textId="46B7357F" w:rsidR="00F3020A" w:rsidRPr="00EA0219" w:rsidRDefault="00F3020A" w:rsidP="00F3020A">
      <w:pPr>
        <w:spacing w:line="280" w:lineRule="exact"/>
        <w:jc w:val="center"/>
        <w:rPr>
          <w:rFonts w:eastAsia="黑体"/>
          <w:sz w:val="18"/>
        </w:rPr>
      </w:pPr>
      <w:r w:rsidRPr="00EA0219">
        <w:rPr>
          <w:rFonts w:eastAsia="黑体" w:hint="eastAsia"/>
          <w:sz w:val="18"/>
        </w:rPr>
        <w:t>Fig</w:t>
      </w:r>
      <w:r w:rsidRPr="00EA0219">
        <w:rPr>
          <w:rFonts w:eastAsia="黑体"/>
          <w:sz w:val="18"/>
        </w:rPr>
        <w:t>.</w:t>
      </w:r>
      <w:r>
        <w:rPr>
          <w:rFonts w:eastAsia="黑体"/>
          <w:sz w:val="18"/>
        </w:rPr>
        <w:t>A</w:t>
      </w:r>
      <w:r w:rsidR="00C461DF">
        <w:rPr>
          <w:rFonts w:eastAsia="黑体"/>
          <w:sz w:val="18"/>
        </w:rPr>
        <w:t>2</w:t>
      </w:r>
      <w:r w:rsidRPr="00EA0219">
        <w:rPr>
          <w:rFonts w:eastAsia="黑体"/>
          <w:sz w:val="18"/>
        </w:rPr>
        <w:t xml:space="preserve"> </w:t>
      </w:r>
      <w:r>
        <w:rPr>
          <w:rFonts w:eastAsia="黑体"/>
          <w:sz w:val="18"/>
        </w:rPr>
        <w:t>H</w:t>
      </w:r>
      <w:r>
        <w:rPr>
          <w:rFonts w:eastAsia="黑体" w:hint="eastAsia"/>
          <w:sz w:val="18"/>
        </w:rPr>
        <w:t>ydro</w:t>
      </w:r>
      <w:r>
        <w:rPr>
          <w:rFonts w:eastAsia="黑体"/>
          <w:sz w:val="18"/>
        </w:rPr>
        <w:t>power</w:t>
      </w:r>
      <w:r w:rsidRPr="00EA0219">
        <w:rPr>
          <w:rFonts w:eastAsia="黑体"/>
          <w:sz w:val="18"/>
        </w:rPr>
        <w:t xml:space="preserve"> forecast output</w:t>
      </w:r>
      <w:r>
        <w:rPr>
          <w:rFonts w:eastAsia="黑体"/>
          <w:sz w:val="18"/>
        </w:rPr>
        <w:t xml:space="preserve"> </w:t>
      </w:r>
      <w:r>
        <w:rPr>
          <w:rFonts w:eastAsia="黑体" w:hint="eastAsia"/>
          <w:sz w:val="18"/>
        </w:rPr>
        <w:t>in</w:t>
      </w:r>
      <w:r w:rsidRPr="006E0F58">
        <w:rPr>
          <w:rFonts w:eastAsia="黑体"/>
          <w:sz w:val="18"/>
        </w:rPr>
        <w:t xml:space="preserve"> region</w:t>
      </w:r>
      <w:r>
        <w:rPr>
          <w:rFonts w:eastAsia="黑体"/>
          <w:sz w:val="18"/>
        </w:rPr>
        <w:t xml:space="preserve"> A</w:t>
      </w:r>
    </w:p>
    <w:p w14:paraId="68FB58F5" w14:textId="684B06A4" w:rsidR="00F3020A" w:rsidRDefault="00941C3F" w:rsidP="00F3020A">
      <w:pPr>
        <w:jc w:val="center"/>
      </w:pPr>
      <w:r w:rsidRPr="00941C3F">
        <w:drawing>
          <wp:inline distT="0" distB="0" distL="0" distR="0" wp14:anchorId="1A1F389D" wp14:editId="6F59174C">
            <wp:extent cx="4320000" cy="2740452"/>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20000" cy="2740452"/>
                    </a:xfrm>
                    <a:prstGeom prst="rect">
                      <a:avLst/>
                    </a:prstGeom>
                    <a:noFill/>
                    <a:ln>
                      <a:noFill/>
                    </a:ln>
                  </pic:spPr>
                </pic:pic>
              </a:graphicData>
            </a:graphic>
          </wp:inline>
        </w:drawing>
      </w:r>
    </w:p>
    <w:p w14:paraId="0D90A70B" w14:textId="04AADC8C" w:rsidR="00F3020A" w:rsidRPr="00EA0219" w:rsidRDefault="00F3020A" w:rsidP="00F3020A">
      <w:pPr>
        <w:spacing w:line="280" w:lineRule="exact"/>
        <w:jc w:val="center"/>
        <w:rPr>
          <w:rFonts w:eastAsia="黑体"/>
          <w:sz w:val="18"/>
        </w:rPr>
      </w:pPr>
      <w:r w:rsidRPr="00EA0219">
        <w:rPr>
          <w:rFonts w:eastAsia="黑体" w:hint="eastAsia"/>
          <w:sz w:val="18"/>
        </w:rPr>
        <w:t>图</w:t>
      </w:r>
      <w:r>
        <w:rPr>
          <w:rFonts w:eastAsia="黑体"/>
          <w:sz w:val="18"/>
        </w:rPr>
        <w:t>A</w:t>
      </w:r>
      <w:r w:rsidR="00C461DF">
        <w:rPr>
          <w:rFonts w:eastAsia="黑体"/>
          <w:sz w:val="18"/>
        </w:rPr>
        <w:t>3</w:t>
      </w:r>
      <w:r w:rsidRPr="00EA0219">
        <w:rPr>
          <w:rFonts w:eastAsia="黑体"/>
          <w:sz w:val="18"/>
        </w:rPr>
        <w:t xml:space="preserve"> </w:t>
      </w:r>
      <w:r w:rsidRPr="00EA0219">
        <w:rPr>
          <w:rFonts w:eastAsia="黑体" w:hint="eastAsia"/>
          <w:sz w:val="18"/>
        </w:rPr>
        <w:t>区域典型负荷</w:t>
      </w:r>
    </w:p>
    <w:p w14:paraId="0EFC905A" w14:textId="6901A3CF" w:rsidR="00246232" w:rsidRPr="00F3020A" w:rsidRDefault="00F3020A" w:rsidP="00F3020A">
      <w:pPr>
        <w:spacing w:line="280" w:lineRule="exact"/>
        <w:jc w:val="center"/>
        <w:rPr>
          <w:rFonts w:eastAsia="黑体"/>
          <w:sz w:val="18"/>
        </w:rPr>
      </w:pPr>
      <w:r w:rsidRPr="00EA0219">
        <w:rPr>
          <w:rFonts w:eastAsia="黑体" w:hint="eastAsia"/>
          <w:sz w:val="18"/>
        </w:rPr>
        <w:t>Fig</w:t>
      </w:r>
      <w:r w:rsidRPr="00EA0219">
        <w:rPr>
          <w:rFonts w:eastAsia="黑体"/>
          <w:sz w:val="18"/>
        </w:rPr>
        <w:t>.</w:t>
      </w:r>
      <w:r>
        <w:rPr>
          <w:rFonts w:eastAsia="黑体"/>
          <w:sz w:val="18"/>
        </w:rPr>
        <w:t>A</w:t>
      </w:r>
      <w:r w:rsidR="00C461DF">
        <w:rPr>
          <w:rFonts w:eastAsia="黑体"/>
          <w:sz w:val="18"/>
        </w:rPr>
        <w:t>3</w:t>
      </w:r>
      <w:r w:rsidRPr="00EA0219">
        <w:rPr>
          <w:rFonts w:eastAsia="黑体"/>
          <w:sz w:val="18"/>
        </w:rPr>
        <w:t xml:space="preserve"> Regional typical </w:t>
      </w:r>
      <w:r w:rsidRPr="00EA0219">
        <w:rPr>
          <w:rFonts w:eastAsia="黑体" w:hint="eastAsia"/>
          <w:sz w:val="18"/>
        </w:rPr>
        <w:t>l</w:t>
      </w:r>
      <w:r w:rsidRPr="00EA0219">
        <w:rPr>
          <w:rFonts w:eastAsia="黑体"/>
          <w:sz w:val="18"/>
        </w:rPr>
        <w:t>oad</w:t>
      </w:r>
    </w:p>
    <w:sectPr w:rsidR="00246232" w:rsidRPr="00F3020A" w:rsidSect="00F3020A">
      <w:headerReference w:type="default" r:id="rId11"/>
      <w:pgSz w:w="11906" w:h="16838"/>
      <w:pgMar w:top="1814" w:right="1134" w:bottom="1418" w:left="1134" w:header="1134" w:footer="0" w:gutter="0"/>
      <w:cols w:space="425"/>
      <w:docGrid w:type="linesAndChars" w:linePitch="32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C66A6E" w14:textId="77777777" w:rsidR="009628EA" w:rsidRDefault="009628EA" w:rsidP="00F3020A">
      <w:r>
        <w:separator/>
      </w:r>
    </w:p>
  </w:endnote>
  <w:endnote w:type="continuationSeparator" w:id="0">
    <w:p w14:paraId="19887BA6" w14:textId="77777777" w:rsidR="009628EA" w:rsidRDefault="009628EA" w:rsidP="00F302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楷体_GB2312">
    <w:altName w:val="楷体"/>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8CF11C" w14:textId="77777777" w:rsidR="009628EA" w:rsidRDefault="009628EA" w:rsidP="00F3020A">
      <w:r>
        <w:separator/>
      </w:r>
    </w:p>
  </w:footnote>
  <w:footnote w:type="continuationSeparator" w:id="0">
    <w:p w14:paraId="15992058" w14:textId="77777777" w:rsidR="009628EA" w:rsidRDefault="009628EA" w:rsidP="00F302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8CBFB" w14:textId="671AE23A" w:rsidR="00F3020A" w:rsidRPr="00F3020A" w:rsidRDefault="00F3020A" w:rsidP="00F3020A">
    <w:pPr>
      <w:pStyle w:val="a9"/>
      <w:tabs>
        <w:tab w:val="clear" w:pos="4153"/>
        <w:tab w:val="clear" w:pos="8306"/>
        <w:tab w:val="center" w:pos="4820"/>
        <w:tab w:val="right" w:pos="9526"/>
      </w:tabs>
      <w:spacing w:before="240"/>
      <w:jc w:val="both"/>
    </w:pPr>
    <w:r>
      <w:rPr>
        <w:rStyle w:val="ae"/>
      </w:rPr>
      <w:fldChar w:fldCharType="begin"/>
    </w:r>
    <w:r>
      <w:rPr>
        <w:rStyle w:val="ae"/>
      </w:rPr>
      <w:instrText xml:space="preserve"> PAGE </w:instrText>
    </w:r>
    <w:r>
      <w:rPr>
        <w:rStyle w:val="ae"/>
      </w:rPr>
      <w:fldChar w:fldCharType="separate"/>
    </w:r>
    <w:r>
      <w:rPr>
        <w:rStyle w:val="ae"/>
      </w:rPr>
      <w:t>1</w:t>
    </w:r>
    <w:r>
      <w:rPr>
        <w:rStyle w:val="ae"/>
      </w:rPr>
      <w:fldChar w:fldCharType="end"/>
    </w:r>
    <w:r>
      <w:rPr>
        <w:rStyle w:val="ae"/>
      </w:rPr>
      <w:tab/>
    </w:r>
    <w:r>
      <w:rPr>
        <w:rFonts w:hint="eastAsia"/>
      </w:rPr>
      <w:t>中</w:t>
    </w:r>
    <w:r>
      <w:rPr>
        <w:rFonts w:hint="eastAsia"/>
      </w:rPr>
      <w:t xml:space="preserve">  </w:t>
    </w:r>
    <w:r>
      <w:rPr>
        <w:rFonts w:hint="eastAsia"/>
      </w:rPr>
      <w:t>国</w:t>
    </w:r>
    <w:r>
      <w:rPr>
        <w:rFonts w:hint="eastAsia"/>
      </w:rPr>
      <w:t xml:space="preserve">  </w:t>
    </w:r>
    <w:r>
      <w:rPr>
        <w:rFonts w:hint="eastAsia"/>
      </w:rPr>
      <w:t>电</w:t>
    </w:r>
    <w:r>
      <w:rPr>
        <w:rFonts w:hint="eastAsia"/>
      </w:rPr>
      <w:t xml:space="preserve">  </w:t>
    </w:r>
    <w:r>
      <w:rPr>
        <w:rFonts w:hint="eastAsia"/>
      </w:rPr>
      <w:t>机</w:t>
    </w:r>
    <w:r>
      <w:rPr>
        <w:rFonts w:hint="eastAsia"/>
      </w:rPr>
      <w:t xml:space="preserve">  </w:t>
    </w:r>
    <w:r>
      <w:rPr>
        <w:rFonts w:hint="eastAsia"/>
      </w:rPr>
      <w:t>工</w:t>
    </w:r>
    <w:r>
      <w:rPr>
        <w:rFonts w:hint="eastAsia"/>
      </w:rPr>
      <w:t xml:space="preserve">  </w:t>
    </w:r>
    <w:r>
      <w:rPr>
        <w:rFonts w:hint="eastAsia"/>
      </w:rPr>
      <w:t>程</w:t>
    </w:r>
    <w:r>
      <w:rPr>
        <w:rFonts w:hint="eastAsia"/>
      </w:rPr>
      <w:t xml:space="preserve">  </w:t>
    </w:r>
    <w:r>
      <w:rPr>
        <w:rFonts w:hint="eastAsia"/>
      </w:rPr>
      <w:t>学</w:t>
    </w:r>
    <w:r>
      <w:rPr>
        <w:rFonts w:hint="eastAsia"/>
      </w:rPr>
      <w:t xml:space="preserve">  </w:t>
    </w:r>
    <w:r>
      <w:rPr>
        <w:rFonts w:hint="eastAsia"/>
      </w:rPr>
      <w:t>报</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7A0D51"/>
    <w:multiLevelType w:val="hybridMultilevel"/>
    <w:tmpl w:val="5262FC36"/>
    <w:lvl w:ilvl="0" w:tplc="A16EA7C2">
      <w:start w:val="1"/>
      <w:numFmt w:val="decimal"/>
      <w:pStyle w:val="a"/>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0"/>
  </w:num>
  <w:num w:numId="3">
    <w:abstractNumId w:val="0"/>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HorizontalSpacing w:val="105"/>
  <w:drawingGridVerticalSpacing w:val="321"/>
  <w:displayHorizontalDrawingGridEvery w:val="0"/>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E0NTQ3MTI2NzUzNzFX0lEKTi0uzszPAykwrAUA5UH89iwAAAA="/>
  </w:docVars>
  <w:rsids>
    <w:rsidRoot w:val="003A038F"/>
    <w:rsid w:val="0010084F"/>
    <w:rsid w:val="00246232"/>
    <w:rsid w:val="003A038F"/>
    <w:rsid w:val="004A080C"/>
    <w:rsid w:val="004A2A1C"/>
    <w:rsid w:val="006C409C"/>
    <w:rsid w:val="00941C3F"/>
    <w:rsid w:val="009628EA"/>
    <w:rsid w:val="00A93796"/>
    <w:rsid w:val="00C461DF"/>
    <w:rsid w:val="00F302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54F752"/>
  <w15:chartTrackingRefBased/>
  <w15:docId w15:val="{B4CF4B74-FC11-4501-9EF7-035EEC90C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qFormat="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A93796"/>
    <w:pPr>
      <w:widowControl w:val="0"/>
      <w:jc w:val="both"/>
    </w:pPr>
    <w:rPr>
      <w:rFonts w:ascii="Times New Roman" w:hAnsi="Times New Roman"/>
    </w:rPr>
  </w:style>
  <w:style w:type="paragraph" w:styleId="1">
    <w:name w:val="heading 1"/>
    <w:basedOn w:val="a0"/>
    <w:next w:val="a0"/>
    <w:link w:val="10"/>
    <w:uiPriority w:val="9"/>
    <w:qFormat/>
    <w:rsid w:val="00A93796"/>
    <w:pPr>
      <w:keepNext/>
      <w:keepLines/>
      <w:spacing w:before="340" w:after="330" w:line="578" w:lineRule="auto"/>
      <w:outlineLvl w:val="0"/>
    </w:pPr>
    <w:rPr>
      <w:b/>
      <w:bCs/>
      <w:kern w:val="44"/>
      <w:sz w:val="44"/>
      <w:szCs w:val="44"/>
    </w:rPr>
  </w:style>
  <w:style w:type="paragraph" w:styleId="2">
    <w:name w:val="heading 2"/>
    <w:basedOn w:val="a0"/>
    <w:next w:val="a0"/>
    <w:link w:val="20"/>
    <w:uiPriority w:val="9"/>
    <w:semiHidden/>
    <w:unhideWhenUsed/>
    <w:qFormat/>
    <w:rsid w:val="00A9379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0"/>
    <w:next w:val="a0"/>
    <w:link w:val="30"/>
    <w:uiPriority w:val="9"/>
    <w:semiHidden/>
    <w:unhideWhenUsed/>
    <w:qFormat/>
    <w:rsid w:val="00A93796"/>
    <w:pPr>
      <w:keepNext/>
      <w:keepLines/>
      <w:spacing w:before="260" w:after="260" w:line="416"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
    <w:name w:val="一级标题"/>
    <w:basedOn w:val="1"/>
    <w:next w:val="a0"/>
    <w:link w:val="a4"/>
    <w:qFormat/>
    <w:rsid w:val="00A93796"/>
    <w:pPr>
      <w:numPr>
        <w:numId w:val="2"/>
      </w:numPr>
      <w:spacing w:beforeLines="100" w:before="100" w:afterLines="100" w:after="100" w:line="400" w:lineRule="exact"/>
      <w:ind w:left="0" w:firstLine="0"/>
    </w:pPr>
    <w:rPr>
      <w:sz w:val="32"/>
    </w:rPr>
  </w:style>
  <w:style w:type="character" w:customStyle="1" w:styleId="a4">
    <w:name w:val="一级标题 字符"/>
    <w:basedOn w:val="10"/>
    <w:link w:val="a"/>
    <w:rsid w:val="00A93796"/>
    <w:rPr>
      <w:rFonts w:ascii="Times New Roman" w:hAnsi="Times New Roman"/>
      <w:b/>
      <w:bCs/>
      <w:kern w:val="44"/>
      <w:sz w:val="32"/>
      <w:szCs w:val="44"/>
    </w:rPr>
  </w:style>
  <w:style w:type="character" w:customStyle="1" w:styleId="10">
    <w:name w:val="标题 1 字符"/>
    <w:basedOn w:val="a1"/>
    <w:link w:val="1"/>
    <w:uiPriority w:val="9"/>
    <w:rsid w:val="00A93796"/>
    <w:rPr>
      <w:b/>
      <w:bCs/>
      <w:kern w:val="44"/>
      <w:sz w:val="44"/>
      <w:szCs w:val="44"/>
    </w:rPr>
  </w:style>
  <w:style w:type="paragraph" w:customStyle="1" w:styleId="a5">
    <w:name w:val="二级标题"/>
    <w:basedOn w:val="2"/>
    <w:next w:val="a0"/>
    <w:link w:val="a6"/>
    <w:qFormat/>
    <w:rsid w:val="00A93796"/>
    <w:pPr>
      <w:spacing w:beforeLines="100" w:before="100" w:after="0" w:line="400" w:lineRule="exact"/>
    </w:pPr>
    <w:rPr>
      <w:rFonts w:ascii="Times New Roman" w:hAnsi="Times New Roman"/>
      <w:bCs w:val="0"/>
      <w:sz w:val="30"/>
      <w:szCs w:val="36"/>
    </w:rPr>
  </w:style>
  <w:style w:type="character" w:customStyle="1" w:styleId="a6">
    <w:name w:val="二级标题 字符"/>
    <w:basedOn w:val="a1"/>
    <w:link w:val="a5"/>
    <w:rsid w:val="00A93796"/>
    <w:rPr>
      <w:rFonts w:ascii="Times New Roman" w:eastAsiaTheme="majorEastAsia" w:hAnsi="Times New Roman" w:cstheme="majorBidi"/>
      <w:b/>
      <w:sz w:val="30"/>
      <w:szCs w:val="36"/>
    </w:rPr>
  </w:style>
  <w:style w:type="character" w:customStyle="1" w:styleId="20">
    <w:name w:val="标题 2 字符"/>
    <w:basedOn w:val="a1"/>
    <w:link w:val="2"/>
    <w:uiPriority w:val="9"/>
    <w:semiHidden/>
    <w:rsid w:val="00A93796"/>
    <w:rPr>
      <w:rFonts w:asciiTheme="majorHAnsi" w:eastAsiaTheme="majorEastAsia" w:hAnsiTheme="majorHAnsi" w:cstheme="majorBidi"/>
      <w:b/>
      <w:bCs/>
      <w:sz w:val="32"/>
      <w:szCs w:val="32"/>
    </w:rPr>
  </w:style>
  <w:style w:type="paragraph" w:customStyle="1" w:styleId="a7">
    <w:name w:val="三级标题"/>
    <w:basedOn w:val="3"/>
    <w:next w:val="a0"/>
    <w:link w:val="a8"/>
    <w:qFormat/>
    <w:rsid w:val="00A93796"/>
    <w:pPr>
      <w:spacing w:before="0" w:after="0" w:line="400" w:lineRule="exact"/>
    </w:pPr>
    <w:rPr>
      <w:b w:val="0"/>
      <w:bCs w:val="0"/>
      <w:sz w:val="28"/>
      <w:szCs w:val="36"/>
    </w:rPr>
  </w:style>
  <w:style w:type="character" w:customStyle="1" w:styleId="a8">
    <w:name w:val="三级标题 字符"/>
    <w:basedOn w:val="30"/>
    <w:link w:val="a7"/>
    <w:rsid w:val="00A93796"/>
    <w:rPr>
      <w:rFonts w:ascii="Times New Roman" w:hAnsi="Times New Roman"/>
      <w:b w:val="0"/>
      <w:bCs w:val="0"/>
      <w:sz w:val="28"/>
      <w:szCs w:val="36"/>
    </w:rPr>
  </w:style>
  <w:style w:type="character" w:customStyle="1" w:styleId="30">
    <w:name w:val="标题 3 字符"/>
    <w:basedOn w:val="a1"/>
    <w:link w:val="3"/>
    <w:uiPriority w:val="9"/>
    <w:semiHidden/>
    <w:rsid w:val="00A93796"/>
    <w:rPr>
      <w:rFonts w:ascii="Times New Roman" w:hAnsi="Times New Roman"/>
      <w:b/>
      <w:bCs/>
      <w:sz w:val="32"/>
      <w:szCs w:val="32"/>
    </w:rPr>
  </w:style>
  <w:style w:type="paragraph" w:styleId="a9">
    <w:name w:val="header"/>
    <w:basedOn w:val="a0"/>
    <w:link w:val="aa"/>
    <w:unhideWhenUsed/>
    <w:qFormat/>
    <w:rsid w:val="00F3020A"/>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1"/>
    <w:link w:val="a9"/>
    <w:uiPriority w:val="99"/>
    <w:qFormat/>
    <w:rsid w:val="00F3020A"/>
    <w:rPr>
      <w:rFonts w:ascii="Times New Roman" w:hAnsi="Times New Roman"/>
      <w:sz w:val="18"/>
      <w:szCs w:val="18"/>
    </w:rPr>
  </w:style>
  <w:style w:type="paragraph" w:styleId="ab">
    <w:name w:val="footer"/>
    <w:basedOn w:val="a0"/>
    <w:link w:val="ac"/>
    <w:uiPriority w:val="99"/>
    <w:unhideWhenUsed/>
    <w:rsid w:val="00F3020A"/>
    <w:pPr>
      <w:tabs>
        <w:tab w:val="center" w:pos="4153"/>
        <w:tab w:val="right" w:pos="8306"/>
      </w:tabs>
      <w:snapToGrid w:val="0"/>
      <w:jc w:val="left"/>
    </w:pPr>
    <w:rPr>
      <w:sz w:val="18"/>
      <w:szCs w:val="18"/>
    </w:rPr>
  </w:style>
  <w:style w:type="character" w:customStyle="1" w:styleId="ac">
    <w:name w:val="页脚 字符"/>
    <w:basedOn w:val="a1"/>
    <w:link w:val="ab"/>
    <w:uiPriority w:val="99"/>
    <w:rsid w:val="00F3020A"/>
    <w:rPr>
      <w:rFonts w:ascii="Times New Roman" w:hAnsi="Times New Roman"/>
      <w:sz w:val="18"/>
      <w:szCs w:val="18"/>
    </w:rPr>
  </w:style>
  <w:style w:type="paragraph" w:styleId="21">
    <w:name w:val="Body Text Indent 2"/>
    <w:basedOn w:val="a0"/>
    <w:link w:val="22"/>
    <w:semiHidden/>
    <w:qFormat/>
    <w:rsid w:val="00F3020A"/>
    <w:pPr>
      <w:adjustRightInd w:val="0"/>
      <w:spacing w:line="264" w:lineRule="auto"/>
      <w:ind w:firstLine="420"/>
      <w:textAlignment w:val="baseline"/>
    </w:pPr>
    <w:rPr>
      <w:rFonts w:ascii="宋体" w:eastAsia="宋体" w:cs="Times New Roman"/>
      <w:kern w:val="0"/>
      <w:szCs w:val="20"/>
    </w:rPr>
  </w:style>
  <w:style w:type="character" w:customStyle="1" w:styleId="22">
    <w:name w:val="正文文本缩进 2 字符"/>
    <w:basedOn w:val="a1"/>
    <w:link w:val="21"/>
    <w:semiHidden/>
    <w:qFormat/>
    <w:rsid w:val="00F3020A"/>
    <w:rPr>
      <w:rFonts w:ascii="宋体" w:eastAsia="宋体" w:hAnsi="Times New Roman" w:cs="Times New Roman"/>
      <w:kern w:val="0"/>
      <w:szCs w:val="20"/>
    </w:rPr>
  </w:style>
  <w:style w:type="table" w:styleId="ad">
    <w:name w:val="Table Grid"/>
    <w:basedOn w:val="a2"/>
    <w:uiPriority w:val="39"/>
    <w:qFormat/>
    <w:rsid w:val="00F3020A"/>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TDisplayEquation">
    <w:name w:val="MTDisplayEquation"/>
    <w:basedOn w:val="a0"/>
    <w:next w:val="a0"/>
    <w:link w:val="MTDisplayEquation0"/>
    <w:qFormat/>
    <w:rsid w:val="00F3020A"/>
    <w:pPr>
      <w:tabs>
        <w:tab w:val="center" w:pos="2520"/>
        <w:tab w:val="right" w:pos="5040"/>
      </w:tabs>
      <w:spacing w:line="252" w:lineRule="auto"/>
    </w:pPr>
    <w:rPr>
      <w:rFonts w:eastAsia="Times New Roman" w:cs="Times New Roman"/>
      <w:color w:val="000000" w:themeColor="text1"/>
      <w:kern w:val="0"/>
      <w:sz w:val="18"/>
      <w:szCs w:val="18"/>
    </w:rPr>
  </w:style>
  <w:style w:type="character" w:customStyle="1" w:styleId="MTDisplayEquation0">
    <w:name w:val="MTDisplayEquation 字符"/>
    <w:basedOn w:val="a1"/>
    <w:link w:val="MTDisplayEquation"/>
    <w:qFormat/>
    <w:rsid w:val="00F3020A"/>
    <w:rPr>
      <w:rFonts w:ascii="Times New Roman" w:eastAsia="Times New Roman" w:hAnsi="Times New Roman" w:cs="Times New Roman"/>
      <w:color w:val="000000" w:themeColor="text1"/>
      <w:kern w:val="0"/>
      <w:sz w:val="18"/>
      <w:szCs w:val="18"/>
    </w:rPr>
  </w:style>
  <w:style w:type="character" w:styleId="ae">
    <w:name w:val="page number"/>
    <w:basedOn w:val="a1"/>
    <w:semiHidden/>
    <w:qFormat/>
    <w:rsid w:val="00F302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C62EA3-B7B8-4D71-8DB8-61FB17ACA9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597</Words>
  <Characters>3407</Characters>
  <Application>Microsoft Office Word</Application>
  <DocSecurity>0</DocSecurity>
  <Lines>28</Lines>
  <Paragraphs>7</Paragraphs>
  <ScaleCrop>false</ScaleCrop>
  <Company/>
  <LinksUpToDate>false</LinksUpToDate>
  <CharactersWithSpaces>3997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XiaoBing Zhang</dc:creator>
  <cp:keywords/>
  <dc:description/>
  <cp:lastModifiedBy>XiaoBing Zhang</cp:lastModifiedBy>
  <cp:revision>3</cp:revision>
  <dcterms:created xsi:type="dcterms:W3CDTF">2026-01-30T06:40:00Z</dcterms:created>
  <dcterms:modified xsi:type="dcterms:W3CDTF">2026-01-30T06:43:00Z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(#SA#E1)</vt:lpwstr>
  </property>
</Properties>
</file>