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03A5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A8BBDA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8D1B226">
      <w:pPr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课后巩固练习-第12章项目质量管理</w:t>
      </w:r>
    </w:p>
    <w:p w14:paraId="2956192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6813DE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A3D94E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78EF52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项目质量管理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528739E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预防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保证过程中不出现错误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检查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”——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错误不落到客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户手中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</w:p>
    <w:p w14:paraId="07F6E5E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结果的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可接受范围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</w:p>
    <w:p w14:paraId="016DBF9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控制界限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”——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在统计意义上稳定的过程或过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程绩效的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普通偏差的边界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6E4C80E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预防错误的成本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远高于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在检查或使用中发现并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纠正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错误的成本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029C11B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FC51A1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3E50C53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358-P359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005C039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预防错误的成本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远低于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在检查或使用中发现并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纠正错误的成本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----D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低于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C85236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311DE1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2】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年上半年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36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题】</w:t>
      </w:r>
    </w:p>
    <w:p w14:paraId="57D3B33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关于质量的描述，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     )</w:t>
      </w:r>
    </w:p>
    <w:p w14:paraId="62A4C42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、功能、性能、价格可作为衡量质量的指标</w:t>
      </w:r>
    </w:p>
    <w:p w14:paraId="1AF0C84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、质量与等级相关，等级的高低决定了质量的好坏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1848F76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、预防错误的成本通常高于检查并纠正错误的成本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555E9E0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、项目合同通常是进行项目质量管理的主要依据</w:t>
      </w:r>
    </w:p>
    <w:p w14:paraId="42D1C1D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1D20EA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52F33C2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P358-P359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</w:p>
    <w:p w14:paraId="135220F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项目的质量是顺应顾客的要求进行的，不同的顾客有着不同的质量要求，其意图已反映在项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目合同中。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对。</w:t>
      </w:r>
    </w:p>
    <w:p w14:paraId="1D01EA9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价格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不是衡量质量的指标。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质量和等级没有必然关系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错。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预防成本低于纠正成本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错。</w:t>
      </w:r>
    </w:p>
    <w:p w14:paraId="34B7BBD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298784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【问题3】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项目质量管理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 w14:paraId="434CC44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代价最小的方法是让客户发现缺陷，让客户来做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测试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</w:p>
    <w:p w14:paraId="60D02C0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控制质量过程包括先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检测和纠正缺陷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，再将可交付成果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发送给客户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。该过程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会带来相关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成本，主要是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评估成本和内部失败成本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FD1D02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质量方针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由组织的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最高管理者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正式发布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的该组织总的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质量宗旨和方向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ABA352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量目标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质量方面所追求的目的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64FA133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7B86A1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</w:p>
    <w:p w14:paraId="03D4C41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358-P359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3B4539D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代价最大的方法是让客户发现缺陷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----A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，最大。</w:t>
      </w:r>
    </w:p>
    <w:p w14:paraId="7154EC5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41C2595"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4】</w:t>
      </w:r>
    </w:p>
    <w:p w14:paraId="535AFD8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项目质量管理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049BD20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全面质量管理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TQM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）是一种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全员、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全过程、全组织的品质管理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</w:p>
    <w:p w14:paraId="1414924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全面质量管理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个核心的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全员参加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的质量管理、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全过程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的质量管理、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全面方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的质量管理和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全面结果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的质量管理。</w:t>
      </w:r>
    </w:p>
    <w:p w14:paraId="31062CA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把组织的质量政策用于项目，并将质量管理计划转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化为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可执行的质量活动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1FBBEE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.项目质量管理的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新趋势和新兴实践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不包括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供应商的互利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合作关系。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7165BA0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9FFC8A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7F3164E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360-P361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5B0C170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项目质量管理的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新趋势和新兴实践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</w:p>
    <w:p w14:paraId="750CA7B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客户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满意</w:t>
      </w:r>
    </w:p>
    <w:p w14:paraId="3DB972E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）持续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改进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F83330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的责任。</w:t>
      </w:r>
    </w:p>
    <w:p w14:paraId="6EF94D8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供应商的互利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合作关系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括。</w:t>
      </w:r>
    </w:p>
    <w:p w14:paraId="3719EAE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AD8BC1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【问题5】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项目质量管理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DAD5B2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规划质量管理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的主要作用是为在整个项目期间如何管理和核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实质量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提供指南和方向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</w:p>
    <w:p w14:paraId="5E7F64B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系人参与计划是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规划质量管理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的输入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求跟踪矩阵是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规划质量管理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的输入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28E9FB0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.质量管理计划是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规划质量管理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的输入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410FD8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E8269A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7751F3C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364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第四版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质量管理计划是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项目质量管理的输出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，输出。</w:t>
      </w:r>
    </w:p>
    <w:p w14:paraId="70E956C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8CBC06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【问题6】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案例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问答题：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标杆对照和类比估算有什么区别？</w:t>
      </w:r>
    </w:p>
    <w:p w14:paraId="6056524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25D14C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608A134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标杆对照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：是指将实际或者计划的产品、流程和实践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与其他的可比的组织的做法进行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比较，以便识别最佳实践、形成改进意见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，并为绩效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考核提供依据。</w:t>
      </w:r>
    </w:p>
    <w:p w14:paraId="7D050B6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类比估算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：使用相似的活动或者项目的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历史数据，来估算当前活动或项目的持续时间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或者成本的技术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3C8FE2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标杆对照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，更多用于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收集改进类需求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，在改进方向不确定时，通过寻找同类标杆进行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对比，以确定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改进方向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。你可以理解为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抄作业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，找榜样，学习方法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5B28221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类比估算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，更多用于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估算活动成本或持续时间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，如果之前有类似的活动，则可以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过去类似活动的成本或持续时间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。你可以就是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按经验估数量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C3B8D7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B66469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【问题7】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案例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问答题：请说明什么是质量成本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？</w:t>
      </w:r>
    </w:p>
    <w:p w14:paraId="5BF1FB7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239958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653706B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）质量成本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包括一致性成本和不一致成本。</w:t>
      </w:r>
    </w:p>
    <w:p w14:paraId="4A214E2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）一致性成本又分为预防成本和评估成本。</w:t>
      </w:r>
    </w:p>
    <w:p w14:paraId="5B40A35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预防成本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预防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特定项目的产品、可交付成果或服务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量低劣所带来的成本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。如培训，设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备。</w:t>
      </w:r>
    </w:p>
    <w:p w14:paraId="436ABB7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评估成本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评估、测量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、审计和测试特定项目的产品、可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交付成果或服务所带来的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如测试和检查。</w:t>
      </w:r>
    </w:p>
    <w:p w14:paraId="3B409C9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）不一致成本又分为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内部失败成本和外部失败成本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2E4E040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内部失败成本：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项目中发现的失败成本。如返工，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报废。</w:t>
      </w:r>
    </w:p>
    <w:p w14:paraId="3A245BA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外部失败成本：客户发现的失败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保修和失去业务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2FBF16E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论文里面也可以写质量成本法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A59E1B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5564FA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8】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27F6C0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测试属于不一致成本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设备属于评估成本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E8918F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报废属于预防成本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.债务属于外部失败。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49743BF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7B86A5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2D8FE5E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366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，如图</w:t>
      </w:r>
    </w:p>
    <w:p w14:paraId="6B7D2F8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测试属于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一致性成本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评估成本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----A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设备属于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一致性成本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预防成本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错</w:t>
      </w:r>
    </w:p>
    <w:p w14:paraId="4D7D12F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报废属于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不一致成本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内部失败成本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---C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债务属于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不一致成本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外部失败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</w:t>
      </w:r>
    </w:p>
    <w:p w14:paraId="626696D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3940810" cy="256032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063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629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95D1A1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3B3683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】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管理质量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53F1F6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管理质量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是把组织的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质量政策用于项目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，并将质量管理计划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转化为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可执行的质量活动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</w:p>
    <w:p w14:paraId="17F395C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管理质量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称为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管理质量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的定义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质量保证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更广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，因其可用于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非项目工作。</w:t>
      </w:r>
    </w:p>
    <w:p w14:paraId="0DF60CD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管理质量过程有助于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设计出最优的成熟产品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5910B8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管理质量过程可以保证项目百分百成功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6093E00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7B3B63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5179FA7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368-369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第四版</w:t>
      </w:r>
    </w:p>
    <w:p w14:paraId="24223F0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，太绝对了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E8D5E5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ABA906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10】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年上半年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37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题】</w:t>
      </w:r>
    </w:p>
    <w:p w14:paraId="2A670A6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    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过程的作用之一是识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别无效过程和导致质量低劣的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 w14:paraId="2B17256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、规划质量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、管理质量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、检查质量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、控制质量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</w:p>
    <w:p w14:paraId="052C667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</w:p>
    <w:p w14:paraId="6EE4E47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P368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管理质量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把组织的质量政策用于项目，并将质量管理计划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转化为可执行的质量活动的过程。</w:t>
      </w:r>
    </w:p>
    <w:p w14:paraId="5BD17D0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管理质量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：可圆状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①提高实现质量目标的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②识别无效过程和导致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质量低劣的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③使用控制质量过程的数据和结果向干系人展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示项目的总体质量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状态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51F3BFA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D28BEB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11】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案例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子问题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：请画出你在项目质量管理中如何使用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核对单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445C83D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E94022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6AEE786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为了管理质量，我们采用了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核对单作为测试记录表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，用于核查单元是否满足质量要求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如下图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254FA70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浙江某某学院宿舍管理系统测试核查表</w:t>
      </w:r>
    </w:p>
    <w:p w14:paraId="3F6DCE7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工程名称：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浙江某某学院宿舍管理系统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编号：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202310100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001</w:t>
      </w:r>
    </w:p>
    <w:tbl>
      <w:tblPr>
        <w:tblStyle w:val="5"/>
        <w:tblW w:w="985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1968"/>
        <w:gridCol w:w="1969"/>
        <w:gridCol w:w="1969"/>
        <w:gridCol w:w="1973"/>
      </w:tblGrid>
      <w:tr w14:paraId="58E8D9D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973" w:type="dxa"/>
            <w:shd w:val="clear" w:color="auto" w:fill="D7D7D7"/>
            <w:vAlign w:val="top"/>
          </w:tcPr>
          <w:p w14:paraId="7106C44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时间</w:t>
            </w:r>
          </w:p>
        </w:tc>
        <w:tc>
          <w:tcPr>
            <w:tcW w:w="1968" w:type="dxa"/>
            <w:vAlign w:val="top"/>
          </w:tcPr>
          <w:p w14:paraId="472BDE6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4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8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日</w:t>
            </w:r>
          </w:p>
        </w:tc>
        <w:tc>
          <w:tcPr>
            <w:tcW w:w="1969" w:type="dxa"/>
            <w:shd w:val="clear" w:color="auto" w:fill="D7D7D7"/>
            <w:vAlign w:val="top"/>
          </w:tcPr>
          <w:p w14:paraId="39F5004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地点</w:t>
            </w:r>
          </w:p>
        </w:tc>
        <w:tc>
          <w:tcPr>
            <w:tcW w:w="3942" w:type="dxa"/>
            <w:gridSpan w:val="2"/>
            <w:vAlign w:val="top"/>
          </w:tcPr>
          <w:p w14:paraId="3AF7A48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浙江某某学院</w:t>
            </w:r>
          </w:p>
        </w:tc>
      </w:tr>
      <w:tr w14:paraId="4D3822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973" w:type="dxa"/>
            <w:shd w:val="clear" w:color="auto" w:fill="D7D7D7"/>
            <w:vAlign w:val="top"/>
          </w:tcPr>
          <w:p w14:paraId="7010B37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施工单位</w:t>
            </w:r>
          </w:p>
        </w:tc>
        <w:tc>
          <w:tcPr>
            <w:tcW w:w="1968" w:type="dxa"/>
            <w:vAlign w:val="top"/>
          </w:tcPr>
          <w:p w14:paraId="3AF6ACD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969" w:type="dxa"/>
            <w:vAlign w:val="top"/>
          </w:tcPr>
          <w:p w14:paraId="6AD8069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969" w:type="dxa"/>
            <w:vAlign w:val="top"/>
          </w:tcPr>
          <w:p w14:paraId="146018F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973" w:type="dxa"/>
            <w:vAlign w:val="top"/>
          </w:tcPr>
          <w:p w14:paraId="520F573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 w14:paraId="7BFC59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973" w:type="dxa"/>
            <w:shd w:val="clear" w:color="auto" w:fill="D7D7D7"/>
            <w:vAlign w:val="top"/>
          </w:tcPr>
          <w:p w14:paraId="38F10FE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系统名称</w:t>
            </w:r>
          </w:p>
        </w:tc>
        <w:tc>
          <w:tcPr>
            <w:tcW w:w="7879" w:type="dxa"/>
            <w:gridSpan w:val="4"/>
            <w:vAlign w:val="top"/>
          </w:tcPr>
          <w:p w14:paraId="7F18ACC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浙江某某学院宿舍管理系统</w:t>
            </w:r>
          </w:p>
        </w:tc>
      </w:tr>
      <w:tr w14:paraId="4112DE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973" w:type="dxa"/>
            <w:shd w:val="clear" w:color="auto" w:fill="D7D7D7"/>
            <w:vAlign w:val="top"/>
          </w:tcPr>
          <w:p w14:paraId="1DA6DBB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序号</w:t>
            </w:r>
          </w:p>
        </w:tc>
        <w:tc>
          <w:tcPr>
            <w:tcW w:w="3937" w:type="dxa"/>
            <w:gridSpan w:val="2"/>
            <w:shd w:val="clear" w:color="auto" w:fill="D7D7D7"/>
            <w:vAlign w:val="top"/>
          </w:tcPr>
          <w:p w14:paraId="73BCD8D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测试内容</w:t>
            </w:r>
          </w:p>
        </w:tc>
        <w:tc>
          <w:tcPr>
            <w:tcW w:w="3942" w:type="dxa"/>
            <w:gridSpan w:val="2"/>
            <w:shd w:val="clear" w:color="auto" w:fill="D7D7D7"/>
            <w:vAlign w:val="top"/>
          </w:tcPr>
          <w:p w14:paraId="360E9F0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结果</w:t>
            </w:r>
          </w:p>
        </w:tc>
      </w:tr>
      <w:tr w14:paraId="73337A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973" w:type="dxa"/>
            <w:vAlign w:val="top"/>
          </w:tcPr>
          <w:p w14:paraId="6FD43F4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  <w:tc>
          <w:tcPr>
            <w:tcW w:w="3937" w:type="dxa"/>
            <w:gridSpan w:val="2"/>
            <w:vAlign w:val="top"/>
          </w:tcPr>
          <w:p w14:paraId="7335085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7.3.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1.2.2.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安装闸机头（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DH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ASI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4223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A-V3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</w:tc>
        <w:tc>
          <w:tcPr>
            <w:tcW w:w="1969" w:type="dxa"/>
            <w:vAlign w:val="top"/>
          </w:tcPr>
          <w:p w14:paraId="0BA616C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合格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☑</w:t>
            </w:r>
          </w:p>
        </w:tc>
        <w:tc>
          <w:tcPr>
            <w:tcW w:w="1973" w:type="dxa"/>
            <w:vAlign w:val="top"/>
          </w:tcPr>
          <w:p w14:paraId="24741AB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不合格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□</w:t>
            </w:r>
          </w:p>
        </w:tc>
      </w:tr>
      <w:tr w14:paraId="6317873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973" w:type="dxa"/>
            <w:vAlign w:val="top"/>
          </w:tcPr>
          <w:p w14:paraId="320A008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</w:p>
        </w:tc>
        <w:tc>
          <w:tcPr>
            <w:tcW w:w="3937" w:type="dxa"/>
            <w:gridSpan w:val="2"/>
            <w:vAlign w:val="top"/>
          </w:tcPr>
          <w:p w14:paraId="4E3A359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安装人脸门禁一体主机（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ASI8223Y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</w:tc>
        <w:tc>
          <w:tcPr>
            <w:tcW w:w="1969" w:type="dxa"/>
            <w:vAlign w:val="top"/>
          </w:tcPr>
          <w:p w14:paraId="6E3CC31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合格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☑</w:t>
            </w:r>
          </w:p>
        </w:tc>
        <w:tc>
          <w:tcPr>
            <w:tcW w:w="1973" w:type="dxa"/>
            <w:vAlign w:val="top"/>
          </w:tcPr>
          <w:p w14:paraId="618666C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不合格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□</w:t>
            </w:r>
          </w:p>
        </w:tc>
      </w:tr>
      <w:tr w14:paraId="717DB0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973" w:type="dxa"/>
            <w:vAlign w:val="top"/>
          </w:tcPr>
          <w:p w14:paraId="65431EA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</w:t>
            </w:r>
          </w:p>
        </w:tc>
        <w:tc>
          <w:tcPr>
            <w:tcW w:w="3937" w:type="dxa"/>
            <w:gridSpan w:val="2"/>
            <w:vAlign w:val="top"/>
          </w:tcPr>
          <w:p w14:paraId="5C0FCEB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调试人证人脸摆闸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闸机头</w:t>
            </w:r>
          </w:p>
        </w:tc>
        <w:tc>
          <w:tcPr>
            <w:tcW w:w="1969" w:type="dxa"/>
            <w:vAlign w:val="top"/>
          </w:tcPr>
          <w:p w14:paraId="5FB8C9B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合格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☑</w:t>
            </w:r>
          </w:p>
        </w:tc>
        <w:tc>
          <w:tcPr>
            <w:tcW w:w="1973" w:type="dxa"/>
            <w:vAlign w:val="top"/>
          </w:tcPr>
          <w:p w14:paraId="6D87D23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不合格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□</w:t>
            </w:r>
          </w:p>
        </w:tc>
      </w:tr>
      <w:tr w14:paraId="3B5E18A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973" w:type="dxa"/>
            <w:vAlign w:val="top"/>
          </w:tcPr>
          <w:p w14:paraId="5242926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...</w:t>
            </w:r>
          </w:p>
        </w:tc>
        <w:tc>
          <w:tcPr>
            <w:tcW w:w="3937" w:type="dxa"/>
            <w:gridSpan w:val="2"/>
            <w:vAlign w:val="top"/>
          </w:tcPr>
          <w:p w14:paraId="1F77AAF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....</w:t>
            </w:r>
          </w:p>
        </w:tc>
        <w:tc>
          <w:tcPr>
            <w:tcW w:w="1969" w:type="dxa"/>
            <w:vAlign w:val="top"/>
          </w:tcPr>
          <w:p w14:paraId="1D63DF8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合格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□</w:t>
            </w:r>
          </w:p>
        </w:tc>
        <w:tc>
          <w:tcPr>
            <w:tcW w:w="1973" w:type="dxa"/>
            <w:vAlign w:val="top"/>
          </w:tcPr>
          <w:p w14:paraId="38E5B4E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不合格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□</w:t>
            </w:r>
          </w:p>
        </w:tc>
      </w:tr>
      <w:tr w14:paraId="20AE80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7" w:hRule="atLeast"/>
        </w:trPr>
        <w:tc>
          <w:tcPr>
            <w:tcW w:w="1973" w:type="dxa"/>
            <w:vAlign w:val="top"/>
          </w:tcPr>
          <w:p w14:paraId="4658AB6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测试结论</w:t>
            </w:r>
          </w:p>
        </w:tc>
        <w:tc>
          <w:tcPr>
            <w:tcW w:w="7879" w:type="dxa"/>
            <w:gridSpan w:val="4"/>
            <w:vAlign w:val="top"/>
          </w:tcPr>
          <w:p w14:paraId="5E550A2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经对浙江某某学院宿舍管理系统中的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37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个功能点进行测试，被测试的实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施内容运转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☑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正常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不正常，与合同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:20231010001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☑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相符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不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符，功能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☑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满足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不满足  技术规范要求，测试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☑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通过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不通过。</w:t>
            </w:r>
          </w:p>
        </w:tc>
      </w:tr>
    </w:tbl>
    <w:p w14:paraId="69259FF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BC1D85D"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12】</w:t>
      </w:r>
    </w:p>
    <w:p w14:paraId="78AA5C1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案例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子问题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：请画出你在项目质量管理中如何使用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根本原因分析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(RCA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682E673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480141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63DBC51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在项目试运行阶段，用户反馈，当使用多家分公司同时盖电子章时，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电子章预览和实际生成</w:t>
      </w:r>
    </w:p>
    <w:p w14:paraId="1860035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位置发生偏移，发起投诉。于是，项目组紧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急进行了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RCA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根本原因分析如下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11-12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所示。</w:t>
      </w:r>
    </w:p>
    <w:p w14:paraId="3284BB1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11-12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电子章印章偏移根本原因分析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(RCA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</w:p>
    <w:tbl>
      <w:tblPr>
        <w:tblStyle w:val="5"/>
        <w:tblW w:w="985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5"/>
        <w:gridCol w:w="6567"/>
      </w:tblGrid>
      <w:tr w14:paraId="620E16B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285" w:type="dxa"/>
            <w:shd w:val="clear" w:color="auto" w:fill="D7D7D7"/>
            <w:vAlign w:val="top"/>
          </w:tcPr>
          <w:p w14:paraId="607515C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问题（发生了什么）</w:t>
            </w:r>
          </w:p>
        </w:tc>
        <w:tc>
          <w:tcPr>
            <w:tcW w:w="6567" w:type="dxa"/>
            <w:vAlign w:val="top"/>
          </w:tcPr>
          <w:p w14:paraId="63E68C8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很多用户发现，使用多家分公司同时盖电子章时，电子章预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览和实际生成位置发生偏移，发起投诉。</w:t>
            </w:r>
          </w:p>
        </w:tc>
      </w:tr>
      <w:tr w14:paraId="627814E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285" w:type="dxa"/>
            <w:shd w:val="clear" w:color="auto" w:fill="D7D7D7"/>
            <w:vAlign w:val="top"/>
          </w:tcPr>
          <w:p w14:paraId="54EE638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原因（为什么发生）</w:t>
            </w:r>
          </w:p>
        </w:tc>
        <w:tc>
          <w:tcPr>
            <w:tcW w:w="6567" w:type="dxa"/>
            <w:vAlign w:val="top"/>
          </w:tcPr>
          <w:p w14:paraId="7D28D57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电子印章定位和绝对坐标和相对坐标存在误差</w:t>
            </w:r>
          </w:p>
        </w:tc>
      </w:tr>
      <w:tr w14:paraId="089BFF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285" w:type="dxa"/>
            <w:shd w:val="clear" w:color="auto" w:fill="D7D7D7"/>
            <w:vAlign w:val="top"/>
          </w:tcPr>
          <w:p w14:paraId="43E950D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措施（什么办法能够阻止问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题再次发生）</w:t>
            </w:r>
          </w:p>
        </w:tc>
        <w:tc>
          <w:tcPr>
            <w:tcW w:w="6567" w:type="dxa"/>
            <w:vAlign w:val="top"/>
          </w:tcPr>
          <w:p w14:paraId="49FD9A4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已经让工程师调整算法，直接解决该问题。</w:t>
            </w:r>
          </w:p>
        </w:tc>
      </w:tr>
    </w:tbl>
    <w:p w14:paraId="46037D2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8DDAEA6"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13】</w:t>
      </w:r>
    </w:p>
    <w:p w14:paraId="5E0D1BE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案例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子问题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：请画出你在项目质量管理中如何使用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亲和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？</w:t>
      </w:r>
    </w:p>
    <w:p w14:paraId="781CD2C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65A3C5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7EEA460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项目中客户反馈的问题，先得扎乱无章，为了保证系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统功能，我们使用了亲和图进行分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类，方便展示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最应关注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的领域。</w:t>
      </w:r>
    </w:p>
    <w:p w14:paraId="3B627D6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亲和图整理前</w:t>
      </w:r>
    </w:p>
    <w:tbl>
      <w:tblPr>
        <w:tblStyle w:val="5"/>
        <w:tblW w:w="985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0"/>
        <w:gridCol w:w="1406"/>
        <w:gridCol w:w="1561"/>
        <w:gridCol w:w="1252"/>
        <w:gridCol w:w="1406"/>
        <w:gridCol w:w="1406"/>
        <w:gridCol w:w="1411"/>
      </w:tblGrid>
      <w:tr w14:paraId="13956D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1410" w:type="dxa"/>
            <w:shd w:val="clear" w:color="auto" w:fill="D7D7D7"/>
            <w:vAlign w:val="top"/>
          </w:tcPr>
          <w:p w14:paraId="70B8251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存在问题</w:t>
            </w:r>
          </w:p>
        </w:tc>
        <w:tc>
          <w:tcPr>
            <w:tcW w:w="1406" w:type="dxa"/>
            <w:vAlign w:val="top"/>
          </w:tcPr>
          <w:p w14:paraId="57D3AA9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颜色不好</w:t>
            </w:r>
          </w:p>
        </w:tc>
        <w:tc>
          <w:tcPr>
            <w:tcW w:w="1561" w:type="dxa"/>
            <w:vAlign w:val="top"/>
          </w:tcPr>
          <w:p w14:paraId="6F0CB28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页面加载慢</w:t>
            </w:r>
          </w:p>
        </w:tc>
        <w:tc>
          <w:tcPr>
            <w:tcW w:w="1252" w:type="dxa"/>
            <w:vAlign w:val="top"/>
          </w:tcPr>
          <w:p w14:paraId="5061465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点击打印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无效果</w:t>
            </w:r>
          </w:p>
        </w:tc>
        <w:tc>
          <w:tcPr>
            <w:tcW w:w="1406" w:type="dxa"/>
            <w:vAlign w:val="top"/>
          </w:tcPr>
          <w:p w14:paraId="44E78AA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点击保存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报错，崩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溃</w:t>
            </w:r>
          </w:p>
        </w:tc>
        <w:tc>
          <w:tcPr>
            <w:tcW w:w="1406" w:type="dxa"/>
            <w:vAlign w:val="top"/>
          </w:tcPr>
          <w:p w14:paraId="60986BB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打印无个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反应</w:t>
            </w:r>
          </w:p>
        </w:tc>
        <w:tc>
          <w:tcPr>
            <w:tcW w:w="1411" w:type="dxa"/>
            <w:vAlign w:val="top"/>
          </w:tcPr>
          <w:p w14:paraId="74D2CE5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排版客户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不喜欢</w:t>
            </w:r>
          </w:p>
        </w:tc>
      </w:tr>
    </w:tbl>
    <w:p w14:paraId="1D0EA94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亲和图整理后（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</w:p>
    <w:tbl>
      <w:tblPr>
        <w:tblStyle w:val="5"/>
        <w:tblW w:w="985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2"/>
        <w:gridCol w:w="1253"/>
        <w:gridCol w:w="1640"/>
        <w:gridCol w:w="1640"/>
        <w:gridCol w:w="1641"/>
        <w:gridCol w:w="1646"/>
      </w:tblGrid>
      <w:tr w14:paraId="5F728BD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032" w:type="dxa"/>
            <w:shd w:val="clear" w:color="auto" w:fill="D7D7D7"/>
            <w:vAlign w:val="top"/>
          </w:tcPr>
          <w:p w14:paraId="02EF354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客户视觉体验</w:t>
            </w:r>
          </w:p>
        </w:tc>
        <w:tc>
          <w:tcPr>
            <w:tcW w:w="1253" w:type="dxa"/>
            <w:vAlign w:val="top"/>
          </w:tcPr>
          <w:p w14:paraId="507F879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颜色不好</w:t>
            </w:r>
          </w:p>
        </w:tc>
        <w:tc>
          <w:tcPr>
            <w:tcW w:w="1640" w:type="dxa"/>
            <w:vAlign w:val="top"/>
          </w:tcPr>
          <w:p w14:paraId="5E058A1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页面加载慢</w:t>
            </w:r>
          </w:p>
        </w:tc>
        <w:tc>
          <w:tcPr>
            <w:tcW w:w="1640" w:type="dxa"/>
            <w:vAlign w:val="top"/>
          </w:tcPr>
          <w:p w14:paraId="0F9A0D3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排版客户不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喜欢</w:t>
            </w:r>
          </w:p>
        </w:tc>
        <w:tc>
          <w:tcPr>
            <w:tcW w:w="1641" w:type="dxa"/>
            <w:vAlign w:val="top"/>
          </w:tcPr>
          <w:p w14:paraId="3A60A0D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646" w:type="dxa"/>
            <w:vAlign w:val="top"/>
          </w:tcPr>
          <w:p w14:paraId="32B6801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 w14:paraId="5F458B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2032" w:type="dxa"/>
            <w:shd w:val="clear" w:color="auto" w:fill="D7D7D7"/>
            <w:vAlign w:val="top"/>
          </w:tcPr>
          <w:p w14:paraId="705CD76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BUG</w:t>
            </w:r>
          </w:p>
        </w:tc>
        <w:tc>
          <w:tcPr>
            <w:tcW w:w="1253" w:type="dxa"/>
            <w:vAlign w:val="top"/>
          </w:tcPr>
          <w:p w14:paraId="7A6980C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点击打印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无效果</w:t>
            </w:r>
          </w:p>
        </w:tc>
        <w:tc>
          <w:tcPr>
            <w:tcW w:w="1640" w:type="dxa"/>
            <w:vAlign w:val="top"/>
          </w:tcPr>
          <w:p w14:paraId="090FEA2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点击保存报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错，崩溃</w:t>
            </w:r>
          </w:p>
        </w:tc>
        <w:tc>
          <w:tcPr>
            <w:tcW w:w="1640" w:type="dxa"/>
            <w:vAlign w:val="top"/>
          </w:tcPr>
          <w:p w14:paraId="3193D0E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打印无个反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应</w:t>
            </w:r>
          </w:p>
        </w:tc>
        <w:tc>
          <w:tcPr>
            <w:tcW w:w="1641" w:type="dxa"/>
            <w:vAlign w:val="top"/>
          </w:tcPr>
          <w:p w14:paraId="4AF7C78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646" w:type="dxa"/>
            <w:vAlign w:val="top"/>
          </w:tcPr>
          <w:p w14:paraId="1D43279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 w14:paraId="0EC97E6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AB95B5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14】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管理质量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5AA06B9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审计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是用于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确定项目活动是否遵循了组织和项目的政策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、过程与程序的一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种结构化且独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立的过程。</w:t>
      </w:r>
    </w:p>
    <w:p w14:paraId="126053A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使用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DfX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改进质量、提高绩效和客户满意度，但成本会增加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3497078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问题解决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发现解决问题或应对挑战的解决方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。。</w:t>
      </w:r>
    </w:p>
    <w:p w14:paraId="32A3B82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检查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行动和六西格玛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是最常用于分析和评估改进机会的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两种质量改进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15887A0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E89B65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</w:p>
    <w:p w14:paraId="413EB62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368-369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第四版</w:t>
      </w:r>
    </w:p>
    <w:p w14:paraId="72FCCFC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DfX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降低成本、改进质量、提高绩效和客户满意度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低成本</w:t>
      </w:r>
    </w:p>
    <w:p w14:paraId="0D986FC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BE5E03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15-1】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年上半年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38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题】</w:t>
      </w:r>
    </w:p>
    <w:p w14:paraId="7A0DBAE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关于控制质量的描述，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    )</w:t>
      </w:r>
    </w:p>
    <w:p w14:paraId="73FBD76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、控制质量的目的是在用户验收和最终交付之前，测量产品或服务的完整性、合规性和适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用性</w:t>
      </w:r>
    </w:p>
    <w:p w14:paraId="0B704BC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、控制质量时，控制图可用于确定一个过程是否稳定</w:t>
      </w:r>
    </w:p>
    <w:p w14:paraId="2A81F7B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、在瀑布模型或预测型项目中，控制质量活动通常由特定团队成员在整个项目生命周期中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持续执行</w:t>
      </w:r>
    </w:p>
    <w:p w14:paraId="2371058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、质量检查既可以针对单个活动的成果，也可以针对项目的最终产品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2689770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15FCC9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</w:p>
    <w:p w14:paraId="569CBA0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P374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页，</w:t>
      </w:r>
    </w:p>
    <w:p w14:paraId="52C1C13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敏捷或适应型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控制质量活动可能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由所有团队成员在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整个项目生命周期中执行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</w:p>
    <w:p w14:paraId="00DD233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瀑布或预测型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控制质量活动由特定团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队成员在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特定时间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点或者项目或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阶段快结束时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执行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D1B707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D60FE5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15-2】 </w:t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案例-问答题：请说明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核对单和核查表的区别。</w:t>
      </w:r>
    </w:p>
    <w:p w14:paraId="0EBEFCD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70EB264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核对单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:有助于以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结构化的方式管理控制质量活动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。对的打勾，多的打×。</w:t>
      </w:r>
    </w:p>
    <w:p w14:paraId="4AC516AE"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核查表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:又称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计数表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，用于合理排列各种事项，以便有效地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收集关于潜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在质量问题的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有用数据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。比如说，8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7 日，出现用户提交的系统错误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报告为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个。</w:t>
      </w:r>
    </w:p>
    <w:sectPr>
      <w:headerReference r:id="rId5" w:type="default"/>
      <w:footerReference r:id="rId6" w:type="default"/>
      <w:pgSz w:w="11900" w:h="16820"/>
      <w:pgMar w:top="400" w:right="1587" w:bottom="879" w:left="1144" w:header="0" w:footer="71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2FBB44">
    <w:pPr>
      <w:spacing w:line="176" w:lineRule="auto"/>
      <w:rPr>
        <w:rFonts w:ascii="Times New Roman" w:hAnsi="Times New Roman" w:eastAsia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EF53EB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GY3NGI4ZmJhZjdkYmYxY2ZjYTk4MmY0NGJlMGYyOTgifQ=="/>
  </w:docVars>
  <w:rsids>
    <w:rsidRoot w:val="00000000"/>
    <w:rsid w:val="063D0984"/>
    <w:rsid w:val="0BBD1E84"/>
    <w:rsid w:val="0EF60128"/>
    <w:rsid w:val="4EF617CF"/>
    <w:rsid w:val="798049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8781</Words>
  <Characters>9495</Characters>
  <TotalTime>13</TotalTime>
  <ScaleCrop>false</ScaleCrop>
  <LinksUpToDate>false</LinksUpToDate>
  <CharactersWithSpaces>10414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2024-03-09T11:54:00Z</dcterms:created>
  <dc:creator>admin</dc:creator>
  <cp:lastModifiedBy>8237476547</cp:lastModifiedBy>
  <dcterms:modified xsi:type="dcterms:W3CDTF">2024-11-02T07:22:48Z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2024-11-02T15:08:24Z</vt:filetime>
  </property>
  <property fmtid="{D5CDD505-2E9C-101B-9397-08002B2CF9AE}" pid="4" name="KSOProductBuildVer">
    <vt:lpwstr>2052-12.1.0.18608</vt:lpwstr>
  </property>
  <property fmtid="{D5CDD505-2E9C-101B-9397-08002B2CF9AE}" pid="5" name="ICV">
    <vt:lpwstr>84E6C70EFFC04E60AC1D76BD0E6BAF4E_12</vt:lpwstr>
  </property>
</Properties>
</file>