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ACF3A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724BECE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15709A4F"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44"/>
          <w:szCs w:val="44"/>
        </w:rPr>
        <w:t>课后练习-第16章项目采购管理</w:t>
      </w:r>
    </w:p>
    <w:p w14:paraId="5E10B50A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125306C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5F8790D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474D444A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4A0C4952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02D3363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【问题 1】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关于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项目采购管理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不正确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:(    )</w:t>
      </w:r>
    </w:p>
    <w:p w14:paraId="15457FD6"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A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划采购管理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记录项目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采购决策、明确采购方法及识别潜在卖方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 w14:paraId="75688A3D"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施采购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获取卖方应答、选择卖方并授予合同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1F63B012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制采购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管理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采购关系、监督合同绩效、实施必要变更和纠偏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，以及关闭合同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 w14:paraId="768F6DD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、项目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采购管理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过程不涉及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用协议来描述买卖双方的关系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72848154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0EF965C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</w:t>
      </w:r>
    </w:p>
    <w:p w14:paraId="44336D06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P474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页。</w:t>
      </w:r>
    </w:p>
    <w:p w14:paraId="6319FE9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采购管理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过程涉及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用协议来描述买卖双方的关系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------D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不正确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。涉及。</w:t>
      </w:r>
    </w:p>
    <w:p w14:paraId="4E7F0F0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3347100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【问题 2】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关于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规划采购管理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不正确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:(    )</w:t>
      </w:r>
    </w:p>
    <w:p w14:paraId="64C526B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A 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规划采购管理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的主要作用是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确定是否从项目外部获取货物和服务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 w14:paraId="1AEE733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规划采购管理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仅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开展一次或仅在项目的预定义点开展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0AF7117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、适用于规划采购管理过程的数据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收集技术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市场调研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18C900B4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、采购过程的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参与者可能包括购买部或采购部的人员，但不包括法务部的人员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 w14:paraId="43A261A3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35F3786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</w:t>
      </w:r>
    </w:p>
    <w:p w14:paraId="4973541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P474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页。</w:t>
      </w:r>
    </w:p>
    <w:p w14:paraId="417A3693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采购过程的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参与者可能包括购买部或采购部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的人员，以及法务部的人员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------D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不正确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及。</w:t>
      </w:r>
    </w:p>
    <w:p w14:paraId="02AB77F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34FAD7D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【问题3】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关于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合同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，说法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不正确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:(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)</w:t>
      </w:r>
    </w:p>
    <w:p w14:paraId="39F407E6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 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固定总价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FFP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Firm Fixe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 Price 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是最常用的合同类型，大多数买方都喜欢这种合同。</w:t>
      </w:r>
    </w:p>
    <w:p w14:paraId="6CF348C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、总价加经济价格调整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FPEPA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适用于卖方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履约期将跨越几年时间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，或将以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不同货币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支付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价款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两种情况。</w:t>
      </w:r>
    </w:p>
    <w:p w14:paraId="2F8FC042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、成本加奖励费用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CPAF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奖励费用完全由买方根据自己对卖方绩效的主观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判断来决定，通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常允许申诉。</w:t>
      </w:r>
    </w:p>
    <w:p w14:paraId="18616DF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工料合同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(Time and Material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T&amp;M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适用于在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无法快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速编制出准确的工作说明书的情况下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扩充人员、聘用专家或寻求外部支持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。。</w:t>
      </w:r>
    </w:p>
    <w:p w14:paraId="4343B7F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1F50772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</w:t>
      </w:r>
    </w:p>
    <w:p w14:paraId="4D396AC3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P477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页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-P47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8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页。</w:t>
      </w:r>
    </w:p>
    <w:p w14:paraId="60911A9A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成本加奖励费用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CPAF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奖励费用完全由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买方根据自己对卖方绩效的主观判断来决定，并且通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常不允许申诉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------C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不正确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。不允许。</w:t>
      </w:r>
    </w:p>
    <w:p w14:paraId="5F2BC8C5"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</w:pPr>
    </w:p>
    <w:p w14:paraId="6100407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【问题 4】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2023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年上半年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49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题】</w:t>
      </w:r>
    </w:p>
    <w:p w14:paraId="58EFCB54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某公司准备采购一批设备，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附加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技术服务。在供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方选择时应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优先选择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41F257B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①相同预算技术得分最高的</w:t>
      </w:r>
    </w:p>
    <w:p w14:paraId="30431893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②设备成本和服务成本最低的</w:t>
      </w:r>
    </w:p>
    <w:p w14:paraId="7E48C0F6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③能够在预算范围内完成相关工作的</w:t>
      </w:r>
    </w:p>
    <w:p w14:paraId="6486FBF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④服务人员资质最强的</w:t>
      </w:r>
    </w:p>
    <w:p w14:paraId="0AFDAF6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、①②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、③④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、①③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、②④</w:t>
      </w:r>
    </w:p>
    <w:p w14:paraId="0F31E94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3B88A43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【答案】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</w:t>
      </w:r>
    </w:p>
    <w:p w14:paraId="05F8624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P479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页。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固定预算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在建议邀请书中向受邀的卖方披露可用预算，然后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在此预算内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选择技术建议书得分最高的卖方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----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选①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。因为有成本限制，所以卖方会在建议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书中调整工作的范围和质量，以适应该预算。买方应该确保固定预算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与工作说明书相符，且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卖方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能够在该预算内完成相关任务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---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选③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03EE5362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038D66B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【问题5】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关于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划采购管理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，说法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不正确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:(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)</w:t>
      </w:r>
    </w:p>
    <w:p w14:paraId="555A20A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采购管理计划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可以是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正式并且非常详细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的。</w:t>
      </w:r>
    </w:p>
    <w:p w14:paraId="440D22A2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、应该在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采购策略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中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规定项目交付方法、具有法律约束力的协议类型，以及如何在采购阶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段推动采购进展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63F2D2E3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、对专业服务项目和建筑施工项目应该采用不同的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交付方法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33D9F3F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采购管理计划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可包括开展重要采购活动的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时间表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;</w:t>
      </w:r>
    </w:p>
    <w:p w14:paraId="0297D1C3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5AE87AF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A</w:t>
      </w:r>
    </w:p>
    <w:p w14:paraId="0B029E3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P479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页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-P48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页。</w:t>
      </w:r>
    </w:p>
    <w:p w14:paraId="21E9FED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采购管理计划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可以是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正式或非正式的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，也可以是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非常详细或高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度概括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------A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不正确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042428D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577A5F8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 xml:space="preserve">【问题6】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关于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划采购管理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，说法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不正确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:(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)</w:t>
      </w:r>
    </w:p>
    <w:p w14:paraId="03486B63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需要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卖方提供关于拟采购货物和服务的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更多信息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，就使用信息邀请书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(RFI)</w:t>
      </w:r>
    </w:p>
    <w:p w14:paraId="09A4162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、提供关于将如何满足需求和（或）将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需要多少成本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的更多信息，就使用报价邀请书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(RFQ)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、项目中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出现问题且解决办法难以确定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，就使用建议邀请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书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(RFP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</w:t>
      </w:r>
    </w:p>
    <w:p w14:paraId="2D4FAFE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、通过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独立成本估算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，做出某项特定工作最好由项目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团队自己完成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，还是需要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从外部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渠道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采购的决策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55F6C636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1ADFEB9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</w:t>
      </w:r>
    </w:p>
    <w:p w14:paraId="4E04697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P481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页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-P48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页。</w:t>
      </w:r>
    </w:p>
    <w:p w14:paraId="0E7E248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通过自制或外购分析，做出某项特定工作最好由项目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团队自己完成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，还是需要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从外部渠道采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购的决策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------D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不正确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。是自制或外购分析。</w:t>
      </w:r>
    </w:p>
    <w:p w14:paraId="4108A36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2C658CA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【问题7】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关于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划采购管理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，说法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不正确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:(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)</w:t>
      </w:r>
    </w:p>
    <w:p w14:paraId="0C379E0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A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每次采购编制工作说明书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(SOW)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，仅对将要包含在相关合同中的那一部分项目范围进行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定义。</w:t>
      </w:r>
    </w:p>
    <w:p w14:paraId="59B9E093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工作大纲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(TOR)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通常包括承包商需要执行的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任务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，以及所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需的协调工作。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 w14:paraId="335F4222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招标文件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用于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向潜在卖方征求建议书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53A3BC7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、对于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小型的采购，采购组织可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自行准备独立估算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，或聘用外部专业估算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师做出成本估算，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并将其作为评价卖方报价的对照基准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3C5ECD2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7B4B2A8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</w:t>
      </w:r>
    </w:p>
    <w:p w14:paraId="126A7A2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P481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页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-P48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页。</w:t>
      </w:r>
    </w:p>
    <w:p w14:paraId="7D84B3B4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大型的采购，采购组织可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自行准备独立估算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，或聘用外部专业估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算师做出成本估算，并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将其作为评价卖方报价的对照基准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------D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不正确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。大型，不是小型。</w:t>
      </w:r>
    </w:p>
    <w:p w14:paraId="5304F573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6037097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 xml:space="preserve">【问题 8】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关于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实施采购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，说法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不正确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:(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)</w:t>
      </w:r>
    </w:p>
    <w:p w14:paraId="395F007A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 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实施采购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获取卖方应答、选择卖方并授予合同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的过程。</w:t>
      </w:r>
    </w:p>
    <w:p w14:paraId="674FEFB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实施采购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的主要作用是，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选定合格卖方并签署关于货物或服务交付的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法律协议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实施采购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的最后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成果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签订的协议，包括正式合同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7539D932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实施采购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应根据需要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在项目中期开展一次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 w14:paraId="2D3726DA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5A2320F6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</w:t>
      </w:r>
    </w:p>
    <w:p w14:paraId="231A359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P483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页。</w:t>
      </w:r>
    </w:p>
    <w:p w14:paraId="01D7613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实施采购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应根据需要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在整个项目期间定期开展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------D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不正确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。按需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期间定期开展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2D6F063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58955FF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【问题9】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关于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控制采购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，说法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不正确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:(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)</w:t>
      </w:r>
    </w:p>
    <w:p w14:paraId="0243CD6A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A 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控制采购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管理采购关系、监督合同绩效、实施必要的变更和纠偏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，以及关闭合同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的过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程。</w:t>
      </w:r>
    </w:p>
    <w:p w14:paraId="271D43A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控制采购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的主要作用是，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选定合格卖方并签署关于货物或服务交付的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法律协议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40D649E3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控制采购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应根据需要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在整个项目期间开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6268A95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、买方和卖方都出于相似的目的来管理采购合同，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每方都必须确保双方履行合同义务，确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保各自的合法权利得到保护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328F9593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21BAB492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</w:t>
      </w:r>
    </w:p>
    <w:p w14:paraId="25FE0B3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P488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页。</w:t>
      </w:r>
    </w:p>
    <w:p w14:paraId="4783438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控制采购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的主要作用是，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确保买卖双方履行法律协议，满足项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目需求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------B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不正确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31C748C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03A31603"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【问题 10】</w:t>
      </w:r>
    </w:p>
    <w:p w14:paraId="7E22225A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2023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年上半年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50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题】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关于实施采购的描述，正确的是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: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(   )</w:t>
      </w:r>
    </w:p>
    <w:p w14:paraId="41C3DF96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、复杂且高风险的采购在授予卖方合同前要由组织授权管理者审批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 w14:paraId="522CA3E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、采购管理计划中应包含清晰且详细的采购目标、需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求及成果</w:t>
      </w:r>
    </w:p>
    <w:p w14:paraId="56B5877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、实施采购过程主要作用是确保买卖双方履行法律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协议，满足项目</w:t>
      </w:r>
    </w:p>
    <w:p w14:paraId="5143E30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、实施采购过程的输出包括卖方履行的工作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绩效达成情况</w:t>
      </w:r>
    </w:p>
    <w:p w14:paraId="6C8E0C23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3B4024B2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【答案】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A</w:t>
      </w:r>
    </w:p>
    <w:p w14:paraId="62DAAE3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P480-P481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页。</w:t>
      </w:r>
    </w:p>
    <w:p w14:paraId="20BD1DB3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对于较复杂、高价值和高风险的采购，在授予合同前，要把选定卖方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报给组织高级管理人员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审批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---A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6AF9CBC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工作说明书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会充分详细地描述拟采购的产品、服务或成果，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以便潜在卖方确定是否有能力提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供此类产品、服务或成果。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采购管理计划不需要详细描述采购的东西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---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B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错。</w:t>
      </w:r>
    </w:p>
    <w:p w14:paraId="3A0A72FA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确保买卖双方履行法律协议，满足项目需求是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控制采购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的内容。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---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C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错。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卖方履行的工作绩效达成情况属于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控制采购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的内容。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---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D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错。</w:t>
      </w:r>
    </w:p>
    <w:p w14:paraId="6954265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1B0E3ED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【问题 11】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2023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年上半年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51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题】订立项目分包合同需满足以下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(    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条件</w:t>
      </w:r>
    </w:p>
    <w:p w14:paraId="047C4A9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①经过买方认可</w:t>
      </w:r>
    </w:p>
    <w:p w14:paraId="2F5BC4B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②分包方不能与买方有隶属或连带关系</w:t>
      </w:r>
    </w:p>
    <w:p w14:paraId="716DE0A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③分包部分必须是项目非主体工作</w:t>
      </w:r>
    </w:p>
    <w:p w14:paraId="125EA59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④分包方必须满足相应的资质条件</w:t>
      </w:r>
    </w:p>
    <w:p w14:paraId="567E0996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⑤不能转包整个项目</w:t>
      </w:r>
    </w:p>
    <w:p w14:paraId="5589447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⑥分包方再次分包需经买方同意</w:t>
      </w:r>
    </w:p>
    <w:p w14:paraId="560A1A8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、①②③⑥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、①②④⑥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、②③⑤⑥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、①③④⑤</w:t>
      </w:r>
    </w:p>
    <w:p w14:paraId="1DC86174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764E0F86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</w:t>
      </w:r>
    </w:p>
    <w:p w14:paraId="7C0F0864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用排除法最简单，⑥不能选，因为不能再次分包（二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次分包）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766218D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P493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页。订立项目分包合同必须同时满足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个条件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①经过买方认可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;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②分包的部分必须是项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目非主体工作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;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③只能分包部分项目，而不能转包整个项目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;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④分包方必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须具备相应的资质条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;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⑤分包方不能再次分包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2DA42E44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52A880F4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【问题 12】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关于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成本加激励费用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B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项目的实际利润是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:(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万元。</w:t>
      </w:r>
    </w:p>
    <w:p w14:paraId="71A5DDE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16-5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成本加激励费用合同示例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(单位：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万元)</w:t>
      </w:r>
    </w:p>
    <w:tbl>
      <w:tblPr>
        <w:tblStyle w:val="5"/>
        <w:tblW w:w="8772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"/>
        <w:gridCol w:w="1426"/>
        <w:gridCol w:w="98"/>
        <w:gridCol w:w="1051"/>
        <w:gridCol w:w="98"/>
        <w:gridCol w:w="1101"/>
        <w:gridCol w:w="98"/>
        <w:gridCol w:w="1031"/>
        <w:gridCol w:w="98"/>
        <w:gridCol w:w="3575"/>
        <w:gridCol w:w="98"/>
      </w:tblGrid>
      <w:tr w14:paraId="722BF7E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" w:type="dxa"/>
          <w:trHeight w:val="308" w:hRule="atLeast"/>
        </w:trPr>
        <w:tc>
          <w:tcPr>
            <w:tcW w:w="1524" w:type="dxa"/>
            <w:gridSpan w:val="2"/>
            <w:vMerge w:val="restart"/>
            <w:tcBorders>
              <w:bottom w:val="nil"/>
            </w:tcBorders>
            <w:vAlign w:val="top"/>
          </w:tcPr>
          <w:p w14:paraId="0C854893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项目</w:t>
            </w:r>
          </w:p>
        </w:tc>
        <w:tc>
          <w:tcPr>
            <w:tcW w:w="1149" w:type="dxa"/>
            <w:gridSpan w:val="2"/>
            <w:vMerge w:val="restart"/>
            <w:tcBorders>
              <w:bottom w:val="nil"/>
            </w:tcBorders>
            <w:vAlign w:val="top"/>
          </w:tcPr>
          <w:p w14:paraId="44CD0065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合同内容</w:t>
            </w:r>
          </w:p>
        </w:tc>
        <w:tc>
          <w:tcPr>
            <w:tcW w:w="2328" w:type="dxa"/>
            <w:gridSpan w:val="4"/>
            <w:vAlign w:val="top"/>
          </w:tcPr>
          <w:p w14:paraId="4777DC9D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实际执行情况</w:t>
            </w:r>
          </w:p>
        </w:tc>
        <w:tc>
          <w:tcPr>
            <w:tcW w:w="3673" w:type="dxa"/>
            <w:gridSpan w:val="2"/>
            <w:vMerge w:val="restart"/>
            <w:tcBorders>
              <w:bottom w:val="nil"/>
            </w:tcBorders>
            <w:vAlign w:val="top"/>
          </w:tcPr>
          <w:p w14:paraId="1CFFF77E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说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明</w:t>
            </w:r>
          </w:p>
        </w:tc>
      </w:tr>
      <w:tr w14:paraId="6ECF323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" w:type="dxa"/>
          <w:trHeight w:val="284" w:hRule="atLeast"/>
        </w:trPr>
        <w:tc>
          <w:tcPr>
            <w:tcW w:w="1524" w:type="dxa"/>
            <w:gridSpan w:val="2"/>
            <w:vMerge w:val="continue"/>
            <w:tcBorders>
              <w:top w:val="nil"/>
            </w:tcBorders>
            <w:vAlign w:val="top"/>
          </w:tcPr>
          <w:p w14:paraId="56EAA907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149" w:type="dxa"/>
            <w:gridSpan w:val="2"/>
            <w:vMerge w:val="continue"/>
            <w:tcBorders>
              <w:top w:val="nil"/>
            </w:tcBorders>
            <w:vAlign w:val="top"/>
          </w:tcPr>
          <w:p w14:paraId="03D69125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199" w:type="dxa"/>
            <w:gridSpan w:val="2"/>
            <w:vAlign w:val="top"/>
          </w:tcPr>
          <w:p w14:paraId="03C01F15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A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项目</w:t>
            </w:r>
          </w:p>
        </w:tc>
        <w:tc>
          <w:tcPr>
            <w:tcW w:w="1129" w:type="dxa"/>
            <w:gridSpan w:val="2"/>
            <w:vAlign w:val="top"/>
          </w:tcPr>
          <w:p w14:paraId="47A18AEB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B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项目</w:t>
            </w:r>
          </w:p>
        </w:tc>
        <w:tc>
          <w:tcPr>
            <w:tcW w:w="3673" w:type="dxa"/>
            <w:gridSpan w:val="2"/>
            <w:vMerge w:val="continue"/>
            <w:tcBorders>
              <w:top w:val="nil"/>
            </w:tcBorders>
            <w:vAlign w:val="top"/>
          </w:tcPr>
          <w:p w14:paraId="3D4A3367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 w14:paraId="5A899E1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" w:type="dxa"/>
          <w:trHeight w:val="304" w:hRule="atLeast"/>
        </w:trPr>
        <w:tc>
          <w:tcPr>
            <w:tcW w:w="1524" w:type="dxa"/>
            <w:gridSpan w:val="2"/>
            <w:vAlign w:val="top"/>
          </w:tcPr>
          <w:p w14:paraId="7EF8CB2C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目标成本</w:t>
            </w:r>
          </w:p>
        </w:tc>
        <w:tc>
          <w:tcPr>
            <w:tcW w:w="1149" w:type="dxa"/>
            <w:gridSpan w:val="2"/>
            <w:vAlign w:val="top"/>
          </w:tcPr>
          <w:p w14:paraId="3255E621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10</w:t>
            </w:r>
          </w:p>
        </w:tc>
        <w:tc>
          <w:tcPr>
            <w:tcW w:w="1199" w:type="dxa"/>
            <w:gridSpan w:val="2"/>
            <w:vAlign w:val="top"/>
          </w:tcPr>
          <w:p w14:paraId="58F0AA43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8</w:t>
            </w:r>
          </w:p>
        </w:tc>
        <w:tc>
          <w:tcPr>
            <w:tcW w:w="1129" w:type="dxa"/>
            <w:gridSpan w:val="2"/>
            <w:vAlign w:val="top"/>
          </w:tcPr>
          <w:p w14:paraId="55DEA7E8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12</w:t>
            </w:r>
          </w:p>
        </w:tc>
        <w:tc>
          <w:tcPr>
            <w:tcW w:w="3673" w:type="dxa"/>
            <w:gridSpan w:val="2"/>
            <w:vMerge w:val="restart"/>
            <w:tcBorders>
              <w:bottom w:val="nil"/>
            </w:tcBorders>
            <w:vAlign w:val="top"/>
          </w:tcPr>
          <w:p w14:paraId="08F811A2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假设买方和卖方对目标成本、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目标费用和分摊比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例已达成一致</w:t>
            </w:r>
          </w:p>
        </w:tc>
      </w:tr>
      <w:tr w14:paraId="73A6F71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" w:type="dxa"/>
          <w:trHeight w:val="266" w:hRule="atLeast"/>
        </w:trPr>
        <w:tc>
          <w:tcPr>
            <w:tcW w:w="1524" w:type="dxa"/>
            <w:gridSpan w:val="2"/>
            <w:vAlign w:val="top"/>
          </w:tcPr>
          <w:p w14:paraId="55836000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目标费用</w:t>
            </w:r>
          </w:p>
        </w:tc>
        <w:tc>
          <w:tcPr>
            <w:tcW w:w="1149" w:type="dxa"/>
            <w:gridSpan w:val="2"/>
            <w:vAlign w:val="top"/>
          </w:tcPr>
          <w:p w14:paraId="6B4CFF31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</w:t>
            </w:r>
          </w:p>
        </w:tc>
        <w:tc>
          <w:tcPr>
            <w:tcW w:w="1199" w:type="dxa"/>
            <w:gridSpan w:val="2"/>
            <w:vAlign w:val="top"/>
          </w:tcPr>
          <w:p w14:paraId="2CF21F90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</w:t>
            </w:r>
          </w:p>
        </w:tc>
        <w:tc>
          <w:tcPr>
            <w:tcW w:w="1129" w:type="dxa"/>
            <w:gridSpan w:val="2"/>
            <w:vAlign w:val="top"/>
          </w:tcPr>
          <w:p w14:paraId="3C39928F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</w:t>
            </w:r>
          </w:p>
        </w:tc>
        <w:tc>
          <w:tcPr>
            <w:tcW w:w="3673" w:type="dxa"/>
            <w:gridSpan w:val="2"/>
            <w:vMerge w:val="continue"/>
            <w:tcBorders>
              <w:top w:val="nil"/>
            </w:tcBorders>
            <w:vAlign w:val="top"/>
          </w:tcPr>
          <w:p w14:paraId="7C7266D6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 w14:paraId="68DC8CB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8" w:type="dxa"/>
          <w:trHeight w:val="268" w:hRule="atLeast"/>
        </w:trPr>
        <w:tc>
          <w:tcPr>
            <w:tcW w:w="1524" w:type="dxa"/>
            <w:gridSpan w:val="2"/>
            <w:vAlign w:val="top"/>
          </w:tcPr>
          <w:p w14:paraId="73A0935D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分摊比例</w:t>
            </w:r>
          </w:p>
        </w:tc>
        <w:tc>
          <w:tcPr>
            <w:tcW w:w="1149" w:type="dxa"/>
            <w:gridSpan w:val="2"/>
            <w:vAlign w:val="top"/>
          </w:tcPr>
          <w:p w14:paraId="43AF4D69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60:40</w:t>
            </w:r>
          </w:p>
        </w:tc>
        <w:tc>
          <w:tcPr>
            <w:tcW w:w="1199" w:type="dxa"/>
            <w:gridSpan w:val="2"/>
            <w:vAlign w:val="top"/>
          </w:tcPr>
          <w:p w14:paraId="0539D200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0.8</w:t>
            </w:r>
          </w:p>
        </w:tc>
        <w:tc>
          <w:tcPr>
            <w:tcW w:w="1129" w:type="dxa"/>
            <w:gridSpan w:val="2"/>
            <w:vAlign w:val="top"/>
          </w:tcPr>
          <w:p w14:paraId="4D377B56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-0.8</w:t>
            </w:r>
          </w:p>
        </w:tc>
        <w:tc>
          <w:tcPr>
            <w:tcW w:w="3673" w:type="dxa"/>
            <w:gridSpan w:val="2"/>
            <w:vAlign w:val="top"/>
          </w:tcPr>
          <w:p w14:paraId="000B6955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 w14:paraId="1282257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gridBefore w:val="1"/>
          <w:wBefore w:w="98" w:type="dxa"/>
          <w:trHeight w:val="303" w:hRule="atLeast"/>
        </w:trPr>
        <w:tc>
          <w:tcPr>
            <w:tcW w:w="1524" w:type="dxa"/>
            <w:gridSpan w:val="2"/>
            <w:vAlign w:val="top"/>
          </w:tcPr>
          <w:p w14:paraId="69D6A095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实际支付</w:t>
            </w:r>
          </w:p>
        </w:tc>
        <w:tc>
          <w:tcPr>
            <w:tcW w:w="1149" w:type="dxa"/>
            <w:gridSpan w:val="2"/>
            <w:vAlign w:val="top"/>
          </w:tcPr>
          <w:p w14:paraId="1EFA5490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199" w:type="dxa"/>
            <w:gridSpan w:val="2"/>
            <w:vAlign w:val="top"/>
          </w:tcPr>
          <w:p w14:paraId="307B4E70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9.8</w:t>
            </w:r>
          </w:p>
        </w:tc>
        <w:tc>
          <w:tcPr>
            <w:tcW w:w="1129" w:type="dxa"/>
            <w:gridSpan w:val="2"/>
            <w:vAlign w:val="top"/>
          </w:tcPr>
          <w:p w14:paraId="7F2312C6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12.2</w:t>
            </w:r>
          </w:p>
        </w:tc>
        <w:tc>
          <w:tcPr>
            <w:tcW w:w="3673" w:type="dxa"/>
            <w:gridSpan w:val="2"/>
            <w:vAlign w:val="top"/>
          </w:tcPr>
          <w:p w14:paraId="146F9FFB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买方实际支付的款项</w:t>
            </w:r>
          </w:p>
        </w:tc>
      </w:tr>
      <w:tr w14:paraId="7E7EF9C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8" w:type="dxa"/>
          <w:trHeight w:val="348" w:hRule="atLeast"/>
        </w:trPr>
        <w:tc>
          <w:tcPr>
            <w:tcW w:w="1524" w:type="dxa"/>
            <w:gridSpan w:val="2"/>
            <w:vAlign w:val="top"/>
          </w:tcPr>
          <w:p w14:paraId="5C0881C2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实际利润</w:t>
            </w:r>
          </w:p>
        </w:tc>
        <w:tc>
          <w:tcPr>
            <w:tcW w:w="1149" w:type="dxa"/>
            <w:gridSpan w:val="2"/>
            <w:vAlign w:val="top"/>
          </w:tcPr>
          <w:p w14:paraId="7D3D663D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199" w:type="dxa"/>
            <w:gridSpan w:val="2"/>
            <w:vAlign w:val="top"/>
          </w:tcPr>
          <w:p w14:paraId="64CA65AE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1.8</w:t>
            </w:r>
          </w:p>
        </w:tc>
        <w:tc>
          <w:tcPr>
            <w:tcW w:w="1129" w:type="dxa"/>
            <w:gridSpan w:val="2"/>
            <w:shd w:val="clear" w:color="auto" w:fill="DCE6F2"/>
            <w:vAlign w:val="top"/>
          </w:tcPr>
          <w:p w14:paraId="5A312305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?</w:t>
            </w:r>
          </w:p>
        </w:tc>
        <w:tc>
          <w:tcPr>
            <w:tcW w:w="3673" w:type="dxa"/>
            <w:gridSpan w:val="2"/>
            <w:vAlign w:val="top"/>
          </w:tcPr>
          <w:p w14:paraId="16021636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卖方有可能亏本</w:t>
            </w:r>
          </w:p>
        </w:tc>
      </w:tr>
    </w:tbl>
    <w:p w14:paraId="63E16E2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.1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0.2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-2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5A937CD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47BC47AA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</w:t>
      </w:r>
    </w:p>
    <w:p w14:paraId="49C16BD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P495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页。</w:t>
      </w:r>
    </w:p>
    <w:p w14:paraId="3B8496F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B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成本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12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万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&gt;10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万，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实际成本大于目标成本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，卖方可以得到的付款总数为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目标成本+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目标费用＋买方应负担的成本超支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超支了，甲方要多给些，双输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</w:t>
      </w:r>
    </w:p>
    <w:p w14:paraId="3FFA6E2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①卖方可以得到的付款总数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=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目标成本＋目标费用＋买方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应负担的成本超支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=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10+1+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12-10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*60%=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11+1.2=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2.2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万元</w:t>
      </w:r>
    </w:p>
    <w:p w14:paraId="1689BE5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②利润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=12/2-2=0.2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万元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-----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</w:t>
      </w:r>
    </w:p>
    <w:p w14:paraId="3F6332F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6F5D5E03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【问题 1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案例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填空题：请填入恰当的合同类型</w:t>
      </w:r>
    </w:p>
    <w:tbl>
      <w:tblPr>
        <w:tblStyle w:val="5"/>
        <w:tblW w:w="9852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56"/>
        <w:gridCol w:w="3096"/>
      </w:tblGrid>
      <w:tr w14:paraId="013C458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6756" w:type="dxa"/>
            <w:shd w:val="clear" w:color="auto" w:fill="F1F1F1"/>
            <w:vAlign w:val="top"/>
          </w:tcPr>
          <w:p w14:paraId="1CFB3253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情况和条件</w:t>
            </w:r>
          </w:p>
        </w:tc>
        <w:tc>
          <w:tcPr>
            <w:tcW w:w="3096" w:type="dxa"/>
            <w:shd w:val="clear" w:color="auto" w:fill="F1F1F1"/>
            <w:vAlign w:val="top"/>
          </w:tcPr>
          <w:p w14:paraId="09AA8E1B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类型</w:t>
            </w:r>
          </w:p>
        </w:tc>
      </w:tr>
      <w:tr w14:paraId="23B3E81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6756" w:type="dxa"/>
            <w:vAlign w:val="top"/>
          </w:tcPr>
          <w:p w14:paraId="44A20920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工作范围很明确，且项目的设计已具备详细的细节</w:t>
            </w:r>
          </w:p>
        </w:tc>
        <w:tc>
          <w:tcPr>
            <w:tcW w:w="3096" w:type="dxa"/>
            <w:vAlign w:val="top"/>
          </w:tcPr>
          <w:p w14:paraId="663EA3F0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）</w:t>
            </w:r>
          </w:p>
        </w:tc>
      </w:tr>
      <w:tr w14:paraId="5CF3E8A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</w:trPr>
        <w:tc>
          <w:tcPr>
            <w:tcW w:w="6756" w:type="dxa"/>
            <w:shd w:val="clear" w:color="auto" w:fill="DCE6F2"/>
            <w:vAlign w:val="top"/>
          </w:tcPr>
          <w:p w14:paraId="1CD3A8B5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工作性质清楚，但范围不是很清楚，而且工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作不复杂，又需要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快速签订合同</w:t>
            </w:r>
          </w:p>
        </w:tc>
        <w:tc>
          <w:tcPr>
            <w:tcW w:w="3096" w:type="dxa"/>
            <w:shd w:val="clear" w:color="auto" w:fill="DCE6F2"/>
            <w:vAlign w:val="top"/>
          </w:tcPr>
          <w:p w14:paraId="32839D24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）</w:t>
            </w:r>
          </w:p>
        </w:tc>
      </w:tr>
      <w:tr w14:paraId="7EC2DCD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6756" w:type="dxa"/>
            <w:vAlign w:val="top"/>
          </w:tcPr>
          <w:p w14:paraId="4F20DE16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工作范围尚不清楚</w:t>
            </w:r>
          </w:p>
        </w:tc>
        <w:tc>
          <w:tcPr>
            <w:tcW w:w="3096" w:type="dxa"/>
            <w:vAlign w:val="top"/>
          </w:tcPr>
          <w:p w14:paraId="2B8B4E26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）</w:t>
            </w:r>
          </w:p>
        </w:tc>
      </w:tr>
      <w:tr w14:paraId="5FDDB26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756" w:type="dxa"/>
            <w:shd w:val="clear" w:color="auto" w:fill="DCE6F2"/>
            <w:vAlign w:val="top"/>
          </w:tcPr>
          <w:p w14:paraId="05F75493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双方分担风险</w:t>
            </w:r>
          </w:p>
        </w:tc>
        <w:tc>
          <w:tcPr>
            <w:tcW w:w="3096" w:type="dxa"/>
            <w:shd w:val="clear" w:color="auto" w:fill="DCE6F2"/>
            <w:vAlign w:val="top"/>
          </w:tcPr>
          <w:p w14:paraId="457A1B27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）</w:t>
            </w:r>
          </w:p>
        </w:tc>
      </w:tr>
      <w:tr w14:paraId="69AA393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756" w:type="dxa"/>
            <w:vAlign w:val="top"/>
          </w:tcPr>
          <w:p w14:paraId="23158A0C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买方承担成本风险</w:t>
            </w:r>
          </w:p>
        </w:tc>
        <w:tc>
          <w:tcPr>
            <w:tcW w:w="3096" w:type="dxa"/>
            <w:vAlign w:val="top"/>
          </w:tcPr>
          <w:p w14:paraId="0D26AC59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）</w:t>
            </w:r>
          </w:p>
        </w:tc>
      </w:tr>
      <w:tr w14:paraId="1E92133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6756" w:type="dxa"/>
            <w:shd w:val="clear" w:color="auto" w:fill="DCE6F2"/>
            <w:vAlign w:val="top"/>
          </w:tcPr>
          <w:p w14:paraId="2457E229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卖方承担成本风险</w:t>
            </w:r>
          </w:p>
        </w:tc>
        <w:tc>
          <w:tcPr>
            <w:tcW w:w="3096" w:type="dxa"/>
            <w:shd w:val="clear" w:color="auto" w:fill="DCE6F2"/>
            <w:vAlign w:val="top"/>
          </w:tcPr>
          <w:p w14:paraId="7980ED76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6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）</w:t>
            </w:r>
          </w:p>
        </w:tc>
      </w:tr>
      <w:tr w14:paraId="694E5FC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6756" w:type="dxa"/>
            <w:vAlign w:val="top"/>
          </w:tcPr>
          <w:p w14:paraId="1FF31C00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购买标准产品，且数量不大</w:t>
            </w:r>
          </w:p>
        </w:tc>
        <w:tc>
          <w:tcPr>
            <w:tcW w:w="3096" w:type="dxa"/>
            <w:vAlign w:val="top"/>
          </w:tcPr>
          <w:p w14:paraId="5FFDD2CF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7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）</w:t>
            </w:r>
          </w:p>
        </w:tc>
      </w:tr>
    </w:tbl>
    <w:p w14:paraId="0DF7C7E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48EDAC06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</w:t>
      </w:r>
    </w:p>
    <w:p w14:paraId="452C6363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）总价合同    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）工料合同（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）成本补偿合同    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4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）工料合同</w:t>
      </w:r>
    </w:p>
    <w:p w14:paraId="2C3EE23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5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）成本补偿合同（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6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）总价合同（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7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）单边合同（订购单）</w:t>
      </w:r>
    </w:p>
    <w:p w14:paraId="256115F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P496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页。</w:t>
      </w:r>
    </w:p>
    <w:tbl>
      <w:tblPr>
        <w:tblStyle w:val="5"/>
        <w:tblW w:w="9852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56"/>
        <w:gridCol w:w="3096"/>
      </w:tblGrid>
      <w:tr w14:paraId="4557248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6756" w:type="dxa"/>
            <w:shd w:val="clear" w:color="auto" w:fill="F1F1F1"/>
            <w:vAlign w:val="top"/>
          </w:tcPr>
          <w:p w14:paraId="554F493A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情况和条件</w:t>
            </w:r>
          </w:p>
        </w:tc>
        <w:tc>
          <w:tcPr>
            <w:tcW w:w="3096" w:type="dxa"/>
            <w:shd w:val="clear" w:color="auto" w:fill="F1F1F1"/>
            <w:vAlign w:val="top"/>
          </w:tcPr>
          <w:p w14:paraId="0D47A680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类型</w:t>
            </w:r>
          </w:p>
        </w:tc>
      </w:tr>
      <w:tr w14:paraId="2C6DD34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6756" w:type="dxa"/>
            <w:vAlign w:val="top"/>
          </w:tcPr>
          <w:p w14:paraId="0DF1D2BD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工作范围很明确，且项目的设计已具备详细的细节</w:t>
            </w:r>
          </w:p>
        </w:tc>
        <w:tc>
          <w:tcPr>
            <w:tcW w:w="3096" w:type="dxa"/>
            <w:vAlign w:val="top"/>
          </w:tcPr>
          <w:p w14:paraId="35A1825C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总价合同</w:t>
            </w:r>
          </w:p>
        </w:tc>
      </w:tr>
      <w:tr w14:paraId="33BB9B5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</w:trPr>
        <w:tc>
          <w:tcPr>
            <w:tcW w:w="6756" w:type="dxa"/>
            <w:shd w:val="clear" w:color="auto" w:fill="DCE6F2"/>
            <w:vAlign w:val="top"/>
          </w:tcPr>
          <w:p w14:paraId="53333990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工作性质清楚，但范围不是很清楚，而且工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作不复杂，又需要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快速签订合同</w:t>
            </w:r>
          </w:p>
        </w:tc>
        <w:tc>
          <w:tcPr>
            <w:tcW w:w="3096" w:type="dxa"/>
            <w:shd w:val="clear" w:color="auto" w:fill="DCE6F2"/>
            <w:vAlign w:val="top"/>
          </w:tcPr>
          <w:p w14:paraId="0AFA500D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工料合同</w:t>
            </w:r>
          </w:p>
        </w:tc>
      </w:tr>
      <w:tr w14:paraId="225C69D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756" w:type="dxa"/>
            <w:vAlign w:val="top"/>
          </w:tcPr>
          <w:p w14:paraId="5E4E3A01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工作范围尚不清楚</w:t>
            </w:r>
          </w:p>
        </w:tc>
        <w:tc>
          <w:tcPr>
            <w:tcW w:w="3096" w:type="dxa"/>
            <w:vAlign w:val="top"/>
          </w:tcPr>
          <w:p w14:paraId="407FA693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成本补偿合同</w:t>
            </w:r>
          </w:p>
        </w:tc>
      </w:tr>
      <w:tr w14:paraId="4C9CC97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6756" w:type="dxa"/>
            <w:shd w:val="clear" w:color="auto" w:fill="DCE6F2"/>
            <w:vAlign w:val="top"/>
          </w:tcPr>
          <w:p w14:paraId="711BD2B0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双方分担风险</w:t>
            </w:r>
          </w:p>
        </w:tc>
        <w:tc>
          <w:tcPr>
            <w:tcW w:w="3096" w:type="dxa"/>
            <w:shd w:val="clear" w:color="auto" w:fill="DCE6F2"/>
            <w:vAlign w:val="top"/>
          </w:tcPr>
          <w:p w14:paraId="28C53D19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工料合同</w:t>
            </w:r>
          </w:p>
        </w:tc>
      </w:tr>
      <w:tr w14:paraId="053A79D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756" w:type="dxa"/>
            <w:vAlign w:val="top"/>
          </w:tcPr>
          <w:p w14:paraId="271F2E7D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买方承担成本风险</w:t>
            </w:r>
          </w:p>
        </w:tc>
        <w:tc>
          <w:tcPr>
            <w:tcW w:w="3096" w:type="dxa"/>
            <w:vAlign w:val="top"/>
          </w:tcPr>
          <w:p w14:paraId="20CD3B8A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成本补偿合同</w:t>
            </w:r>
          </w:p>
        </w:tc>
      </w:tr>
      <w:tr w14:paraId="4A0011A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6756" w:type="dxa"/>
            <w:shd w:val="clear" w:color="auto" w:fill="DCE6F2"/>
            <w:vAlign w:val="top"/>
          </w:tcPr>
          <w:p w14:paraId="2417B4E8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卖方承担成本风险</w:t>
            </w:r>
          </w:p>
        </w:tc>
        <w:tc>
          <w:tcPr>
            <w:tcW w:w="3096" w:type="dxa"/>
            <w:shd w:val="clear" w:color="auto" w:fill="DCE6F2"/>
            <w:vAlign w:val="top"/>
          </w:tcPr>
          <w:p w14:paraId="2CFEF74E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总价合同</w:t>
            </w:r>
          </w:p>
        </w:tc>
      </w:tr>
      <w:tr w14:paraId="72D2653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6756" w:type="dxa"/>
            <w:vAlign w:val="top"/>
          </w:tcPr>
          <w:p w14:paraId="60BD9207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购买标准产品，且数量不大</w:t>
            </w:r>
          </w:p>
        </w:tc>
        <w:tc>
          <w:tcPr>
            <w:tcW w:w="3096" w:type="dxa"/>
            <w:vAlign w:val="top"/>
          </w:tcPr>
          <w:p w14:paraId="686BDE45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单边合同（订购单）</w:t>
            </w:r>
          </w:p>
        </w:tc>
      </w:tr>
    </w:tbl>
    <w:p w14:paraId="47764BE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267782F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【问题 1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关于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项目合同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，说法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不正确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:(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)</w:t>
      </w:r>
    </w:p>
    <w:p w14:paraId="33E9CFB3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A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项目合同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应包括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技术成果的归属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32C3884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、合同管理包括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合同的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签订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管理、合同的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履行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管理、合同的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变更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管理、合同的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档案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管理和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合同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违约索赔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管理。</w:t>
      </w:r>
    </w:p>
    <w:p w14:paraId="3ABD35A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市场调查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。主要了解产品的技术发展状况，市场供需情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况和市场价格等。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0B7D43A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解决合同争议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的方法中，其优先顺序为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谈判（协商）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、仲裁、调解、诉讼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 w14:paraId="64B1DC56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</w:t>
      </w:r>
    </w:p>
    <w:p w14:paraId="1C61A04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P498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页。</w:t>
      </w:r>
    </w:p>
    <w:p w14:paraId="326FD36A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解决合同争议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的方法中，其优先顺序为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谈判（协商）、调解、仲裁、诉讼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------D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调解，再去仲裁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602F969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01CAB602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【问题 1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 xml:space="preserve">】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案例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填空题：请填入恰当的索赔结果</w:t>
      </w:r>
    </w:p>
    <w:tbl>
      <w:tblPr>
        <w:tblStyle w:val="5"/>
        <w:tblW w:w="9852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26"/>
        <w:gridCol w:w="4926"/>
      </w:tblGrid>
      <w:tr w14:paraId="072A66C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4926" w:type="dxa"/>
            <w:shd w:val="clear" w:color="auto" w:fill="F1F1F1"/>
            <w:vAlign w:val="top"/>
          </w:tcPr>
          <w:p w14:paraId="3CD3678B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情况</w:t>
            </w:r>
          </w:p>
        </w:tc>
        <w:tc>
          <w:tcPr>
            <w:tcW w:w="4926" w:type="dxa"/>
            <w:shd w:val="clear" w:color="auto" w:fill="F1F1F1"/>
            <w:vAlign w:val="top"/>
          </w:tcPr>
          <w:p w14:paraId="4EA1DC05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索赔结果</w:t>
            </w:r>
          </w:p>
        </w:tc>
      </w:tr>
      <w:tr w14:paraId="0BA5308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4926" w:type="dxa"/>
            <w:vAlign w:val="top"/>
          </w:tcPr>
          <w:p w14:paraId="163BD180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凡属于客观原因造成的延期、属于买方也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无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法预见到的情况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例如，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特殊反常天气达到合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同中特殊反常天气的约定条件</w:t>
            </w:r>
          </w:p>
        </w:tc>
        <w:tc>
          <w:tcPr>
            <w:tcW w:w="4926" w:type="dxa"/>
            <w:vAlign w:val="top"/>
          </w:tcPr>
          <w:p w14:paraId="0FB887E9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）</w:t>
            </w:r>
          </w:p>
        </w:tc>
      </w:tr>
      <w:tr w14:paraId="7960DA8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4926" w:type="dxa"/>
            <w:vAlign w:val="top"/>
          </w:tcPr>
          <w:p w14:paraId="2E97E920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属于买方的原因造成拖延工期</w:t>
            </w:r>
          </w:p>
        </w:tc>
        <w:tc>
          <w:tcPr>
            <w:tcW w:w="4926" w:type="dxa"/>
            <w:vAlign w:val="top"/>
          </w:tcPr>
          <w:p w14:paraId="2EE873B3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）</w:t>
            </w:r>
          </w:p>
        </w:tc>
      </w:tr>
    </w:tbl>
    <w:p w14:paraId="2E1668B3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75DE002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</w:t>
      </w:r>
    </w:p>
    <w:p w14:paraId="309A642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）卖方可能得到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延长工期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，但得不到费用补偿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）不仅应给卖方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延长工期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，还应给予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费用补偿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P500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页。</w:t>
      </w:r>
    </w:p>
    <w:tbl>
      <w:tblPr>
        <w:tblStyle w:val="5"/>
        <w:tblW w:w="9852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26"/>
        <w:gridCol w:w="4926"/>
      </w:tblGrid>
      <w:tr w14:paraId="2288423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4926" w:type="dxa"/>
            <w:shd w:val="clear" w:color="auto" w:fill="F1F1F1"/>
            <w:vAlign w:val="top"/>
          </w:tcPr>
          <w:p w14:paraId="347C8743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情况</w:t>
            </w:r>
          </w:p>
        </w:tc>
        <w:tc>
          <w:tcPr>
            <w:tcW w:w="4926" w:type="dxa"/>
            <w:shd w:val="clear" w:color="auto" w:fill="F1F1F1"/>
            <w:vAlign w:val="top"/>
          </w:tcPr>
          <w:p w14:paraId="15083C9F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索赔结果</w:t>
            </w:r>
          </w:p>
        </w:tc>
      </w:tr>
      <w:tr w14:paraId="6D1A9A7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4926" w:type="dxa"/>
            <w:vAlign w:val="top"/>
          </w:tcPr>
          <w:p w14:paraId="5EFBFF64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凡属于客观原因造成的延期、属于买方也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无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法预见到的情况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例如，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特殊反常天气达到合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同中特殊反常天气的约定条件</w:t>
            </w:r>
          </w:p>
        </w:tc>
        <w:tc>
          <w:tcPr>
            <w:tcW w:w="4926" w:type="dxa"/>
            <w:vAlign w:val="top"/>
          </w:tcPr>
          <w:p w14:paraId="0F23499B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卖方可能得到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延长工期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，但得不到费用补偿</w:t>
            </w:r>
          </w:p>
        </w:tc>
      </w:tr>
      <w:tr w14:paraId="6260CFF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4926" w:type="dxa"/>
            <w:vAlign w:val="top"/>
          </w:tcPr>
          <w:p w14:paraId="7EEDC931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属于买方的原因造成拖延工期</w:t>
            </w:r>
          </w:p>
        </w:tc>
        <w:tc>
          <w:tcPr>
            <w:tcW w:w="4926" w:type="dxa"/>
            <w:vAlign w:val="top"/>
          </w:tcPr>
          <w:p w14:paraId="6C83C625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不仅应给卖方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延长工期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，还应给予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费用补偿</w:t>
            </w:r>
          </w:p>
        </w:tc>
      </w:tr>
    </w:tbl>
    <w:p w14:paraId="726C2A8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583577C9"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eastAsia="zh-CN"/>
        </w:rPr>
      </w:pPr>
      <w:bookmarkStart w:id="0" w:name="_GoBack"/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【问题 1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】</w:t>
      </w:r>
    </w:p>
    <w:bookmarkEnd w:id="0"/>
    <w:p w14:paraId="1ABEB9C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案例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问答题：监理工程师在收到承包人送交的索赔报告的有关资料后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28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天未予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答复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或未对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承包人作进一步要求，索赔方是否应该继续等待？为什么？</w:t>
      </w:r>
    </w:p>
    <w:p w14:paraId="5B69091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7794E78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</w:t>
      </w:r>
    </w:p>
    <w:p w14:paraId="3C050FD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）不需要。</w:t>
      </w:r>
    </w:p>
    <w:p w14:paraId="170C9F6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）监理工程师在收到承包人送交的索赔报告的有关资料后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28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天未予答复或未对承包人作</w:t>
      </w:r>
    </w:p>
    <w:p w14:paraId="29896CB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进一步要求，视为该项索赔已经认可。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 w14:paraId="433E3F4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P500-P501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页。</w:t>
      </w:r>
    </w:p>
    <w:p w14:paraId="0D7DCCE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监理工程师在收到承包人送交的索赔报告的有关资料后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28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天未予答复或未对承包人作进一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步要求，视为该项索赔已经认可。</w:t>
      </w:r>
    </w:p>
    <w:sectPr>
      <w:headerReference r:id="rId5" w:type="default"/>
      <w:footerReference r:id="rId6" w:type="default"/>
      <w:pgSz w:w="11900" w:h="16820"/>
      <w:pgMar w:top="400" w:right="1021" w:bottom="879" w:left="1021" w:header="0" w:footer="717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410EF1">
    <w:pPr>
      <w:spacing w:line="176" w:lineRule="auto"/>
      <w:rPr>
        <w:rFonts w:ascii="Times New Roman" w:hAnsi="Times New Roman" w:eastAsia="Times New Roman" w:cs="Times New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AA708A"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MGY3NGI4ZmJhZjdkYmYxY2ZjYTk4MmY0NGJlMGYyOTgifQ=="/>
  </w:docVars>
  <w:rsids>
    <w:rsidRoot w:val="00000000"/>
    <w:rsid w:val="03316653"/>
    <w:rsid w:val="27AE7A61"/>
    <w:rsid w:val="412C5900"/>
    <w:rsid w:val="52896F2B"/>
    <w:rsid w:val="656056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宋体" w:hAnsi="宋体" w:eastAsia="宋体" w:cs="宋体"/>
      <w:sz w:val="24"/>
      <w:szCs w:val="24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宋体" w:hAnsi="宋体" w:eastAsia="宋体" w:cs="宋体"/>
      <w:sz w:val="16"/>
      <w:szCs w:val="16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10147</Words>
  <Characters>10897</Characters>
  <TotalTime>6</TotalTime>
  <ScaleCrop>false</ScaleCrop>
  <LinksUpToDate>false</LinksUpToDate>
  <CharactersWithSpaces>11985</CharactersWithSpaces>
  <Application>WPS Office_12.1.0.18608_F1E327BC-269C-435d-A152-05C5408002CA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2024-04-01T10:00:00Z</dcterms:created>
  <dc:creator>admin</dc:creator>
  <cp:lastModifiedBy>8237476547</cp:lastModifiedBy>
  <dcterms:modified xsi:type="dcterms:W3CDTF">2024-11-02T08:13:50Z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2024-11-02T16:04:00Z</vt:filetime>
  </property>
  <property fmtid="{D5CDD505-2E9C-101B-9397-08002B2CF9AE}" pid="4" name="KSOProductBuildVer">
    <vt:lpwstr>2052-12.1.0.18608</vt:lpwstr>
  </property>
  <property fmtid="{D5CDD505-2E9C-101B-9397-08002B2CF9AE}" pid="5" name="ICV">
    <vt:lpwstr>A4A0162E81A448DBAB0DE9A371946C1D_12</vt:lpwstr>
  </property>
</Properties>
</file>