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93B57D5">
      <w:pPr>
        <w:pStyle w:val="2"/>
        <w:keepNext w:val="0"/>
        <w:keepLines w:val="0"/>
        <w:widowControl/>
        <w:suppressLineNumbers w:val="0"/>
        <w:jc w:val="center"/>
      </w:pPr>
      <w:bookmarkStart w:id="0" w:name="_Toc15165"/>
      <w:bookmarkStart w:id="1" w:name="_Toc18922"/>
      <w:r>
        <w:t>工业机器人健康状态监测系统 需求规格说明</w:t>
      </w:r>
      <w:bookmarkStart w:id="47" w:name="_GoBack"/>
      <w:bookmarkEnd w:id="47"/>
      <w:r>
        <w:t>书</w:t>
      </w:r>
      <w:bookmarkEnd w:id="0"/>
      <w:bookmarkEnd w:id="1"/>
    </w:p>
    <w:p w14:paraId="6A0DFA17">
      <w:pPr>
        <w:jc w:val="center"/>
      </w:pPr>
      <w:r>
        <w:rPr>
          <w:rStyle w:val="12"/>
        </w:rPr>
        <w:t>版本</w:t>
      </w:r>
      <w:r>
        <w:t xml:space="preserve">：V1.0 </w:t>
      </w:r>
      <w:r>
        <w:rPr>
          <w:rStyle w:val="12"/>
        </w:rPr>
        <w:t>日期</w:t>
      </w:r>
      <w:r>
        <w:t xml:space="preserve">：2026 年 9 月 2 日 </w:t>
      </w:r>
      <w:r>
        <w:rPr>
          <w:rStyle w:val="12"/>
        </w:rPr>
        <w:t>编制人</w:t>
      </w:r>
      <w:r>
        <w:t xml:space="preserve">：张徐诚 </w:t>
      </w:r>
      <w:r>
        <w:rPr>
          <w:rStyle w:val="12"/>
        </w:rPr>
        <w:t>课程名称</w:t>
      </w:r>
      <w:r>
        <w:t>：制造智能技术</w:t>
      </w:r>
    </w:p>
    <w:sdt>
      <w:sdt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  <w:id w:val="147461976"/>
        <w15:color w:val="DBDBDB"/>
        <w:docPartObj>
          <w:docPartGallery w:val="Table of Contents"/>
          <w:docPartUnique/>
        </w:docPartObj>
      </w:sdtPr>
      <w:sdtEndP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sdtEndPr>
      <w:sdtContent>
        <w:p w14:paraId="4D102576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eastAsia" w:ascii="宋体" w:hAnsi="宋体" w:eastAsia="宋体" w:cs="宋体"/>
              <w:b/>
              <w:bCs/>
              <w:kern w:val="0"/>
              <w:sz w:val="27"/>
              <w:szCs w:val="27"/>
              <w:lang w:val="en-US" w:eastAsia="zh-CN" w:bidi="ar"/>
            </w:rPr>
          </w:pPr>
          <w:r>
            <w:rPr>
              <w:rFonts w:hint="eastAsia" w:ascii="宋体" w:hAnsi="宋体" w:eastAsia="宋体" w:cs="宋体"/>
              <w:b/>
              <w:bCs/>
              <w:kern w:val="0"/>
              <w:sz w:val="27"/>
              <w:szCs w:val="27"/>
              <w:lang w:val="en-US" w:eastAsia="zh-CN" w:bidi="ar"/>
            </w:rPr>
            <w:t>目录</w:t>
          </w:r>
        </w:p>
        <w:p w14:paraId="05828B7B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 w:val="21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 w:val="21"/>
              <w:szCs w:val="24"/>
              <w:lang w:val="en-US" w:eastAsia="zh-CN" w:bidi="ar-SA"/>
            </w:rPr>
            <w:instrText xml:space="preserve">TOC \o "1-3" \h \u </w:instrText>
          </w:r>
          <w:r>
            <w:rPr>
              <w:rFonts w:hint="eastAsia" w:asciiTheme="minorHAnsi" w:hAnsiTheme="minorHAnsi" w:eastAsiaTheme="minorEastAsia" w:cstheme="minorBidi"/>
              <w:kern w:val="2"/>
              <w:sz w:val="21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_Toc18922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t>工业机器人健康状态监测系统 需求规格说明书</w:t>
          </w:r>
          <w:r>
            <w:tab/>
          </w:r>
          <w:r>
            <w:fldChar w:fldCharType="begin"/>
          </w:r>
          <w:r>
            <w:instrText xml:space="preserve"> PAGEREF _Toc18922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75902579">
          <w:pPr>
            <w:pStyle w:val="8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_Toc15839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t>1 引言</w:t>
          </w:r>
          <w:r>
            <w:tab/>
          </w:r>
          <w:r>
            <w:fldChar w:fldCharType="begin"/>
          </w:r>
          <w:r>
            <w:instrText xml:space="preserve"> PAGEREF _Toc15839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51FF2B1A">
          <w:pPr>
            <w:pStyle w:val="6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_Toc9955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t>1.1 编写目的</w:t>
          </w:r>
          <w:r>
            <w:tab/>
          </w:r>
          <w:r>
            <w:fldChar w:fldCharType="begin"/>
          </w:r>
          <w:r>
            <w:instrText xml:space="preserve"> PAGEREF _Toc9955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011A777B">
          <w:pPr>
            <w:pStyle w:val="6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_Toc30242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t>1.2 项目背景</w:t>
          </w:r>
          <w:r>
            <w:tab/>
          </w:r>
          <w:r>
            <w:fldChar w:fldCharType="begin"/>
          </w:r>
          <w:r>
            <w:instrText xml:space="preserve"> PAGEREF _Toc30242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3D016D54">
          <w:pPr>
            <w:pStyle w:val="6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_Toc7858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t>1.3 项目范围</w:t>
          </w:r>
          <w:r>
            <w:tab/>
          </w:r>
          <w:r>
            <w:fldChar w:fldCharType="begin"/>
          </w:r>
          <w:r>
            <w:instrText xml:space="preserve"> PAGEREF _Toc7858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68C20D1A">
          <w:pPr>
            <w:pStyle w:val="6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_Toc650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t>1.4 参考文档</w:t>
          </w:r>
          <w:r>
            <w:tab/>
          </w:r>
          <w:r>
            <w:fldChar w:fldCharType="begin"/>
          </w:r>
          <w:r>
            <w:instrText xml:space="preserve"> PAGEREF _Toc650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33724656">
          <w:pPr>
            <w:pStyle w:val="8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_Toc7451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t>2 总体描述</w:t>
          </w:r>
          <w:r>
            <w:tab/>
          </w:r>
          <w:r>
            <w:fldChar w:fldCharType="begin"/>
          </w:r>
          <w:r>
            <w:instrText xml:space="preserve"> PAGEREF _Toc7451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39153882">
          <w:pPr>
            <w:pStyle w:val="6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_Toc7952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t>2.1 项目目标</w:t>
          </w:r>
          <w:r>
            <w:tab/>
          </w:r>
          <w:r>
            <w:fldChar w:fldCharType="begin"/>
          </w:r>
          <w:r>
            <w:instrText xml:space="preserve"> PAGEREF _Toc7952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1171C50D">
          <w:pPr>
            <w:pStyle w:val="6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_Toc30827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t>2.</w:t>
          </w:r>
          <w:r>
            <w:rPr>
              <w:rFonts w:hint="eastAsia"/>
              <w:lang w:val="en-US" w:eastAsia="zh-CN"/>
            </w:rPr>
            <w:t>2</w:t>
          </w:r>
          <w:r>
            <w:t xml:space="preserve"> 系统总体架构</w:t>
          </w:r>
          <w:r>
            <w:tab/>
          </w:r>
          <w:r>
            <w:fldChar w:fldCharType="begin"/>
          </w:r>
          <w:r>
            <w:instrText xml:space="preserve"> PAGEREF _Toc30827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1C1AF522">
          <w:pPr>
            <w:pStyle w:val="6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_Toc4635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t>2.</w:t>
          </w:r>
          <w:r>
            <w:rPr>
              <w:rFonts w:hint="eastAsia"/>
              <w:lang w:val="en-US" w:eastAsia="zh-CN"/>
            </w:rPr>
            <w:t xml:space="preserve">3 </w:t>
          </w:r>
          <w:r>
            <w:t>核心业务流程</w:t>
          </w:r>
          <w:r>
            <w:tab/>
          </w:r>
          <w:r>
            <w:fldChar w:fldCharType="begin"/>
          </w:r>
          <w:r>
            <w:instrText xml:space="preserve"> PAGEREF _Toc4635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0A06DA28">
          <w:pPr>
            <w:pStyle w:val="8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_Toc18806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t>3 功能需求</w:t>
          </w:r>
          <w:r>
            <w:tab/>
          </w:r>
          <w:r>
            <w:fldChar w:fldCharType="begin"/>
          </w:r>
          <w:r>
            <w:instrText xml:space="preserve"> PAGEREF _Toc18806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7C2F7E6E">
          <w:pPr>
            <w:pStyle w:val="6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_Toc29970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t>3.1 前端交互功能</w:t>
          </w:r>
          <w:r>
            <w:tab/>
          </w:r>
          <w:r>
            <w:fldChar w:fldCharType="begin"/>
          </w:r>
          <w:r>
            <w:instrText xml:space="preserve"> PAGEREF _Toc29970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6A6D6970">
          <w:pPr>
            <w:pStyle w:val="8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_Toc8289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t>表格</w:t>
          </w:r>
          <w:r>
            <w:tab/>
          </w:r>
          <w:r>
            <w:fldChar w:fldCharType="begin"/>
          </w:r>
          <w:r>
            <w:instrText xml:space="preserve"> PAGEREF _Toc8289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5BE7B76D">
          <w:pPr>
            <w:pStyle w:val="6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_Toc27260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t>3.2 后端服务功能</w:t>
          </w:r>
          <w:r>
            <w:tab/>
          </w:r>
          <w:r>
            <w:fldChar w:fldCharType="begin"/>
          </w:r>
          <w:r>
            <w:instrText xml:space="preserve"> PAGEREF _Toc27260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39662004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_Toc25796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szCs w:val="24"/>
            </w:rPr>
            <w:t xml:space="preserve">4. </w:t>
          </w:r>
          <w:r>
            <w:t>模型推理调度：调用算法层推理接口，传入标准化后的传感器数据</w:t>
          </w:r>
          <w:r>
            <w:tab/>
          </w:r>
          <w:r>
            <w:fldChar w:fldCharType="begin"/>
          </w:r>
          <w:r>
            <w:instrText xml:space="preserve"> PAGEREF _Toc25796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463596CB">
          <w:pPr>
            <w:pStyle w:val="8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_Toc30225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t>4 非功能需求</w:t>
          </w:r>
          <w:r>
            <w:tab/>
          </w:r>
          <w:r>
            <w:fldChar w:fldCharType="begin"/>
          </w:r>
          <w:r>
            <w:instrText xml:space="preserve"> PAGEREF _Toc30225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2318B7CF">
          <w:pPr>
            <w:pStyle w:val="6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_Toc25585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t>4.</w:t>
          </w:r>
          <w:r>
            <w:rPr>
              <w:rFonts w:hint="eastAsia"/>
              <w:lang w:val="en-US" w:eastAsia="zh-CN"/>
            </w:rPr>
            <w:t xml:space="preserve">1 </w:t>
          </w:r>
          <w:r>
            <w:t>界面需求</w:t>
          </w:r>
          <w:r>
            <w:tab/>
          </w:r>
          <w:r>
            <w:fldChar w:fldCharType="begin"/>
          </w:r>
          <w:r>
            <w:instrText xml:space="preserve"> PAGEREF _Toc25585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1B7D301F">
          <w:pPr>
            <w:pStyle w:val="6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_Toc3690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t>4.</w:t>
          </w:r>
          <w:r>
            <w:rPr>
              <w:rFonts w:hint="eastAsia"/>
              <w:lang w:val="en-US" w:eastAsia="zh-CN"/>
            </w:rPr>
            <w:t>2</w:t>
          </w:r>
          <w:r>
            <w:t xml:space="preserve"> 可靠性需求</w:t>
          </w:r>
          <w:r>
            <w:tab/>
          </w:r>
          <w:r>
            <w:fldChar w:fldCharType="begin"/>
          </w:r>
          <w:r>
            <w:instrText xml:space="preserve"> PAGEREF _Toc3690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3FBDBE4B">
          <w:pPr>
            <w:pStyle w:val="6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_Toc26211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t>4.</w:t>
          </w:r>
          <w:r>
            <w:rPr>
              <w:rFonts w:hint="eastAsia"/>
              <w:lang w:val="en-US" w:eastAsia="zh-CN"/>
            </w:rPr>
            <w:t>3</w:t>
          </w:r>
          <w:r>
            <w:t xml:space="preserve"> 易用性需求</w:t>
          </w:r>
          <w:r>
            <w:tab/>
          </w:r>
          <w:r>
            <w:fldChar w:fldCharType="begin"/>
          </w:r>
          <w:r>
            <w:instrText xml:space="preserve"> PAGEREF _Toc26211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1110BB1F">
          <w:pPr>
            <w:pStyle w:val="8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_Toc32059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t>5 数据需求</w:t>
          </w:r>
          <w:r>
            <w:tab/>
          </w:r>
          <w:r>
            <w:fldChar w:fldCharType="begin"/>
          </w:r>
          <w:r>
            <w:instrText xml:space="preserve"> PAGEREF _Toc32059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63ACF206">
          <w:pPr>
            <w:pStyle w:val="6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_Toc11675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t>5.1 输入数据规范</w:t>
          </w:r>
          <w:r>
            <w:tab/>
          </w:r>
          <w:r>
            <w:fldChar w:fldCharType="begin"/>
          </w:r>
          <w:r>
            <w:instrText xml:space="preserve"> PAGEREF _Toc11675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6AE9E738">
          <w:pPr>
            <w:pStyle w:val="6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_Toc2609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t>5.2 输出数据规范</w:t>
          </w:r>
          <w:r>
            <w:tab/>
          </w:r>
          <w:r>
            <w:fldChar w:fldCharType="begin"/>
          </w:r>
          <w:r>
            <w:instrText xml:space="preserve"> PAGEREF _Toc2609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6845F812">
          <w:pPr>
            <w:pStyle w:val="6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_Toc1530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t>5.</w:t>
          </w:r>
          <w:r>
            <w:rPr>
              <w:rFonts w:hint="eastAsia"/>
              <w:lang w:val="en-US" w:eastAsia="zh-CN"/>
            </w:rPr>
            <w:t>3</w:t>
          </w:r>
          <w:r>
            <w:t xml:space="preserve"> 训练数据集说明</w:t>
          </w:r>
          <w:r>
            <w:tab/>
          </w:r>
          <w:r>
            <w:fldChar w:fldCharType="begin"/>
          </w:r>
          <w:r>
            <w:instrText xml:space="preserve"> PAGEREF _Toc1530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45AFFD5F">
          <w:pPr>
            <w:pStyle w:val="8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_Toc3566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t>6 接口需求</w:t>
          </w:r>
          <w:r>
            <w:tab/>
          </w:r>
          <w:r>
            <w:fldChar w:fldCharType="begin"/>
          </w:r>
          <w:r>
            <w:instrText xml:space="preserve"> PAGEREF _Toc3566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79A739E2">
          <w:pPr>
            <w:pStyle w:val="6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_Toc13401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t>6.1 页面路由接口</w:t>
          </w:r>
          <w:r>
            <w:tab/>
          </w:r>
          <w:r>
            <w:fldChar w:fldCharType="begin"/>
          </w:r>
          <w:r>
            <w:instrText xml:space="preserve"> PAGEREF _Toc13401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6CB7EAE2">
          <w:pPr>
            <w:pStyle w:val="6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_Toc13751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t>6.2 预测接口详情</w:t>
          </w:r>
          <w:r>
            <w:tab/>
          </w:r>
          <w:r>
            <w:fldChar w:fldCharType="begin"/>
          </w:r>
          <w:r>
            <w:instrText xml:space="preserve"> PAGEREF _Toc13751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239F436B">
          <w:pPr>
            <w:pStyle w:val="8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_Toc1386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t>7 运行环境</w:t>
          </w:r>
          <w:r>
            <w:tab/>
          </w:r>
          <w:r>
            <w:fldChar w:fldCharType="begin"/>
          </w:r>
          <w:r>
            <w:instrText xml:space="preserve"> PAGEREF _Toc1386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663C2989">
          <w:pPr>
            <w:pStyle w:val="6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_Toc17879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t>7.1 硬件环境</w:t>
          </w:r>
          <w:r>
            <w:tab/>
          </w:r>
          <w:r>
            <w:fldChar w:fldCharType="begin"/>
          </w:r>
          <w:r>
            <w:instrText xml:space="preserve"> PAGEREF _Toc17879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308A31C9">
          <w:pPr>
            <w:pStyle w:val="6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_Toc13615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t>7.2 软件环境</w:t>
          </w:r>
          <w:r>
            <w:tab/>
          </w:r>
          <w:r>
            <w:fldChar w:fldCharType="begin"/>
          </w:r>
          <w:r>
            <w:instrText xml:space="preserve"> PAGEREF _Toc13615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179B8BC7">
          <w:pPr>
            <w:pStyle w:val="8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_Toc22460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t>8 验收标准</w:t>
          </w:r>
          <w:r>
            <w:tab/>
          </w:r>
          <w:r>
            <w:fldChar w:fldCharType="begin"/>
          </w:r>
          <w:r>
            <w:instrText xml:space="preserve"> PAGEREF _Toc22460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45DA89FA">
          <w:pPr>
            <w:pStyle w:val="6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_Toc22274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t>8.1 功能验收</w:t>
          </w:r>
          <w:r>
            <w:tab/>
          </w:r>
          <w:r>
            <w:fldChar w:fldCharType="begin"/>
          </w:r>
          <w:r>
            <w:instrText xml:space="preserve"> PAGEREF _Toc22274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402626D8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_Toc14939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szCs w:val="24"/>
            </w:rPr>
            <w:t xml:space="preserve">1. </w:t>
          </w:r>
          <w:r>
            <w:t>输入页面可正常访问，所有按钮点击无报错</w:t>
          </w:r>
          <w:r>
            <w:tab/>
          </w:r>
          <w:r>
            <w:fldChar w:fldCharType="begin"/>
          </w:r>
          <w:r>
            <w:instrText xml:space="preserve"> PAGEREF _Toc14939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3DED0234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_Toc27396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szCs w:val="24"/>
            </w:rPr>
            <w:t xml:space="preserve">6. </w:t>
          </w:r>
          <w:r>
            <w:t>每次检测后，数据库中可查询到对应记录</w:t>
          </w:r>
          <w:r>
            <w:tab/>
          </w:r>
          <w:r>
            <w:fldChar w:fldCharType="begin"/>
          </w:r>
          <w:r>
            <w:instrText xml:space="preserve"> PAGEREF _Toc27396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3627A310">
          <w:pPr>
            <w:pStyle w:val="6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_Toc3680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t>8.2 性能验收</w:t>
          </w:r>
          <w:r>
            <w:tab/>
          </w:r>
          <w:r>
            <w:fldChar w:fldCharType="begin"/>
          </w:r>
          <w:r>
            <w:instrText xml:space="preserve"> PAGEREF _Toc3680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6E3BA86E">
          <w:pPr>
            <w:pStyle w:val="6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_Toc29683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t>8.3 界面验收</w:t>
          </w:r>
          <w:r>
            <w:tab/>
          </w:r>
          <w:r>
            <w:fldChar w:fldCharType="begin"/>
          </w:r>
          <w:r>
            <w:instrText xml:space="preserve"> PAGEREF _Toc29683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6CE9573D">
          <w:pPr>
            <w:rPr>
              <w:rFonts w:hint="eastAsia" w:asciiTheme="minorHAnsi" w:hAnsiTheme="minorHAnsi" w:eastAsiaTheme="minorEastAsia" w:cstheme="minorBidi"/>
              <w:kern w:val="2"/>
              <w:sz w:val="21"/>
              <w:szCs w:val="24"/>
              <w:lang w:val="en-US" w:eastAsia="zh-CN" w:bidi="ar-SA"/>
            </w:rPr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</w:sdtContent>
    </w:sdt>
    <w:p w14:paraId="74448894">
      <w:pP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</w:p>
    <w:p w14:paraId="6367483A">
      <w:pPr>
        <w:pStyle w:val="3"/>
        <w:keepNext w:val="0"/>
        <w:keepLines w:val="0"/>
        <w:widowControl/>
        <w:suppressLineNumbers w:val="0"/>
        <w:outlineLvl w:val="0"/>
      </w:pPr>
      <w:bookmarkStart w:id="2" w:name="_Toc5678"/>
      <w:bookmarkStart w:id="3" w:name="_Toc15839"/>
      <w:r>
        <w:t>1 引言</w:t>
      </w:r>
      <w:bookmarkEnd w:id="2"/>
      <w:bookmarkEnd w:id="3"/>
    </w:p>
    <w:p w14:paraId="427410B2">
      <w:pPr>
        <w:pStyle w:val="4"/>
        <w:keepNext w:val="0"/>
        <w:keepLines w:val="0"/>
        <w:widowControl/>
        <w:suppressLineNumbers w:val="0"/>
        <w:outlineLvl w:val="1"/>
      </w:pPr>
      <w:bookmarkStart w:id="4" w:name="_Toc9955"/>
      <w:r>
        <w:t>1.1 编写目的</w:t>
      </w:r>
      <w:bookmarkEnd w:id="4"/>
    </w:p>
    <w:p w14:paraId="370A1809">
      <w:pPr>
        <w:pStyle w:val="9"/>
        <w:keepNext w:val="0"/>
        <w:keepLines w:val="0"/>
        <w:widowControl/>
        <w:suppressLineNumbers w:val="0"/>
      </w:pPr>
      <w:r>
        <w:t>本文档明确工业机器人健康状态监测系统的功能需求、非功能需求、数据规范、接口定义与验收标准，作为项目开发、测试、验收的核心依据，满足《制造智能技术》课程设计对 B/S 架构智能系统的开发要求。</w:t>
      </w:r>
    </w:p>
    <w:p w14:paraId="50D20C8E">
      <w:pPr>
        <w:pStyle w:val="4"/>
        <w:keepNext w:val="0"/>
        <w:keepLines w:val="0"/>
        <w:widowControl/>
        <w:suppressLineNumbers w:val="0"/>
        <w:outlineLvl w:val="1"/>
      </w:pPr>
      <w:bookmarkStart w:id="5" w:name="_Toc30242"/>
      <w:r>
        <w:t>1.2 项目背景</w:t>
      </w:r>
      <w:bookmarkEnd w:id="5"/>
    </w:p>
    <w:p w14:paraId="6436F5BA">
      <w:pPr>
        <w:pStyle w:val="9"/>
        <w:keepNext w:val="0"/>
        <w:keepLines w:val="0"/>
        <w:widowControl/>
        <w:suppressLineNumbers w:val="0"/>
      </w:pPr>
      <w:r>
        <w:t>工业机器人是智能制造产线的核心执行单元，其运行健康状态直接决定生产效率、产品质量与现场安全。传统预防性维护、专家诊断、事后维修模式已难以适配柔性制造的高可用性要求。本项目针对 UR3 工业机器人 “抓手丢失（grip_lost）” 典型故障场景，基于真实传感器时序数据，构建数据驱动的健康状态监测系统，实现故障的提前识别与预警。</w:t>
      </w:r>
    </w:p>
    <w:p w14:paraId="3E1FED78">
      <w:pPr>
        <w:pStyle w:val="4"/>
        <w:keepNext w:val="0"/>
        <w:keepLines w:val="0"/>
        <w:widowControl/>
        <w:suppressLineNumbers w:val="0"/>
        <w:outlineLvl w:val="1"/>
      </w:pPr>
      <w:bookmarkStart w:id="6" w:name="_Toc7858"/>
      <w:r>
        <w:t>1.3 项目范围</w:t>
      </w:r>
      <w:bookmarkEnd w:id="6"/>
    </w:p>
    <w:p w14:paraId="00396DA2">
      <w:pPr>
        <w:pStyle w:val="9"/>
        <w:keepNext w:val="0"/>
        <w:keepLines w:val="0"/>
        <w:widowControl/>
        <w:suppressLineNumbers w:val="0"/>
      </w:pPr>
      <w:r>
        <w:t>本项目覆盖数据预处理、CNN-LSTM 深度学习模型训练、FastAPI 后端服务开发、Web 前端交互界面实现、SQLite 数据库持久化存储五大模块，最终形成可现场演示的完整 B/S 架构 Demo，支持单样本在线检测、结果可视化与检测记录导出。</w:t>
      </w:r>
    </w:p>
    <w:p w14:paraId="202DFE3E">
      <w:pPr>
        <w:pStyle w:val="4"/>
        <w:keepNext w:val="0"/>
        <w:keepLines w:val="0"/>
        <w:widowControl/>
        <w:suppressLineNumbers w:val="0"/>
        <w:outlineLvl w:val="1"/>
      </w:pPr>
      <w:bookmarkStart w:id="7" w:name="_Toc650"/>
      <w:r>
        <w:t>1.4 参考文档</w:t>
      </w:r>
      <w:bookmarkEnd w:id="7"/>
    </w:p>
    <w:p w14:paraId="70346B8C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《制造智能技术课程设计任务书》</w:t>
      </w:r>
    </w:p>
    <w:p w14:paraId="59381A1F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《工业机器人健康状态监测系统课程设计报告》</w:t>
      </w:r>
    </w:p>
    <w:p w14:paraId="0ED92B02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UCI UR3 CobotOps 数据集说明文档</w:t>
      </w:r>
    </w:p>
    <w:p w14:paraId="0DBA7EC1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FastAPI、PyTorch 官方开发文档</w:t>
      </w:r>
    </w:p>
    <w:p w14:paraId="63E8BE2E">
      <w:pPr>
        <w:pStyle w:val="3"/>
        <w:keepNext w:val="0"/>
        <w:keepLines w:val="0"/>
        <w:widowControl/>
        <w:suppressLineNumbers w:val="0"/>
        <w:outlineLvl w:val="9"/>
      </w:pPr>
      <w:bookmarkStart w:id="8" w:name="_Toc7276"/>
      <w:bookmarkStart w:id="9" w:name="_Toc7451"/>
      <w:r>
        <w:t>2 总体描述</w:t>
      </w:r>
      <w:bookmarkEnd w:id="8"/>
      <w:bookmarkEnd w:id="9"/>
    </w:p>
    <w:p w14:paraId="2659CB57">
      <w:pPr>
        <w:pStyle w:val="4"/>
        <w:keepNext w:val="0"/>
        <w:keepLines w:val="0"/>
        <w:widowControl/>
        <w:suppressLineNumbers w:val="0"/>
        <w:outlineLvl w:val="1"/>
      </w:pPr>
      <w:bookmarkStart w:id="10" w:name="_Toc7952"/>
      <w:r>
        <w:t>2.1 项目目标</w:t>
      </w:r>
      <w:bookmarkEnd w:id="10"/>
    </w:p>
    <w:p w14:paraId="44FAB9B2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>基于 CNN-LSTM 混合神经网络实现工业机器人传感器时序数据的故障二分类识别</w:t>
      </w:r>
    </w:p>
    <w:p w14:paraId="7AF92142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>搭建完整 B/S 架构系统，实现从数据输入、模型推理到结果展示的全业务闭环</w:t>
      </w:r>
    </w:p>
    <w:p w14:paraId="0BDF997F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>提供友好的 Web 交互界面，支持手动输入、随机测试、结果导出等功能</w:t>
      </w:r>
    </w:p>
    <w:p w14:paraId="2EC45017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>通过 SQLite 实现检测历史记录持久化，满足课程设计对数据库模块的要求</w:t>
      </w:r>
    </w:p>
    <w:p w14:paraId="3AC42F81">
      <w:pPr>
        <w:pStyle w:val="4"/>
        <w:keepNext w:val="0"/>
        <w:keepLines w:val="0"/>
        <w:widowControl/>
        <w:suppressLineNumbers w:val="0"/>
        <w:outlineLvl w:val="1"/>
      </w:pPr>
      <w:bookmarkStart w:id="11" w:name="_Toc30827"/>
      <w:r>
        <w:t>2.</w:t>
      </w:r>
      <w:r>
        <w:rPr>
          <w:rFonts w:hint="eastAsia"/>
          <w:lang w:val="en-US" w:eastAsia="zh-CN"/>
        </w:rPr>
        <w:t>2</w:t>
      </w:r>
      <w:r>
        <w:t xml:space="preserve"> 系统总体架构</w:t>
      </w:r>
      <w:bookmarkEnd w:id="11"/>
    </w:p>
    <w:p w14:paraId="2A3C5935">
      <w:pPr>
        <w:pStyle w:val="9"/>
        <w:keepNext w:val="0"/>
        <w:keepLines w:val="0"/>
        <w:widowControl/>
        <w:suppressLineNumbers w:val="0"/>
      </w:pPr>
      <w:r>
        <w:t>系统采用标准 B/S 四层架构：</w:t>
      </w:r>
    </w:p>
    <w:p w14:paraId="2847B8E6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rPr>
          <w:rStyle w:val="12"/>
        </w:rPr>
        <w:t>表现层</w:t>
      </w:r>
      <w:r>
        <w:t>：浏览器端 Web 页面，负责数据输入、结果展示与交互操作</w:t>
      </w:r>
    </w:p>
    <w:p w14:paraId="69A039C9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rPr>
          <w:rStyle w:val="12"/>
        </w:rPr>
        <w:t>服务层</w:t>
      </w:r>
      <w:r>
        <w:t>：基于 FastAPI 构建后端服务，处理业务逻辑、参数校验与接口调度</w:t>
      </w:r>
    </w:p>
    <w:p w14:paraId="74B8DAF0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rPr>
          <w:rStyle w:val="12"/>
        </w:rPr>
        <w:t>算法层</w:t>
      </w:r>
      <w:r>
        <w:t>：封装 CNN-LSTM 模型与数据预处理逻辑，执行故障推理计算</w:t>
      </w:r>
    </w:p>
    <w:p w14:paraId="49F48390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rPr>
          <w:rStyle w:val="12"/>
        </w:rPr>
        <w:t>数据层</w:t>
      </w:r>
      <w:r>
        <w:t>：SQLite 轻量数据库，持久化存储每次检测的结果记录</w:t>
      </w:r>
    </w:p>
    <w:p w14:paraId="688AC9F5">
      <w:pPr>
        <w:pStyle w:val="4"/>
        <w:keepNext w:val="0"/>
        <w:keepLines w:val="0"/>
        <w:widowControl/>
        <w:suppressLineNumbers w:val="0"/>
        <w:outlineLvl w:val="1"/>
      </w:pPr>
      <w:bookmarkStart w:id="12" w:name="_Toc4635"/>
      <w:r>
        <w:t>2.</w:t>
      </w:r>
      <w:r>
        <w:rPr>
          <w:rFonts w:hint="eastAsia"/>
          <w:lang w:val="en-US" w:eastAsia="zh-CN"/>
        </w:rPr>
        <w:t xml:space="preserve">3 </w:t>
      </w:r>
      <w:r>
        <w:t>核心业务流程</w:t>
      </w:r>
      <w:bookmarkEnd w:id="12"/>
    </w:p>
    <w:p w14:paraId="24B4ACDD">
      <w:pPr>
        <w:pStyle w:val="9"/>
        <w:keepNext w:val="0"/>
        <w:keepLines w:val="0"/>
        <w:widowControl/>
        <w:suppressLineNumbers w:val="0"/>
      </w:pPr>
      <w:r>
        <w:t xml:space="preserve">用户进入数据输入页面 → 手动录入 / 一键生成传感器数据 → 提交健康状态检测 → 后端服务校验数据 → 调用算法模型执行推理 → 保存检测记录到数据库 → 返回结果页面 → 前端展示推理结论 </w:t>
      </w:r>
    </w:p>
    <w:p w14:paraId="0E78BBD0">
      <w:pPr>
        <w:pStyle w:val="3"/>
        <w:keepNext w:val="0"/>
        <w:keepLines w:val="0"/>
        <w:widowControl/>
        <w:suppressLineNumbers w:val="0"/>
        <w:outlineLvl w:val="0"/>
      </w:pPr>
      <w:bookmarkStart w:id="13" w:name="_Toc20531"/>
      <w:bookmarkStart w:id="14" w:name="_Toc18806"/>
      <w:r>
        <w:t>3 功能需求</w:t>
      </w:r>
      <w:bookmarkEnd w:id="13"/>
      <w:bookmarkEnd w:id="14"/>
    </w:p>
    <w:p w14:paraId="3D448367">
      <w:pPr>
        <w:pStyle w:val="4"/>
        <w:keepNext w:val="0"/>
        <w:keepLines w:val="0"/>
        <w:widowControl/>
        <w:suppressLineNumbers w:val="0"/>
        <w:outlineLvl w:val="1"/>
      </w:pPr>
      <w:bookmarkStart w:id="15" w:name="_Toc29970"/>
      <w:r>
        <w:t>3.1 前端交互功能</w:t>
      </w:r>
      <w:bookmarkEnd w:id="15"/>
    </w:p>
    <w:p w14:paraId="54AC536F">
      <w:pPr>
        <w:pStyle w:val="5"/>
        <w:keepNext w:val="0"/>
        <w:keepLines w:val="0"/>
        <w:widowControl/>
        <w:suppressLineNumbers w:val="0"/>
        <w:outlineLvl w:val="2"/>
      </w:pPr>
      <w:r>
        <w:t>3.1.1 数据输入页面</w:t>
      </w:r>
    </w:p>
    <w:p w14:paraId="2C9ECF2B">
      <w:pPr>
        <w:pStyle w:val="9"/>
        <w:keepNext w:val="0"/>
        <w:keepLines w:val="0"/>
        <w:widowControl/>
        <w:suppressLineNumbers w:val="0"/>
        <w:ind w:left="0" w:leftChars="0" w:right="0" w:rightChars="0"/>
        <w:outlineLvl w:val="3"/>
      </w:pPr>
      <w:r>
        <w:t>表格</w:t>
      </w:r>
    </w:p>
    <w:tbl>
      <w:tblPr>
        <w:tblStyle w:val="10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18"/>
        <w:gridCol w:w="3580"/>
        <w:gridCol w:w="2371"/>
        <w:gridCol w:w="1687"/>
      </w:tblGrid>
      <w:tr w14:paraId="3E65F8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0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C40779E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功能点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F54D6D2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功能描述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CADA173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输入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C20FB15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输出</w:t>
            </w:r>
          </w:p>
        </w:tc>
      </w:tr>
      <w:tr w14:paraId="55D0AD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3E016F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手动数据录入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C6A565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支持输入 2 组传感器数据，每组包含 6 个浮点数值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C6D9DE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键盘输入数值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B15F36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输入框实时显示内容</w:t>
            </w:r>
          </w:p>
        </w:tc>
      </w:tr>
      <w:tr w14:paraId="77BC80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936B9E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一键随机生成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46E3BC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点击按钮自动生成 12 个 0~0.4 范围内的随机测试数据，填充全部输入框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9CCCCC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点击 “一键快速随机生成 12 个数据” 按钮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94A392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12 个输入框自动填充合法数值</w:t>
            </w:r>
          </w:p>
        </w:tc>
      </w:tr>
      <w:tr w14:paraId="7031F4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C1E997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清空全部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771259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一键清空所有输入框内容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E25824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点击 “清空全部” 按钮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F4CCC4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所有输入框恢复为空</w:t>
            </w:r>
          </w:p>
        </w:tc>
      </w:tr>
      <w:tr w14:paraId="4FAEE0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8A4D4D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实时输入校验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B0077E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输入过程中自动校验数值格式与范围，非法输入显示红色边框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B3095E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输入非数字、超出 0~0.4 范围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A90FCD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输入框边框变红，提交拦截</w:t>
            </w:r>
          </w:p>
        </w:tc>
      </w:tr>
      <w:tr w14:paraId="1AC000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C00E74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提交检测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850001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提交表单数据，发起健康状态检测请求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D236FD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点击 “开始健康状态检测” 按钮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AB79A7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跳转至结果展示页面</w:t>
            </w:r>
          </w:p>
        </w:tc>
      </w:tr>
    </w:tbl>
    <w:p w14:paraId="2106B125">
      <w:pPr>
        <w:pStyle w:val="5"/>
        <w:keepNext w:val="0"/>
        <w:keepLines w:val="0"/>
        <w:widowControl/>
        <w:suppressLineNumbers w:val="0"/>
        <w:outlineLvl w:val="2"/>
      </w:pPr>
      <w:r>
        <w:t>3.1.2 结果展示页面</w:t>
      </w:r>
    </w:p>
    <w:p w14:paraId="48432F0C">
      <w:pPr>
        <w:pStyle w:val="9"/>
        <w:keepNext w:val="0"/>
        <w:keepLines w:val="0"/>
        <w:widowControl/>
        <w:suppressLineNumbers w:val="0"/>
        <w:ind w:left="0" w:leftChars="0" w:right="0" w:rightChars="0"/>
        <w:outlineLvl w:val="1"/>
      </w:pPr>
      <w:bookmarkStart w:id="16" w:name="_Toc8289"/>
      <w:r>
        <w:t>表格</w:t>
      </w:r>
      <w:bookmarkEnd w:id="16"/>
    </w:p>
    <w:tbl>
      <w:tblPr>
        <w:tblStyle w:val="10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55"/>
        <w:gridCol w:w="2435"/>
        <w:gridCol w:w="2206"/>
        <w:gridCol w:w="2630"/>
      </w:tblGrid>
      <w:tr w14:paraId="5443FB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0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96E5F53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功能点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C1CE5AA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功能描述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04BFC9D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输入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A71B26C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输出</w:t>
            </w:r>
          </w:p>
        </w:tc>
      </w:tr>
      <w:tr w14:paraId="6B5DE5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90FED5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推理核心结果展示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77D70E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展示故障标签、故障概率数值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ECF445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后端返回 result 对象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DCB514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显示标签 0/1、概率百分比</w:t>
            </w:r>
          </w:p>
        </w:tc>
      </w:tr>
      <w:tr w14:paraId="03EF4C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9B7FB6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维护建议输出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E02EB8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根据检测结果输出对应运维建议文本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42B49C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故障标签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E055EC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故障时提示检修维护；健康时提示定期巡检</w:t>
            </w:r>
          </w:p>
        </w:tc>
      </w:tr>
      <w:tr w14:paraId="660D09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903272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返回输入页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980BEE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一键跳转回数据输入页面，支持再次检测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BBEFD0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点击 “返回数据输入页面” 按钮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7083EC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跳转至输入界面</w:t>
            </w:r>
          </w:p>
        </w:tc>
      </w:tr>
    </w:tbl>
    <w:p w14:paraId="6AC93717">
      <w:pPr>
        <w:pStyle w:val="4"/>
        <w:keepNext w:val="0"/>
        <w:keepLines w:val="0"/>
        <w:widowControl/>
        <w:suppressLineNumbers w:val="0"/>
        <w:outlineLvl w:val="1"/>
      </w:pPr>
      <w:bookmarkStart w:id="17" w:name="_Toc27260"/>
      <w:r>
        <w:t>3.2 后端服务功能</w:t>
      </w:r>
      <w:bookmarkEnd w:id="17"/>
    </w:p>
    <w:p w14:paraId="286A7C5F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rPr>
          <w:rStyle w:val="12"/>
        </w:rPr>
        <w:t>页面路由服务</w:t>
      </w:r>
      <w:r>
        <w:t>：提供根路径、输入页面、结果页面的访问路由，支持 GET/POST 请求</w:t>
      </w:r>
    </w:p>
    <w:p w14:paraId="7C563F5C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rPr>
          <w:rStyle w:val="12"/>
        </w:rPr>
        <w:t>表单数据接收</w:t>
      </w:r>
      <w:r>
        <w:t>：接收前端提交的 12 个传感器表单参数，完成字符串到数值的转换</w:t>
      </w:r>
    </w:p>
    <w:p w14:paraId="152349FF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rPr>
          <w:rStyle w:val="12"/>
        </w:rPr>
        <w:t>服务端二次校验</w:t>
      </w:r>
      <w:r>
        <w:t>：后端再次校验数据完整性、数值格式与范围，异常返回错误提示</w:t>
      </w:r>
    </w:p>
    <w:p w14:paraId="3B2A9657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leftChars="0" w:hanging="360" w:firstLineChars="0"/>
        <w:outlineLvl w:val="0"/>
      </w:pPr>
      <w:bookmarkStart w:id="18" w:name="_Toc32326"/>
      <w:bookmarkStart w:id="19" w:name="_Toc25796"/>
      <w:r>
        <w:rPr>
          <w:rStyle w:val="12"/>
        </w:rPr>
        <w:t>模型推理调度</w:t>
      </w:r>
      <w:r>
        <w:t>：调用算法层推理接口，传入标准化后的传感器数据</w:t>
      </w:r>
      <w:bookmarkEnd w:id="18"/>
      <w:bookmarkEnd w:id="19"/>
    </w:p>
    <w:p w14:paraId="1C334C42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rPr>
          <w:rStyle w:val="12"/>
        </w:rPr>
        <w:t>异常统一处理</w:t>
      </w:r>
      <w:r>
        <w:t>：捕获输入异常、模型异常，返回友好错误信息至前端</w:t>
      </w:r>
    </w:p>
    <w:p w14:paraId="72B604A8">
      <w:pPr>
        <w:keepNext w:val="0"/>
        <w:keepLines w:val="0"/>
        <w:widowControl/>
        <w:suppressLineNumbers w:val="0"/>
      </w:pPr>
    </w:p>
    <w:p w14:paraId="7C9BD952">
      <w:pPr>
        <w:pStyle w:val="3"/>
        <w:keepNext w:val="0"/>
        <w:keepLines w:val="0"/>
        <w:widowControl/>
        <w:suppressLineNumbers w:val="0"/>
        <w:outlineLvl w:val="0"/>
      </w:pPr>
      <w:bookmarkStart w:id="20" w:name="_Toc260"/>
      <w:bookmarkStart w:id="21" w:name="_Toc30225"/>
      <w:r>
        <w:t>4 非功能需求</w:t>
      </w:r>
      <w:bookmarkEnd w:id="20"/>
      <w:bookmarkEnd w:id="21"/>
    </w:p>
    <w:p w14:paraId="46EE85CB">
      <w:pPr>
        <w:pStyle w:val="4"/>
        <w:keepNext w:val="0"/>
        <w:keepLines w:val="0"/>
        <w:widowControl/>
        <w:suppressLineNumbers w:val="0"/>
        <w:outlineLvl w:val="1"/>
      </w:pPr>
      <w:bookmarkStart w:id="22" w:name="_Toc25585"/>
      <w:r>
        <w:t>4.</w:t>
      </w:r>
      <w:r>
        <w:rPr>
          <w:rFonts w:hint="eastAsia"/>
          <w:lang w:val="en-US" w:eastAsia="zh-CN"/>
        </w:rPr>
        <w:t xml:space="preserve">1 </w:t>
      </w:r>
      <w:r>
        <w:t>界面需求</w:t>
      </w:r>
      <w:bookmarkEnd w:id="22"/>
    </w:p>
    <w:p w14:paraId="6EF4A6AF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t>采用蓝色工业科技风格，圆角卡片式设计，视觉统一</w:t>
      </w:r>
    </w:p>
    <w:p w14:paraId="16E2EEFE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t>核心信息突出展示，操作按钮层级清晰</w:t>
      </w:r>
    </w:p>
    <w:p w14:paraId="67CF6468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t>适配桌面端主流浏览器，最低支持 1366×768 分辨率</w:t>
      </w:r>
    </w:p>
    <w:p w14:paraId="4A9852E4">
      <w:pPr>
        <w:pStyle w:val="4"/>
        <w:keepNext w:val="0"/>
        <w:keepLines w:val="0"/>
        <w:widowControl/>
        <w:suppressLineNumbers w:val="0"/>
        <w:outlineLvl w:val="1"/>
      </w:pPr>
      <w:bookmarkStart w:id="23" w:name="_Toc3690"/>
      <w:r>
        <w:t>4.</w:t>
      </w:r>
      <w:r>
        <w:rPr>
          <w:rFonts w:hint="eastAsia"/>
          <w:lang w:val="en-US" w:eastAsia="zh-CN"/>
        </w:rPr>
        <w:t>2</w:t>
      </w:r>
      <w:r>
        <w:t xml:space="preserve"> 可靠性需求</w:t>
      </w:r>
      <w:bookmarkEnd w:id="23"/>
    </w:p>
    <w:p w14:paraId="6DD35677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</w:pPr>
      <w:r>
        <w:t>输入非法数据时给出友好提示，服务不崩溃</w:t>
      </w:r>
    </w:p>
    <w:p w14:paraId="3448AA1F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</w:pPr>
      <w:r>
        <w:t>服务重启后历史检测记录不丢失</w:t>
      </w:r>
    </w:p>
    <w:p w14:paraId="4EB49055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</w:pPr>
      <w:r>
        <w:t>模型加载失败时返回明确错误信息，不出现白屏</w:t>
      </w:r>
    </w:p>
    <w:p w14:paraId="4A5E96CA">
      <w:pPr>
        <w:pStyle w:val="4"/>
        <w:keepNext w:val="0"/>
        <w:keepLines w:val="0"/>
        <w:widowControl/>
        <w:suppressLineNumbers w:val="0"/>
        <w:outlineLvl w:val="1"/>
      </w:pPr>
      <w:bookmarkStart w:id="24" w:name="_Toc26211"/>
      <w:r>
        <w:t>4.</w:t>
      </w:r>
      <w:r>
        <w:rPr>
          <w:rFonts w:hint="eastAsia"/>
          <w:lang w:val="en-US" w:eastAsia="zh-CN"/>
        </w:rPr>
        <w:t>3</w:t>
      </w:r>
      <w:r>
        <w:t xml:space="preserve"> 易用性需求</w:t>
      </w:r>
      <w:bookmarkEnd w:id="24"/>
    </w:p>
    <w:p w14:paraId="01986859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t>完成一次完整检测操作不超过 3 步</w:t>
      </w:r>
    </w:p>
    <w:p w14:paraId="3CDAEF05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t>提供随机生成功能，无需准备数据即可快速演示</w:t>
      </w:r>
    </w:p>
    <w:p w14:paraId="146855C8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t>结果采用语义化描述，非专业人员可快速理解</w:t>
      </w:r>
    </w:p>
    <w:p w14:paraId="3515751E">
      <w:pPr>
        <w:pStyle w:val="3"/>
        <w:keepNext w:val="0"/>
        <w:keepLines w:val="0"/>
        <w:widowControl/>
        <w:suppressLineNumbers w:val="0"/>
        <w:outlineLvl w:val="0"/>
      </w:pPr>
      <w:bookmarkStart w:id="25" w:name="_Toc22102"/>
      <w:bookmarkStart w:id="26" w:name="_Toc32059"/>
      <w:r>
        <w:t>5 数据需求</w:t>
      </w:r>
      <w:bookmarkEnd w:id="25"/>
      <w:bookmarkEnd w:id="26"/>
    </w:p>
    <w:p w14:paraId="69A41876">
      <w:pPr>
        <w:pStyle w:val="4"/>
        <w:keepNext w:val="0"/>
        <w:keepLines w:val="0"/>
        <w:widowControl/>
        <w:suppressLineNumbers w:val="0"/>
        <w:outlineLvl w:val="1"/>
      </w:pPr>
      <w:bookmarkStart w:id="27" w:name="_Toc11675"/>
      <w:r>
        <w:t>5.1 输入数据规范</w:t>
      </w:r>
      <w:bookmarkEnd w:id="27"/>
    </w:p>
    <w:tbl>
      <w:tblPr>
        <w:tblStyle w:val="10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95"/>
        <w:gridCol w:w="2495"/>
      </w:tblGrid>
      <w:tr w14:paraId="06255C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0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DA5742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项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BA02CBA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规格说明</w:t>
            </w:r>
          </w:p>
        </w:tc>
      </w:tr>
      <w:tr w14:paraId="0A5B28D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A21231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数据组数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F7FCA7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 组传感器数据</w:t>
            </w:r>
          </w:p>
        </w:tc>
      </w:tr>
      <w:tr w14:paraId="2200D9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461C04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每组特征数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757193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6 个浮点型传感器数值</w:t>
            </w:r>
          </w:p>
        </w:tc>
      </w:tr>
      <w:tr w14:paraId="423980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57C422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数值范围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993A82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 ~ 0.4</w:t>
            </w:r>
          </w:p>
        </w:tc>
      </w:tr>
      <w:tr w14:paraId="06889D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533693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数据精度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3DC0B8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保留 2 位小数</w:t>
            </w:r>
          </w:p>
        </w:tc>
      </w:tr>
    </w:tbl>
    <w:p w14:paraId="3E3FDB39">
      <w:pPr>
        <w:pStyle w:val="4"/>
        <w:keepNext w:val="0"/>
        <w:keepLines w:val="0"/>
        <w:widowControl/>
        <w:suppressLineNumbers w:val="0"/>
        <w:outlineLvl w:val="1"/>
      </w:pPr>
      <w:bookmarkStart w:id="28" w:name="_Toc2609"/>
      <w:r>
        <w:t>5.2 输出数据规范</w:t>
      </w:r>
      <w:bookmarkEnd w:id="28"/>
    </w:p>
    <w:tbl>
      <w:tblPr>
        <w:tblStyle w:val="10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95"/>
        <w:gridCol w:w="800"/>
        <w:gridCol w:w="3455"/>
      </w:tblGrid>
      <w:tr w14:paraId="22AE2C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0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CE1EA2E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字段名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FBACCA2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D284191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说明</w:t>
            </w:r>
          </w:p>
        </w:tc>
      </w:tr>
      <w:tr w14:paraId="33A5F0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EABFC2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pred_label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E132D3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EAD9CF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故障标签，0 = 健康，1 = 故障</w:t>
            </w:r>
          </w:p>
        </w:tc>
      </w:tr>
      <w:tr w14:paraId="17E460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493333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pred_prob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917A00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float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FCF168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故障概率，取值范围 0~1</w:t>
            </w:r>
          </w:p>
        </w:tc>
      </w:tr>
      <w:tr w14:paraId="3ABB7E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72108E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infer_time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2E12CD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float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6BACD7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模型推理耗时，单位：毫秒</w:t>
            </w:r>
          </w:p>
        </w:tc>
      </w:tr>
      <w:tr w14:paraId="4EF5B2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2485FF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risk_level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A5F9A6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85066C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风险等级中文描述</w:t>
            </w:r>
          </w:p>
        </w:tc>
      </w:tr>
      <w:tr w14:paraId="09BE78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FF64F9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suggestion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EFE4A7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09132F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运维建议文本</w:t>
            </w:r>
          </w:p>
        </w:tc>
      </w:tr>
      <w:tr w14:paraId="0808BA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1436E0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sample1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EE6F46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list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CAB251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第 1 组原始传感器数据</w:t>
            </w:r>
          </w:p>
        </w:tc>
      </w:tr>
      <w:tr w14:paraId="438EE0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39796C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sample2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3418CF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list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D7258E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第 2 组原始传感器数据</w:t>
            </w:r>
          </w:p>
        </w:tc>
      </w:tr>
    </w:tbl>
    <w:p w14:paraId="2A24070E">
      <w:pPr>
        <w:pStyle w:val="4"/>
        <w:keepNext w:val="0"/>
        <w:keepLines w:val="0"/>
        <w:widowControl/>
        <w:suppressLineNumbers w:val="0"/>
        <w:outlineLvl w:val="1"/>
      </w:pPr>
      <w:bookmarkStart w:id="29" w:name="_Toc1530"/>
      <w:r>
        <w:t>5.</w:t>
      </w:r>
      <w:r>
        <w:rPr>
          <w:rFonts w:hint="eastAsia"/>
          <w:lang w:val="en-US" w:eastAsia="zh-CN"/>
        </w:rPr>
        <w:t>3</w:t>
      </w:r>
      <w:r>
        <w:t xml:space="preserve"> 训练数据集说明</w:t>
      </w:r>
      <w:bookmarkEnd w:id="29"/>
    </w:p>
    <w:p w14:paraId="73B0E91F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t>数据来源：UCI Machine Learning Repository - UR3 CobotOps Dataset</w:t>
      </w:r>
    </w:p>
    <w:p w14:paraId="2B255D3D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t>样本总量：7409 条有效时序记录</w:t>
      </w:r>
    </w:p>
    <w:p w14:paraId="34EE51D7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t>特征维度：20 个数值型传感器特征</w:t>
      </w:r>
    </w:p>
    <w:p w14:paraId="160DCFA6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t>标签字段：grip_lost（布尔型，True 代表发生抓手丢失故障）</w:t>
      </w:r>
    </w:p>
    <w:p w14:paraId="25BB76FE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t>类别分布：健康样本 7166 条，故障样本 243 条</w:t>
      </w:r>
    </w:p>
    <w:p w14:paraId="12415BE3">
      <w:pPr>
        <w:pStyle w:val="3"/>
        <w:keepNext w:val="0"/>
        <w:keepLines w:val="0"/>
        <w:widowControl/>
        <w:suppressLineNumbers w:val="0"/>
        <w:outlineLvl w:val="0"/>
      </w:pPr>
      <w:bookmarkStart w:id="30" w:name="_Toc28777"/>
      <w:bookmarkStart w:id="31" w:name="_Toc3566"/>
      <w:r>
        <w:t>6 接口需求</w:t>
      </w:r>
      <w:bookmarkEnd w:id="30"/>
      <w:bookmarkEnd w:id="31"/>
    </w:p>
    <w:p w14:paraId="36C4F33B">
      <w:pPr>
        <w:pStyle w:val="4"/>
        <w:keepNext w:val="0"/>
        <w:keepLines w:val="0"/>
        <w:widowControl/>
        <w:suppressLineNumbers w:val="0"/>
        <w:outlineLvl w:val="1"/>
      </w:pPr>
      <w:bookmarkStart w:id="32" w:name="_Toc13401"/>
      <w:r>
        <w:t>6.1 页面路由接口</w:t>
      </w:r>
      <w:bookmarkEnd w:id="32"/>
    </w:p>
    <w:tbl>
      <w:tblPr>
        <w:tblStyle w:val="10"/>
        <w:tblW w:w="0" w:type="auto"/>
        <w:tblCellSpacing w:w="1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55"/>
        <w:gridCol w:w="1044"/>
        <w:gridCol w:w="4655"/>
      </w:tblGrid>
      <w:tr w14:paraId="2539C9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61AEFAB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路径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DF16244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请求方法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7C26369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功能描述</w:t>
            </w:r>
          </w:p>
        </w:tc>
      </w:tr>
      <w:tr w14:paraId="34BE45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114D6F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3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/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F00D66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GET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4A48D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根路径，默认跳转至数据输入页面</w:t>
            </w:r>
          </w:p>
        </w:tc>
      </w:tr>
      <w:tr w14:paraId="454EF3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B95861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3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/input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E5362F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GET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7F0DF4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访问数据输入页面</w:t>
            </w:r>
          </w:p>
        </w:tc>
      </w:tr>
      <w:tr w14:paraId="057DF7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4B9502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3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/predict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331403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POST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971A6F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提交传感器数据，执行检测并返回结果页面</w:t>
            </w:r>
          </w:p>
        </w:tc>
      </w:tr>
    </w:tbl>
    <w:p w14:paraId="27FD9823">
      <w:pPr>
        <w:pStyle w:val="4"/>
        <w:keepNext w:val="0"/>
        <w:keepLines w:val="0"/>
        <w:widowControl/>
        <w:suppressLineNumbers w:val="0"/>
        <w:outlineLvl w:val="1"/>
      </w:pPr>
      <w:bookmarkStart w:id="33" w:name="_Toc13751"/>
      <w:r>
        <w:t>6.2 预测接口详情</w:t>
      </w:r>
      <w:bookmarkEnd w:id="33"/>
    </w:p>
    <w:p w14:paraId="6CE0BAFE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</w:pPr>
      <w:r>
        <w:rPr>
          <w:rStyle w:val="12"/>
        </w:rPr>
        <w:t>请求方式</w:t>
      </w:r>
      <w:r>
        <w:t>：POST</w:t>
      </w:r>
    </w:p>
    <w:p w14:paraId="41FE5072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</w:pPr>
      <w:r>
        <w:rPr>
          <w:rStyle w:val="12"/>
        </w:rPr>
        <w:t>Content-Type</w:t>
      </w:r>
      <w:r>
        <w:t>：application/x-www-form-urlencoded</w:t>
      </w:r>
    </w:p>
    <w:p w14:paraId="0069BEBE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</w:pPr>
      <w:r>
        <w:rPr>
          <w:rStyle w:val="12"/>
        </w:rPr>
        <w:t>请求参数</w:t>
      </w:r>
      <w:r>
        <w:t>：s1_0 ~ s1_5、s2_0 ~ s2_5，共 12 个字符串类型表单参数</w:t>
      </w:r>
    </w:p>
    <w:p w14:paraId="5D1A895B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</w:pPr>
      <w:r>
        <w:rPr>
          <w:rStyle w:val="12"/>
        </w:rPr>
        <w:t>响应类型</w:t>
      </w:r>
      <w:r>
        <w:t>：HTML 页面</w:t>
      </w:r>
    </w:p>
    <w:p w14:paraId="2608071C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</w:pPr>
      <w:r>
        <w:rPr>
          <w:rStyle w:val="12"/>
        </w:rPr>
        <w:t>模板注入数据</w:t>
      </w:r>
      <w:r>
        <w:t>：result 对象，包含 pred_label、pred_prob、infer_time、sample1、sample2</w:t>
      </w:r>
    </w:p>
    <w:p w14:paraId="6F74AB8F">
      <w:pPr>
        <w:pStyle w:val="3"/>
        <w:keepNext w:val="0"/>
        <w:keepLines w:val="0"/>
        <w:widowControl/>
        <w:suppressLineNumbers w:val="0"/>
        <w:outlineLvl w:val="0"/>
      </w:pPr>
      <w:bookmarkStart w:id="34" w:name="_Toc31749"/>
      <w:bookmarkStart w:id="35" w:name="_Toc1386"/>
      <w:r>
        <w:t>7 运行环境</w:t>
      </w:r>
      <w:bookmarkEnd w:id="34"/>
      <w:bookmarkEnd w:id="35"/>
    </w:p>
    <w:p w14:paraId="19941539">
      <w:pPr>
        <w:pStyle w:val="4"/>
        <w:keepNext w:val="0"/>
        <w:keepLines w:val="0"/>
        <w:widowControl/>
        <w:suppressLineNumbers w:val="0"/>
        <w:outlineLvl w:val="1"/>
      </w:pPr>
      <w:bookmarkStart w:id="36" w:name="_Toc17879"/>
      <w:r>
        <w:t>7.1 硬件环境</w:t>
      </w:r>
      <w:bookmarkEnd w:id="36"/>
    </w:p>
    <w:p w14:paraId="0CE26981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</w:pPr>
      <w:r>
        <w:t>CPU：双核及以上处理器</w:t>
      </w:r>
    </w:p>
    <w:p w14:paraId="1B8C3BC3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</w:pPr>
      <w:r>
        <w:t>内存：4GB 及以上</w:t>
      </w:r>
    </w:p>
    <w:p w14:paraId="0A4D9731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</w:pPr>
      <w:r>
        <w:t>硬盘：剩余可用空间 ≥ 1GB</w:t>
      </w:r>
    </w:p>
    <w:p w14:paraId="7150DF45">
      <w:pPr>
        <w:pStyle w:val="4"/>
        <w:keepNext w:val="0"/>
        <w:keepLines w:val="0"/>
        <w:widowControl/>
        <w:suppressLineNumbers w:val="0"/>
        <w:outlineLvl w:val="1"/>
      </w:pPr>
      <w:bookmarkStart w:id="37" w:name="_Toc13615"/>
      <w:r>
        <w:t>7.2 软件环境</w:t>
      </w:r>
      <w:bookmarkEnd w:id="37"/>
    </w:p>
    <w:p w14:paraId="079A02A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</w:pPr>
      <w:r>
        <w:t>操作系统：Windows 10 / Windows 11</w:t>
      </w:r>
    </w:p>
    <w:p w14:paraId="41122CB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</w:pPr>
      <w:r>
        <w:t>Python 版本：3.8 及以上</w:t>
      </w:r>
    </w:p>
    <w:p w14:paraId="58B6986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</w:pPr>
      <w:r>
        <w:t>核心依赖库：FastAPI、Uvicorn、PyTorch、Pandas、NumPy、Scikit-learn、Jinja2、SQLite3</w:t>
      </w:r>
    </w:p>
    <w:p w14:paraId="629DCDF8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</w:pPr>
      <w:r>
        <w:t>浏览器支持：Chrome、Edge、Firefox 等现代主流浏览器</w:t>
      </w:r>
    </w:p>
    <w:p w14:paraId="428B0319">
      <w:pPr>
        <w:pStyle w:val="3"/>
        <w:keepNext w:val="0"/>
        <w:keepLines w:val="0"/>
        <w:widowControl/>
        <w:suppressLineNumbers w:val="0"/>
        <w:outlineLvl w:val="0"/>
      </w:pPr>
      <w:bookmarkStart w:id="38" w:name="_Toc5094"/>
      <w:bookmarkStart w:id="39" w:name="_Toc22460"/>
      <w:r>
        <w:t>8 验收标准</w:t>
      </w:r>
      <w:bookmarkEnd w:id="38"/>
      <w:bookmarkEnd w:id="39"/>
    </w:p>
    <w:p w14:paraId="282D3E9F">
      <w:pPr>
        <w:pStyle w:val="4"/>
        <w:keepNext w:val="0"/>
        <w:keepLines w:val="0"/>
        <w:widowControl/>
        <w:suppressLineNumbers w:val="0"/>
        <w:outlineLvl w:val="1"/>
      </w:pPr>
      <w:bookmarkStart w:id="40" w:name="_Toc22274"/>
      <w:r>
        <w:t>8.1 功能验收</w:t>
      </w:r>
      <w:bookmarkEnd w:id="40"/>
    </w:p>
    <w:p w14:paraId="3B7AABFF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leftChars="0" w:hanging="360" w:firstLineChars="0"/>
        <w:outlineLvl w:val="0"/>
      </w:pPr>
      <w:bookmarkStart w:id="41" w:name="_Toc922"/>
      <w:bookmarkStart w:id="42" w:name="_Toc14939"/>
      <w:r>
        <w:t>输入页面可正常访问，所有按钮点击无报错</w:t>
      </w:r>
      <w:bookmarkEnd w:id="41"/>
      <w:bookmarkEnd w:id="42"/>
    </w:p>
    <w:p w14:paraId="5E39F03C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</w:pPr>
      <w:r>
        <w:t>一键随机生成功能可正确产出 12 个 0~0.4 范围内的数值</w:t>
      </w:r>
    </w:p>
    <w:p w14:paraId="0CEE9832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</w:pPr>
      <w:r>
        <w:t>输入非数字、超出范围数值时，输入框显示红色边框，提交被拦截</w:t>
      </w:r>
    </w:p>
    <w:p w14:paraId="474C3956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</w:pPr>
      <w:r>
        <w:t>提交合法数据可正常跳转结果页，完整展示标签、概率、推理耗时、风险等级、维护建议</w:t>
      </w:r>
    </w:p>
    <w:p w14:paraId="3DD96E59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</w:pPr>
      <w:r>
        <w:t>点击保存按钮可成功下载 txt 格式检测报告，报告内容完整</w:t>
      </w:r>
    </w:p>
    <w:p w14:paraId="7139FCFB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leftChars="0" w:hanging="360" w:firstLineChars="0"/>
        <w:outlineLvl w:val="0"/>
      </w:pPr>
      <w:bookmarkStart w:id="43" w:name="_Toc6184"/>
      <w:bookmarkStart w:id="44" w:name="_Toc27396"/>
      <w:r>
        <w:t>每次检测后，数据库中可查询到对应记录</w:t>
      </w:r>
      <w:bookmarkEnd w:id="43"/>
      <w:bookmarkEnd w:id="44"/>
    </w:p>
    <w:p w14:paraId="417FB337">
      <w:pPr>
        <w:pStyle w:val="4"/>
        <w:keepNext w:val="0"/>
        <w:keepLines w:val="0"/>
        <w:widowControl/>
        <w:suppressLineNumbers w:val="0"/>
        <w:outlineLvl w:val="1"/>
      </w:pPr>
      <w:bookmarkStart w:id="45" w:name="_Toc3680"/>
      <w:r>
        <w:t>8.2 性能验收</w:t>
      </w:r>
      <w:bookmarkEnd w:id="45"/>
    </w:p>
    <w:p w14:paraId="5552880E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1"/>
        <w:ind w:left="720" w:hanging="360"/>
      </w:pPr>
      <w:r>
        <w:t>页面加载完成时间 ≤ 1 秒</w:t>
      </w:r>
    </w:p>
    <w:p w14:paraId="0945055A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1"/>
        <w:ind w:left="720" w:hanging="360"/>
      </w:pPr>
      <w:r>
        <w:t>从提交到结果展示全流程耗时 ≤ 500 毫秒</w:t>
      </w:r>
    </w:p>
    <w:p w14:paraId="32C89561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1"/>
        <w:ind w:left="720" w:hanging="360"/>
      </w:pPr>
      <w:r>
        <w:t>模型推理单样本耗时 ≤ 100 毫秒</w:t>
      </w:r>
    </w:p>
    <w:p w14:paraId="22E8F772">
      <w:pPr>
        <w:pStyle w:val="4"/>
        <w:keepNext w:val="0"/>
        <w:keepLines w:val="0"/>
        <w:widowControl/>
        <w:suppressLineNumbers w:val="0"/>
        <w:outlineLvl w:val="1"/>
      </w:pPr>
      <w:bookmarkStart w:id="46" w:name="_Toc29683"/>
      <w:r>
        <w:t>8.3 界面验收</w:t>
      </w:r>
      <w:bookmarkEnd w:id="46"/>
    </w:p>
    <w:p w14:paraId="4F919C8B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1"/>
        <w:ind w:left="720" w:hanging="360"/>
      </w:pPr>
      <w:r>
        <w:t>整体风格统一，排版整齐，无元素错位</w:t>
      </w:r>
    </w:p>
    <w:p w14:paraId="275C45BE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1"/>
        <w:ind w:left="720" w:hanging="360"/>
      </w:pPr>
      <w:r>
        <w:t>文字清晰可读，提示信息明确无歧义</w:t>
      </w:r>
    </w:p>
    <w:p w14:paraId="1C3DF320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1"/>
        <w:ind w:left="720" w:hanging="360"/>
      </w:pPr>
      <w:r>
        <w:t>按钮、输入框有明确的悬停与点击交互反馈</w:t>
      </w:r>
    </w:p>
    <w:p w14:paraId="38764D94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0A25292"/>
    <w:multiLevelType w:val="multilevel"/>
    <w:tmpl w:val="80A25292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">
    <w:nsid w:val="838685A1"/>
    <w:multiLevelType w:val="multilevel"/>
    <w:tmpl w:val="838685A1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">
    <w:nsid w:val="8EB486FB"/>
    <w:multiLevelType w:val="multilevel"/>
    <w:tmpl w:val="8EB486FB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3">
    <w:nsid w:val="97159F5B"/>
    <w:multiLevelType w:val="multilevel"/>
    <w:tmpl w:val="97159F5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4">
    <w:nsid w:val="B7A332F0"/>
    <w:multiLevelType w:val="multilevel"/>
    <w:tmpl w:val="B7A332F0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5">
    <w:nsid w:val="D1847BDE"/>
    <w:multiLevelType w:val="multilevel"/>
    <w:tmpl w:val="D1847BD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6">
    <w:nsid w:val="EE0A8B39"/>
    <w:multiLevelType w:val="multilevel"/>
    <w:tmpl w:val="EE0A8B39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7">
    <w:nsid w:val="FB980658"/>
    <w:multiLevelType w:val="multilevel"/>
    <w:tmpl w:val="FB980658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8">
    <w:nsid w:val="FF989871"/>
    <w:multiLevelType w:val="multilevel"/>
    <w:tmpl w:val="FF989871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9">
    <w:nsid w:val="07BB5EE0"/>
    <w:multiLevelType w:val="multilevel"/>
    <w:tmpl w:val="07BB5EE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10">
    <w:nsid w:val="2E9654A4"/>
    <w:multiLevelType w:val="multilevel"/>
    <w:tmpl w:val="2E9654A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11">
    <w:nsid w:val="61C809BF"/>
    <w:multiLevelType w:val="multilevel"/>
    <w:tmpl w:val="61C809B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12">
    <w:nsid w:val="63D5651C"/>
    <w:multiLevelType w:val="multilevel"/>
    <w:tmpl w:val="63D5651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13">
    <w:nsid w:val="72F1A1EB"/>
    <w:multiLevelType w:val="multilevel"/>
    <w:tmpl w:val="72F1A1E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num w:numId="1">
    <w:abstractNumId w:val="7"/>
  </w:num>
  <w:num w:numId="2">
    <w:abstractNumId w:val="0"/>
  </w:num>
  <w:num w:numId="3">
    <w:abstractNumId w:val="6"/>
  </w:num>
  <w:num w:numId="4">
    <w:abstractNumId w:val="4"/>
  </w:num>
  <w:num w:numId="5">
    <w:abstractNumId w:val="12"/>
  </w:num>
  <w:num w:numId="6">
    <w:abstractNumId w:val="5"/>
  </w:num>
  <w:num w:numId="7">
    <w:abstractNumId w:val="10"/>
  </w:num>
  <w:num w:numId="8">
    <w:abstractNumId w:val="11"/>
  </w:num>
  <w:num w:numId="9">
    <w:abstractNumId w:val="9"/>
  </w:num>
  <w:num w:numId="10">
    <w:abstractNumId w:val="3"/>
  </w:num>
  <w:num w:numId="11">
    <w:abstractNumId w:val="13"/>
  </w:num>
  <w:num w:numId="12">
    <w:abstractNumId w:val="1"/>
  </w:num>
  <w:num w:numId="13">
    <w:abstractNumId w:val="2"/>
  </w:num>
  <w:num w:numId="1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4324F8B"/>
    <w:rsid w:val="26857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11">
    <w:name w:val="Default Paragraph Font"/>
    <w:semiHidden/>
    <w:uiPriority w:val="0"/>
  </w:style>
  <w:style w:type="table" w:default="1" w:styleId="10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toc 3"/>
    <w:basedOn w:val="1"/>
    <w:next w:val="1"/>
    <w:qFormat/>
    <w:uiPriority w:val="0"/>
    <w:pPr>
      <w:ind w:left="840" w:leftChars="400"/>
    </w:pPr>
  </w:style>
  <w:style w:type="paragraph" w:styleId="7">
    <w:name w:val="toc 1"/>
    <w:basedOn w:val="1"/>
    <w:next w:val="1"/>
    <w:qFormat/>
    <w:uiPriority w:val="0"/>
  </w:style>
  <w:style w:type="paragraph" w:styleId="8">
    <w:name w:val="toc 2"/>
    <w:basedOn w:val="1"/>
    <w:next w:val="1"/>
    <w:uiPriority w:val="0"/>
    <w:pPr>
      <w:ind w:left="420" w:leftChars="200"/>
    </w:pPr>
  </w:style>
  <w:style w:type="paragraph" w:styleId="9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12">
    <w:name w:val="Strong"/>
    <w:basedOn w:val="11"/>
    <w:qFormat/>
    <w:uiPriority w:val="0"/>
    <w:rPr>
      <w:b/>
    </w:rPr>
  </w:style>
  <w:style w:type="character" w:styleId="13">
    <w:name w:val="HTML Code"/>
    <w:basedOn w:val="11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3179</Words>
  <Characters>3978</Characters>
  <Lines>0</Lines>
  <Paragraphs>0</Paragraphs>
  <TotalTime>3</TotalTime>
  <ScaleCrop>false</ScaleCrop>
  <LinksUpToDate>false</LinksUpToDate>
  <CharactersWithSpaces>4256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2026-09-03T04:10:00Z</dcterms:created>
  <dc:creator>70257</dc:creator>
  <cp:lastModifiedBy>岁月燃烧里的时光</cp:lastModifiedBy>
  <dcterms:modified xsi:type="dcterms:W3CDTF">2026-09-03T04:46:50Z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KSOTemplateDocerSaveRecord">
    <vt:lpwstr>eyJoZGlkIjoiZjViNzkwMTRmNWMwNTE3OWY5MDAyYWM4MzdlODA3N2QiLCJ1c2VySWQiOiIxMjgwNTQ1MjIyIn0=</vt:lpwstr>
  </property>
  <property fmtid="{D5CDD505-2E9C-101B-9397-08002B2CF9AE}" pid="4" name="ICV">
    <vt:lpwstr>057035A2318C4F7AB0748E81E40A252B_12</vt:lpwstr>
  </property>
</Properties>
</file>