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icrosoft JhengHei" w:cs="Microsoft JhengHei" w:eastAsia="Microsoft JhengHei" w:hAnsi="Microsoft JhengHei"/>
          <w:color w:val="595959"/>
          <w:sz w:val="28"/>
          <w:szCs w:val="28"/>
        </w:rPr>
        <w:t xml:space="preserve">Confluent Platform 8.3</w:t>
      </w:r>
    </w:p>
    <w:p>
      <w:pPr>
        <w:spacing w:after="16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60"/>
          <w:szCs w:val="60"/>
        </w:rPr>
        <w:t xml:space="preserve">銀行導入手冊</w:t>
      </w:r>
    </w:p>
    <w:p>
      <w:pPr>
        <w:spacing w:after="400"/>
      </w:pPr>
      <w:r>
        <w:rPr>
          <w:rFonts w:ascii="Microsoft JhengHei" w:cs="Microsoft JhengHei" w:eastAsia="Microsoft JhengHei" w:hAnsi="Microsoft JhengHei"/>
          <w:color w:val="2E5C8A"/>
          <w:sz w:val="26"/>
          <w:szCs w:val="26"/>
        </w:rPr>
        <w:t xml:space="preserve">從規劃安裝、安全建置,到維運與應用開發:流程與需要考量的事項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讀者:負責建置與維運的工程師、應用開發團隊。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前提:RHEL 9 VM、手動安裝(非 Kubernetes)、KRaft 模式、AD 只有使用者與群組、行內已有 CyberArk。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日期:2026-10-09。版本:CP 8.3.x(對應 Apache Kafka 4.3.x)。</w:t>
      </w:r>
    </w:p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如何閱讀這份文件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每一項事實都標了依據等級。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沒有標記的內容是流程說明或組織安排,不是技術事實。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016"/>
        <w:gridCol w:w="4417"/>
      </w:tblGrid>
      <w:tr>
        <w:trPr>
          <w:tblHeader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標記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意思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可信度與用法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來自 docs.confluent.io 的官方文件(多為 8.3 或 current 頁面)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可作為設計依據;但抓取工具有截斷長頁,數值上線前仍要回原頁核對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0F766E"/>
                <w:sz w:val="16"/>
                <w:szCs w:val="16"/>
              </w:rPr>
              <w:t xml:space="preserve">〔官方部落格〕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官方部落格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偏說明與案例,不等於產品承諾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社群、廠商(含競品)、媒體、Apache JIRA 等第三方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只當參考;廠商文章帶有行銷立場;法規類必須由法遵對照原文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依經驗或相鄰資訊推論,官方沒有明載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寫進設計前要驗證;文件內以「建議」標出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本案測試環境(容器化、兩台 broker、一台 controller)實跑過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只證明該條件;正式環境(3 台 controller、副本 3)不能直接外推</w:t>
            </w:r>
          </w:p>
        </w:tc>
      </w:tr>
      <w:tr>
        <w:trPr>
          <w:cantSplit/>
        </w:trPr>
        <w:tc>
          <w:tcPr>
            <w:tcW w:type="dxa" w:w="1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★建議</w:t>
            </w:r>
          </w:p>
        </w:tc>
        <w:tc>
          <w:tcPr>
            <w:tcW w:type="dxa" w:w="40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作者的建議做法</w:t>
            </w:r>
          </w:p>
        </w:tc>
        <w:tc>
          <w:tcPr>
            <w:tcW w:type="dxa" w:w="441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有多個選項時,建議的那一個;理由寫在旁邊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重要限制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1. 欄位級加密(CSFLE)的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加密、解密、金鑰輪替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在本案測試環境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未能驗證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:註冊加密規則回 HTTP 402,需要企業版加 CSFLE 加購授權。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2. 台灣金管會法規只找到媒體的二手整理,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不能當作依據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,需由法遵單位對照原文。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3. 銀行實務與社群案例多為通用工程經驗或廠商文章,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沒有找到公開的銀行 Kafka 事故檢討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</w:p>
        </w:tc>
      </w:tr>
    </w:tbl>
    <w:p>
      <w:pPr>
        <w:spacing w:after="120"/>
      </w:pP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目錄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1 章  規劃與容量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2 章  安裝建置流程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3 章  安全設計與建置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4 章  維運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5 章  應用開發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6 章  組織與治理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7 章  風險與常見陷阱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第 8 章  待確認與未驗證事項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A  來源清單</w:t>
      </w:r>
    </w:p>
    <w:p>
      <w:pPr>
        <w:spacing w:after="4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附錄 B  本案測試環境已驗證項目對照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1 章  規劃與容量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目標:在安裝前決定版本、節點數、硬體、授權與網路,避免上線後才發現無法調整的限制。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1.1 版本與作業系統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7"/>
        <w:gridCol w:w="7060"/>
        <w:gridCol w:w="1121"/>
      </w:tblGrid>
      <w:tr>
        <w:trPr>
          <w:tblHeader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作業系統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8.3.x 支援 RHEL 9.x(kernel 5.14)與 RHEL 10.x;RHEL 8.x 不支援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JDK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建議 21;支援 25、21、17;Java 8 自 8.0 移除;Java 11 只給 Kafka Streams 與 client;要裝完整 JDK,不是 JRE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ZooKeeper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8.0 起移除,KRaft 為唯一模式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Apache Kafka 對應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CP 8.3.x 對應 Kafka 4.3.x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舊 client</w:t>
            </w:r>
          </w:p>
        </w:tc>
        <w:tc>
          <w:tcPr>
            <w:tcW w:type="dxa" w:w="7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4.x 移除舊協定(KIP-896):Kafka 2.1 以前的 client(CP 5.5.x 及更早)與 8.x broker 不相容,升級 broker 前要先升級這類 client</w:t>
            </w:r>
          </w:p>
        </w:tc>
        <w:tc>
          <w:tcPr>
            <w:tcW w:type="dxa" w:w="11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★建議:升級前先盤點行內所有 client 的語言與版本,舊 client 是最常被忽略的阻礙。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1.2 節點與硬體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下表是官方參考配置,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不是容量計算結果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。實際大小要用流量(MB/s)、保留期、副本數、分區數做估算。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6"/>
        <w:gridCol w:w="1191"/>
        <w:gridCol w:w="5956"/>
        <w:gridCol w:w="975"/>
      </w:tblGrid>
      <w:tr>
        <w:trPr>
          <w:tblHeader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角色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節點數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參考配置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3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12 × 1 TB 磁碟(RAID 10 可選)、64 GB RAM、24 核心;OS 磁碟與 Kafka 資料磁碟分開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5(專用)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64 GB SSD、4 GB RAM、4 核心;RAM 要大於 JVM 堆積需求,留給 OS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0.5 到 4 GB 堆積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 GB RAM、4 核心、100 GB 以上 SSD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16 核心;堆積 1 GB 加每個 producer 64 MB、每個 consumer 16 MB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1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59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200 GB SSD 為佳(最少 8 GB)、4 核心以上</w:t>
            </w:r>
          </w:p>
        </w:tc>
        <w:tc>
          <w:tcPr>
            <w:tcW w:type="dxa" w:w="97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同一角色的節點硬體要一致;每個元件的 /tmp 要有 2 到 10 GB 可用空間(滿了會讓元件停擺)。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1.3 KRaft 規劃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0"/>
        <w:gridCol w:w="2358"/>
        <w:gridCol w:w="3794"/>
        <w:gridCol w:w="2256"/>
      </w:tblGrid>
      <w:tr>
        <w:trPr>
          <w:tblHeader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決策點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官方說法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controller 數量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 或 5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3 或 5,至少 3;3 台可容忍 1 台故障,5 台容忍 2 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3 台;跨機架或機房才考慮 5 台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部署型態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專用 controller 或 combined(broker 與 controller 同一程序)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combined 模式不支援正式環境;同一台機器放兩個獨立程序也列為不支援。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專用 controller,獨立 VM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類型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動態(controller.quorum.bootstrap.servers)或靜態(controller.quorum.voters)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7.9.x 起建議動態,除非有特定理由。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動態;須在格式化時就用動態方式建立</w:t>
            </w:r>
          </w:p>
        </w:tc>
      </w:tr>
      <w:tr>
        <w:trPr>
          <w:cantSplit/>
        </w:trPr>
        <w:tc>
          <w:tcPr>
            <w:tcW w:type="dxa" w:w="1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設定檔名</w:t>
            </w:r>
          </w:p>
        </w:tc>
        <w:tc>
          <w:tcPr>
            <w:tcW w:type="dxa" w:w="235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broker.properties / controller.properties 或 server.properties</w:t>
            </w:r>
          </w:p>
        </w:tc>
        <w:tc>
          <w:tcPr>
            <w:tcW w:type="dxa" w:w="379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server.properties 官方標明不支援於正式環境。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分開兩個檔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本案測試環境的差異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基礎測試環境為了精簡,用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1 台 controller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、沿用 server.properties 的寫法,只能驗證功能。另有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HA 模式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(3 台專用 controller、3 台 broker、副本 3、min.isr 2,Lab 21)驗證容錯:停 1 台 controller 正常;停 2 台(失去多數)時建 topic 與 describe 沒回應,既有 topic 的讀寫在實測的 2 分鐘內仍可。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HA 模式用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靜態 quorum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(kraft.version 0)簡化;官方建議正式環境用動態 quorum,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動態 quorum 未實測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。正式環境仍要在上線前演練「停一台 controller 後服務仍可用」。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1.4 作業系統、磁碟與虛擬化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090"/>
        <w:gridCol w:w="997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建議與依據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檔案系統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XFS 或 ext4,掛載加 noatime;官方沒有明載 XFS 優於 ext4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磁碟配置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RAID 10 為多數情況建議,RAID 5 不建議;JBOD 時一個分區只在一個目錄,新分區放到分區數最少的目錄,可能不均;避免檔案型 NAS;Tiered Storage 需單一掛載點且不支援 JBOD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記憶體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靠 OS page cache,堆積要小(官方說不需要超過 6 GB);小於 32 GB 的機器弊多於利;緩衝估算:寫入速率 × 30 秒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JVM 參數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官方範例(G1GC、-Xms6g、MaxGCPauseMillis=20 等)是在 JDK 1.8 測的,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是否適用 JDK 21 沒有說法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,不要直接套用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檔案描述元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至少 100,000(預設 1,024 太低);Control Center 至少 16,384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vm.max_map_count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要遠大於資料目錄下 .index 檔的數量,官方範例 262144,寫入 sysctl.conf 持久化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vm.swappiness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常見建議是設很低(例如 1);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只在搜尋摘要看到,沒有在官方頁面全文確認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時間同步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所有節點必須時間同步(NTP)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網路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 或 10 GbE 多數足夠;延遲建議小於 30 ms;TLS 會增加明顯 CPU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VMware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關閉 vMotion 與磁碟快照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,否則可能造成整個叢集中斷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VM 類型</w:t>
            </w:r>
          </w:p>
        </w:tc>
        <w:tc>
          <w:tcPr>
            <w:tcW w:type="dxa" w:w="70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避免可突發(burstable)的執行個體類型承擔持續負載</w:t>
            </w:r>
          </w:p>
        </w:tc>
        <w:tc>
          <w:tcPr>
            <w:tcW w:type="dxa" w:w="99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★建議:客戶是 VM 環境,務必在 VM 範本與維運規範中明文寫入「不得對 Kafka 節點做 vMotion、快照」;這是官方明載會造成全叢集中斷的操作。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1.5 網路與連接埠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2463"/>
        <w:gridCol w:w="5033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元件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預設埠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KRaft controller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只開給 broker 與其他 controller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9092(對外)/ 9091(內部)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依官方頁面;實際依 listeners 設定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MDS(內建於 broker)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8090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本案測試環境因同機多 broker 改用 8091、8092,屬自訂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REST Proxy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8082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Connect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8083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ksqlDB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8088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Control Center</w:t>
            </w:r>
          </w:p>
        </w:tc>
        <w:tc>
          <w:tcPr>
            <w:tcW w:type="dxa" w:w="24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9021</w:t>
            </w:r>
          </w:p>
        </w:tc>
        <w:tc>
          <w:tcPr>
            <w:tcW w:type="dxa" w:w="50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完整的防火牆規則表(含 JMX 與元件之間的連線)在官方頁面沒有找到。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★建議:依實際 listeners 與元件連線逐條建立規則,並以「內部埠只開給叢集節點」為原則。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1.6 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授權種類:Enterprise(商業功能與連接器)、Community License(REST Proxy、ksqlDB、Schema Registry、CLI)、Apache 2.0(Kafka 核心與 client)。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開發者授權只能 1 台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;加第二台就進入 30 天試用,且不能退回開發者授權。所以任何多台 broker 的環境都要有正式授權金鑰。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授權金鑰放在各元件的設定檔(`confluent.license`),各元件位置不同:broker 在 server 設定、Schema Registry 在 schema-registry.properties、Control Center 在其設定或 UI。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授權到期的行為:Control Center、安全外掛與商業連接器會無法啟動;Confluent Server 仍會啟動但持續記錄錯誤。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CSFLE 另需加購授權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(Enterprise 8.0 以上並啟用 CSFLE Add-On),Schema Registry 要另外設定 `confluent.license.addon.csfle`。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★建議:授權到期是可預期的事故,要把到期日放進監控與變更行事曆,並先在測試叢集驗證換金鑰的步驟。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2 章  安裝建置流程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目標:在 RHEL 9 上建出一個可運作的 KRaft 叢集,再進入安全建置(第 3 章)。以下是流程與決策點,指令只放關鍵項目。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2.1 流程總覽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5"/>
        <w:gridCol w:w="5890"/>
        <w:gridCol w:w="3213"/>
      </w:tblGrid>
      <w:tr>
        <w:trPr>
          <w:tblHeader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產出與驗收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決定版本、節點數、授權、憑證與帳號規範(第 1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設計文件;授權金鑰到手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準備主機:OS 更新、時間同步、磁碟與檔案系統、sysctl 與 ulimit、防火牆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每台主機符合 1.4 的檢查表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建立套件來源並安裝軟體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套件版本一致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建立服務帳號與目錄、設定權限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目錄由服務帳號擁有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產生 cluster ID、格式化儲存目錄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所有節點用同一個 cluster ID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寫設定檔(先不加安全功能,或只加 TLS)、建立 systemd 服務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單元可啟動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依順序啟動:controller → broker → Schema Registry → 其他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 形成、broker 全部加入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8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驗證:建立 topic、寫入與讀取、停一台再恢復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功能驗收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9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進入安全建置(第 3 章):TLS、MDS 與 RBAC、AD、憑證、秘密管理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安全驗收</w:t>
            </w:r>
          </w:p>
        </w:tc>
      </w:tr>
      <w:tr>
        <w:trPr>
          <w:cantSplit/>
        </w:trPr>
        <w:tc>
          <w:tcPr>
            <w:tcW w:type="dxa" w:w="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10</w:t>
            </w:r>
          </w:p>
        </w:tc>
        <w:tc>
          <w:tcPr>
            <w:tcW w:type="dxa" w:w="58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監控、告警、備份、演練(第 4 章)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維運驗收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2.2 套件來源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5127"/>
        <w:gridCol w:w="3076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選項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RPM(yum repo)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repo(`packages.confluent.io/rpm/8.3`)與 GPG 金鑰;套件含 systemd 單元與服務帳號(cp-&lt;元件&gt;);RBAC 要再裝 confluent-security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在行內建立套件鏡像(內部 repo),主機不直連外網。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tar/zip 封存檔</w:t>
            </w:r>
          </w:p>
        </w:tc>
        <w:tc>
          <w:tcPr>
            <w:tcW w:type="dxa" w:w="512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官方提供 `confluent-8.3.2.tar.gz`;版本控管容易,但目錄、帳號、systemd 單元要自己做</w:t>
            </w:r>
          </w:p>
        </w:tc>
        <w:tc>
          <w:tcPr>
            <w:tcW w:type="dxa" w:w="3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需要多版本並存或無 root 時才用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官方安裝頁指出:啟動順序為 controller、broker、Schema Registry,其餘最後;Avro 與 libserdes 的 RPM 在 RHEL 9 以上不可用;官方會移除已終止支援版本的套件,舊版安裝可能無法解析。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2.3 帳號、目錄與 systemd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服務帳號:RPM 版為各元件專用帳號(例如 cp-kafka、cp-schema-registry),放在共同的 confluent 群組。controller 是否也用 cp-kafka,官方頁面未載明。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資料、日誌、設定目錄都要由服務帳號擁有。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不要直接改套件附的單元檔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;用 `systemctl edit confluent-&lt;元件&gt;` 做 override(路徑為 `/etc/systemd/system/&lt;單元&gt;.service.d/override.conf`);用 `systemctl cat` 確認生效內容。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堆積大小可在 override 以環境變數設定。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日誌位置:RPM 版在 /var/log/kafka;tar 版在 $base_dir/logs。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單元檔的實際內容(例如是否已設 LimitNOFILE)在官方頁面沒有找到,要在安裝後用 `systemctl cat` 自行確認。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2.4 格式化 KRaft 儲存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在任一台產生一次 cluster ID(`kafka-storage random-uuid`),所有節點用同一個。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 quorum:第一台 controller 用 `--standalone`,其餘 controller 用 `--no-initial-controllers`(並設 `controller.quorum.auto.join.enable=true`);或所有 controller 用相同的 `--initial-controllers`。broker 用 `--no-initial-controllers`。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自動格式化已移除,所以 `log.dirs` 或 `metadata.log.dir` 要明確設定。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用 `kafka-features describe --bootstrap-controller` 確認 `kraft.version`(1 以上代表動態 quorum)。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`metadata.version` 的建議值與指令在這一頁沒有說明,升級章節有提到(見 4.4)。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2.5 驗收清單(安全建置之前)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7496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quorum 形成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日誌與 raft metrics 的 current-state;ActiveControllerCount 全叢集加總為 1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所有 broker 加入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`kafka-broker-api-versions` 或 topics 描述中看到所有 broker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副本與 ISR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 RF=3 的 topic,確認 ISR 完整;停一台 broker,寫入仍成功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停一台 controller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剩餘 controller 保持多數,叢集仍可操作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重啟</w:t>
            </w:r>
          </w:p>
        </w:tc>
        <w:tc>
          <w:tcPr>
            <w:tcW w:type="dxa" w:w="749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 4.3 的滾動重啟流程對每台做一次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3 章  安全設計與建置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本章結合官方限制與本案測試環境的實測結果。設計原則: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身分與授權跟著 AD 群組,服務與平台元件不佔用 AD 帳號,憑證少而清楚,密碼不落地。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3.1 四條身分路徑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3"/>
        <w:gridCol w:w="3281"/>
        <w:gridCol w:w="2768"/>
        <w:gridCol w:w="2256"/>
      </w:tblGrid>
      <w:tr>
        <w:trPr>
          <w:tblHeader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對象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認證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授權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密碼或憑證放哪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人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帳密,經 MDS 向 AD 驗證,簽發有時效的 token;C3 與 REST Proxy 以本人身分連 broker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 AD 群組;依登入當下的群組判斷,異動立即生效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AD;不經秘密管理系統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服務(直連)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內建 SCRAM 帳號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角色綁在帳號;只開放自己的 topic 與 consumer group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Kafka 內與應用端;密碼由 CyberArk 保管與取用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平台元件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憑證(C3、REST Proxy、初始化用的 bootstrap)向 MDS 換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C3 必須是 SystemAdmin(官方要求)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各主機 0600;私鑰建議由 CyberArk 保管</w:t>
            </w:r>
          </w:p>
        </w:tc>
      </w:tr>
      <w:tr>
        <w:trPr>
          <w:cantSplit/>
        </w:trPr>
        <w:tc>
          <w:tcPr>
            <w:tcW w:type="dxa" w:w="13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</w:t>
            </w:r>
          </w:p>
        </w:tc>
        <w:tc>
          <w:tcPr>
            <w:tcW w:type="dxa" w:w="32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憑證經 REST Proxy,由 REST Proxy 代為向 MDS 取 token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角色綁在憑證名稱;broker 看到的是該系統</w:t>
            </w:r>
          </w:p>
        </w:tc>
        <w:tc>
          <w:tcPr>
            <w:tcW w:type="dxa" w:w="22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應用端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以上四條路徑都在測試環境實跑驗證過(第 1 到 14 章)。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官方的重要限制(影響設計)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RBAC 角色綁定軟上限 1,000 筆;新增、刪除、查詢綁定的 API 建議低於每秒 15 次;集中式 ACL 上限每叢集 1,000 條。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RBAC 沒有 DENY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,要明確拒絕只能用 ACL;principal 名稱不支援萬用字元。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群組 ID 與 super user 登入 ID 大小寫敏感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,必須與目錄紀錄一致。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ACL 無法授權 connector 存取,必須用 RBAC。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官方教學提醒 PLAIN 只為簡化而用。本案的人員登入是 PLAIN 搭配 TLS,由 MDS 向 AD 驗證密碼,不在 broker 上保存密碼;這與教學的提醒不同,需在安全審查時說明。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KRaft 的 controller 之間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不能用 SCRAM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3.2 憑證設計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6"/>
        <w:gridCol w:w="3534"/>
        <w:gridCol w:w="3748"/>
      </w:tblGrid>
      <w:tr>
        <w:trPr>
          <w:tblHeader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用途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要注意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共用 server 憑證(1 張)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所有元件的 TLS 加密;名稱涵蓋所有主機與負載平衡器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只做加密、不當身分、不綁任何角色。把它當身分會讓所有持有者變成同一個人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內部憑證(1 張,broker 與 controller 共用)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INTERNAL 與 CONTROLLER 埠的 mTLS;身分是 super user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私鑰等於叢集管理員;稽核分不出是哪一台;每台 0600、不入版本庫。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C3、REST Proxy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各自向 MDS 認證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列入受保護清單,避免被用來冒充特權身分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bootstrap 的 client 憑證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初始化第一批授權,平常不用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封存,建議由 CyberArk 保管、依單借出</w:t>
            </w:r>
          </w:p>
        </w:tc>
      </w:tr>
      <w:tr>
        <w:trPr>
          <w:cantSplit/>
        </w:trPr>
        <w:tc>
          <w:tcPr>
            <w:tcW w:type="dxa" w:w="23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只能 HTTP 的系統各一張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該系統的身分</w:t>
            </w:r>
          </w:p>
        </w:tc>
        <w:tc>
          <w:tcPr>
            <w:tcW w:type="dxa" w:w="37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隨系統數增加;命名規範先定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主機名稱驗證預設開啟,憑證建議在 SAN 放 FQDN,不要只靠 CN。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連線建立後,CP 不會重新協商或撤銷憑證;要封鎖被入侵的 client,官方建議用 ACL 的 `--deny-principal` 或 `--deny-host`。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client 憑證過期後會持續重試認證,曾使 broker CPU 由約 35% 升到 85% 至 90%(Apache Kafka 改進提案 KAFKA-15165 的描述)。 ★建議:為所有憑證建立到期監控與提前更換流程。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TLS 版本與套件建議、不停機的憑證輪替:官方頁面沒有找到明確建議。本案測試環境將 broker 限制為 TLS 1.3 與 1.2 並指定 AEAD 套件,設定前 broker 會接受較舊的 CBC 套件、設定後被拒。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3.3 內部通道:為什麼改成 mTLS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的 controller 之間不能用 SCRAM,所以 controller 埠一定要用其他方式。本案進一步讓 broker 之間(INTERNAL)也用同一張內部憑證做 mTLS。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6425"/>
      </w:tblGrid>
      <w:tr>
        <w:trPr>
          <w:tblHeader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結果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未帶憑證或用 SCRAM 連 9092、9093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帶任何由同一個 CA 簽發的 client 憑證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能完成 TLS,但授權(super users)擋下,建立 topic 失敗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代價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共用憑證:稽核分不出是哪一台;私鑰等於 super user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好處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broker 不再依賴 SCRAM 才能啟動(見 3.4 的已知問題)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3.4 SCRAM 帳號:停用,不要刪除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03A2E" w:sz="4"/>
              <w:left w:val="single" w:color="B03A2E" w:sz="18"/>
              <w:bottom w:val="single" w:color="B03A2E" w:sz="4"/>
              <w:right w:val="single" w:color="B03A2E" w:sz="4"/>
            </w:tcBorders>
            <w:shd w:fill="FDF2F2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21"/>
                <w:szCs w:val="21"/>
              </w:rPr>
              <w:t xml:space="preserve">已知問題:KAFKA-20774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刪除 SCRAM 憑證後,broker 重放 metadata 時會丟掉整組 SCRAM 使用者。Apache JIRA:2026-07-06 回報、2026-09-23 修復,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修復版本 Kafka 4.5.0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,類型 Bug、Major。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根因:對不存在的使用者也套用 REMOVE,以及同一批多個 REMOVE 時過早移除整個機制。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CP 8.3.x 內含 Kafka 4.3.x,是否已 backport 這個修復沒有查證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,要向 Confluent 確認。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症狀:內部通道用 SCRAM 時,broker 重啟後起不來(連自己的內部 listener 被拒);內部通道用 mTLS 時,broker 起得來,但對外埠所有 SCRAM 登入失敗。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重現條件:全新叢集刪除一個帳號後重啟 broker 即重現;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跑過很久、已有 metadata 快照的叢集不一定重現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(測試環境實測),沒重現不代表安全。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停用 = 把密碼覆寫成隨機值 + 解除角色綁定,一律不刪除。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已經刪過:重建被刪的同名帳號(任何密碼),再滾動重啟 broker,不必清資料。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另一個實測發現:只停用 SCRAM 憑證,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已經連著的連線不受影響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;解除角色綁定後,同一條連線的每個請求才會被授權擋下。所以下架帳號要「先隔離(解除角色)、看稽核、再停用憑證」。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3.5 秘密管理與設定檔密碼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3.5.1 CyberArk 的角色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CyberArk 定位為「秘密管理層」:人的特權存取、主機帳號輪替、應用程式取密碼。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不改變身分與授權設計。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本案以 CyberArk 開源版 Conjur 與官方工具 summon 實測「應用程式取密碼、輪替、設定檔密碼不落地」;商業版與其他模組(PAM、CPM、PSM)無法在測試環境重現,要在客戶環境 PoC。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開源版 Conjur 是秘密管理,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不是 KMS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:它把秘密交給應用,不代為加解密。是否有 CyberArk 模組提供 KMS 式服務,未確認。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3.5.2 Confluent Secret Protection(設定檔密碼加密)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41"/>
        <w:gridCol w:w="6714"/>
        <w:gridCol w:w="1083"/>
      </w:tblGrid>
      <w:tr>
        <w:trPr>
          <w:tblHeader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兩層金鑰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主金鑰(由 passphrase 產生,無法事後取回,以環境變數 CONFLUENT_SECURITY_MASTER_KEY 提供)加密資料金鑰;資料金鑰加密設定檔裡的密碼(AES/GCM)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叢集共用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每台主機都要有同一把主金鑰與同一份 secrets 檔的副本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輪替主金鑰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只重包資料金鑰,值的密文不變;需要「目前的」與「新的」passphrase;新主金鑰只顯示一次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輪替資料金鑰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只需目前的 passphrase;所有值重新加密;主金鑰不變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檔與金鑰必須成對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新檔配舊金鑰、舊檔配新金鑰都解不開;不成對時 broker 啟動失敗(Failed to unwrap the data key)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passphrase 不能放檔案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 v4 起 passphrase 旗標不接受 pipe 或檔案(官方說可用環境變數,變數名稱本文未核對)。本案實測 `--passphrase @檔案` 會把「@路徑」當成密碼字串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4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JAAS 檔本身不能加密(properties 內的 JAAS 參數可以);Jetty password.properties、librdkafka client、systemd override.conf 不支援</w:t>
            </w:r>
          </w:p>
        </w:tc>
        <w:tc>
          <w:tcPr>
            <w:tcW w:type="dxa" w:w="108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★建議:passphrase 要保存(輪替時需要),存放在只有管理員能讀的秘密位置,broker 讀不到;輪替在受控的管理主機上做,避免 passphrase 出現在一般主機的行程清單。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3"/>
        <w:spacing w:after="80" w:before="200"/>
      </w:pPr>
      <w:r>
        <w:rPr>
          <w:rFonts w:ascii="Microsoft JhengHei" w:cs="Microsoft JhengHei" w:eastAsia="Microsoft JhengHei" w:hAnsi="Microsoft JhengHei"/>
          <w:b/>
          <w:bCs/>
          <w:color w:val="2E5C8A"/>
          <w:sz w:val="23"/>
          <w:szCs w:val="23"/>
        </w:rPr>
        <w:t xml:space="preserve">3.5.3 多台輪替流程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781"/>
      </w:tblGrid>
      <w:tr>
        <w:trPr>
          <w:tblHeader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備好舊檔與舊主金鑰(以便退回);算出新檔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交叉驗證:新檔+新金鑰解得開;新檔+舊金鑰、舊檔+新金鑰解不開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用配置管理或檔案派送工具,把新檔放到每台主機旁邊(先不啟用)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在維護窗口內,依序一台一台:換檔 → 取到新主金鑰 → 重啟 → 確認健康 → 下一台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878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全部完成後清除舊檔與舊主金鑰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窗口內的風險:秘密管理系統裡只有一個值,值一改,尚未處理的主機若剛好意外重啟,會因檔與金鑰不成對起不來。所以窗口要短,並事先備好退回路徑。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★建議:全叢集共用同一把主金鑰與同一份檔,不要每台各一組;主金鑰很少輪替,視為計畫性維運。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測試環境(2 台 broker、副本 2)輪替資料金鑰並滾動重啟期間,背景 producer(acks=all、冪等)寫入 1,200 筆,全部寫入、零遺失;換 leader 時只出現重試警告。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條件很窄,不能外推到正式環境。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3.6 稽核日誌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記錄「誰、做什麼、何時、是否被允許」,由 Confluent Server Authorizer 對受 ACL 或 RBAC 保護的動作產生。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預設啟用,寫入 topic `confluent-audit-log-events`;預設只記 Management 與 Authorize 兩類,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produce、consume、interbroker 預設關閉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保留期預設 90 天(僅在系統自動建立 topic 時生效);可路由到獨立且鎖定的叢集,並以專用 principal 寫入。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官方建議用 Splunk、S3 等 sink connector 把事件轉出。直接讀取的步驟沒有找到。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實測:成功的 orders.* 讀取不會出現在稽核裡,所以只看「允許」的紀錄會漏掉只讀的 consumer;隔離後還在使用的人會變成被拒(DENIED),一定有紀錄。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3.7 帳號被偷之後的防線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5"/>
        <w:gridCol w:w="2666"/>
        <w:gridCol w:w="2768"/>
        <w:gridCol w:w="2769"/>
      </w:tblGrid>
      <w:tr>
        <w:trPr>
          <w:tblHeader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機制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效果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測試環境結果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重新認證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SASL re-authentication(靜態設定,非動態)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帳號被停用或改密碼後,既有長連線在期限內被切斷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測試值 60 秒;正式建議 1 小時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認證失敗告警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認證失敗次數的告警規則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密碼被猜、被撞庫時發現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連續失敗觸發告警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TLS 版本與套件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只開 TLS 1.3 / 1.2 與 AEAD 套件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擋掉老舊套件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設定前接受 CBC 套件;設定後被拒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單一來源連線上限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max.connections.per.ip(broker 層級動態設定)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一個來源不能開無限條連線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超過上限被拒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流量配額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client quota(位元組/秒)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被偷的帳號最多能灌多少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超過配額被限速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帳戶鎖定</w:t>
            </w:r>
          </w:p>
        </w:tc>
        <w:tc>
          <w:tcPr>
            <w:tcW w:type="dxa" w:w="26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的鎖定原則</w:t>
            </w:r>
          </w:p>
        </w:tc>
        <w:tc>
          <w:tcPr>
            <w:tcW w:type="dxa" w:w="27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擋暴力猜密碼;但鎖定也能被拿來鎖別人(雙面刃)</w:t>
            </w:r>
          </w:p>
        </w:tc>
        <w:tc>
          <w:tcPr>
            <w:tcW w:type="dxa" w:w="27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鎖定後 MDS 與 Kafka 同時失敗;緊急路徑與機器帳號不受影響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以上數值是測試值,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正式值要依應用特性與容量評估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3.8 Schema Registry 的授權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要帳密(不帶或密碼錯回 401);授權跟 AD 群組走:訂單群組只能碰 orders. 開頭的 subject,其他被拒;列出 subject 只看到有權限的。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自己以 client 憑證向 MDS 換 token 連 Kafka,不佔 AD 帳號。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KEK 管理:只有 security 群組能建;應用群組只被授權讀;無角色者被拒。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需要的設定:`resource.extension.class` 含 RuleSetResourceExtension 與 DekRegistryResourceExtension、`dek.registry.rbac.enable=true`。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沒開規則 extension 時,加密規則會被默默丟掉,資料以明文寫入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,不會報錯。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4 章  維運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4.1 監控與告警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官方明確列出的最低告警項目:ActiveControllerCount、OfflinePartitionsCount、UncleanLeaderElectionsPerSec。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8"/>
        <w:gridCol w:w="2629"/>
        <w:gridCol w:w="3176"/>
        <w:gridCol w:w="985"/>
      </w:tblGrid>
      <w:tr>
        <w:trPr>
          <w:tblHeader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指標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告警條件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UnderReplicatedPartitions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排除重新指派造成的分區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ActiveControllerCount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全叢集加總不等於 1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OfflinePartitionsCount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大於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分區無 leader,不可讀寫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UncleanLeaderElectionsPerSec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應為 0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IsrShrinksPerSec / UnderMinIsrPartitionCount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預期 ISR 縮減與擴張率為 0;低於 minISR 的分區對 acks=all 不可用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官方沒有給數值閾值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raft-metrics(current-state、commit-latency)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無官方閾值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KRaft 專用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磁碟用量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自訂(可參考 Self-Balancing 的 85% 預設)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官方沒有給告警值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84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憑證與授權到期</w:t>
            </w:r>
          </w:p>
        </w:tc>
        <w:tc>
          <w:tcPr>
            <w:tcW w:type="dxa" w:w="262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提前 30 天以上(自訂)</w:t>
            </w:r>
          </w:p>
        </w:tc>
        <w:tc>
          <w:tcPr>
            <w:tcW w:type="dxa" w:w="31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憑證過期曾造成 broker CPU 飆高</w:t>
            </w:r>
          </w:p>
        </w:tc>
        <w:tc>
          <w:tcPr>
            <w:tcW w:type="dxa" w:w="9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收集方式: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Center(新版)內建 Prometheus;broker 與 controller 要設 TelemetryReporter 並以 HTTP exporter 推送到 C3;C3 不支援客戶自管的 Prometheus 與 Alertmanager。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的 Metrics API 針對 Confluent Cloud,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不適用地端 broker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建議:銀行自有監控的告警走 JMX exporter 搭配 Prometheus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(獨立於 C3)。本案實測(Lab 22)兩條路徑:telemetry 偵測約 150 到 250 秒、與 C3 綁定;JMX exporter(Prometheus 官方 Java agent,從 Maven Central 下載並校驗 SHA-1)約 35 秒、不依賴 C3。官方有 jmx-monitoring-stacks 範例庫;在 RHEL VM 以 systemd override 載入 agent 的官方步驟沒有找到,參數與測試環境相同(-javaagent:…=埠:設定檔),要自行驗證。</w:t>
      </w:r>
      <w:r>
        <w:rPr>
          <w:rFonts w:ascii="Microsoft JhengHei" w:cs="Microsoft JhengHei" w:eastAsia="Microsoft JhengHei" w:hAnsi="Microsoft JhengHei"/>
          <w:b/>
          <w:bCs/>
          <w:color w:val="0F766E"/>
          <w:sz w:val="18"/>
          <w:szCs w:val="18"/>
        </w:rPr>
        <w:t xml:space="preserve">〔官方部落格〕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監控端點要保護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官方安全文件與一般企業做法;沒有找到金融業專屬的公開規範,PCI DSS 的對應是通用解讀):(1) 所有端點 TLS,Prometheus 驗證憑證鏈、不跳過驗證;(2) 能 mTLS 就 mTLS,不行才 Basic 帳密,且只跑在 TLS 上;(3) 密碼不寫在設定檔(Prometheus 用 password_file,正式環境由 CyberArk 保管與輪替);(4) 網路層只允許 Prometheus 連 exporter 埠;(5) 要做負面測試(沒有憑證或帳密必須被拒)。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本案實測:JMX exporter 1.0.1 只支援 HTTPS + Basic(PBKDF2-HMAC-SHA512),不支援 mTLS,6 個節點都套用;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blackbox exporter 依 URL 參數替人連任意位址、又帶 client 憑證,Prometheus 官方特別警告,所以用 HTTPS + mTLS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帶專用 client 憑證)。各元件的 exporter 設定直接用 Confluent 官方 jmx-monitoring-stacks 的檔案,不自己重寫(官方檔每台 broker 約 1 萬 2 千個時間序列,startDelaySeconds 120)。網路層防火牆與密碼輪替未實測。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必須有「監控的監控」告警(抓不到 exporter 就告警)。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實測觸發的告警:URP、under-min-isr、離線分區、active controller 不等於 1、controller 掉線、broker fenced;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沒有觸發過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的是 unclean leader election;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沒有的指標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是磁碟用量百分比(要 node_exporter)。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Grafana 全元件儀表板(Lab 26)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:C3 只看 broker 與 controller,Grafana 可涵蓋全部。本案把 Grafana 接上 Prometheus,匯入 Confluent 官方 jmx-monitoring-stacks 的 KRaft 儀表板(固定 commit、校驗 SHA-256、不改內容);為了讓官方查詢對得上,抓取 job 用官方慣例的 `kafka-broker`、`kafka-controller` 與 `env` 標籤。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匯入成功不等於有資料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:實測 150 個查詢中約 108 個有資料,沒資料的是環境沒有的功能(Tiered Storage、Schema Registry、Connect)、KRaft 下 offline partitions 在 controller 而儀表板查 broker、JMX exporter 1.x 的指標命名與儀表板不同(例如 `jvm_memory_bytes_max`),以及官方設定在本環境沒有輸出的 raft、socket-server、auth-store 指標(原因未深入查,導入時要再確認)。Grafana 本身:HTTPS、AD(LDAPS)登入並以群組對映角色、本機 admin 只留 break-glass、資料來源用只讀帳號、儀表板由檔案載入不可在畫面上改。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補上 Lab 22 缺的兩類指標: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node_exporter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(Prometheus 官方,磁碟用量等主機指標,mTLS 保護)與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kafka_exporter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(社群專案 danielqsj,consumer lag;自己的網頁走 mTLS,連 Kafka 用專屬 SCRAM 帳號加只有 Describe 的 ACL——實測看得到 topic、group、offset,讀訊息被拒)。consumer 落後 4000 筆時 lag 告警約 3 分鐘觸發、追上後解除;告警門檻是範例值。磁碟告警只驗證規則已載入,沒有實際塞滿磁碟觸發。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日誌與追蹤經 Kafka(Lab 27)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:平台日誌與應用程式 trace 先寫進 Kafka(otel-logs、otel-traces),再由 Grafana Alloy 讀出送進 Loki 與 Tempo(兩者皆 mTLS)。實測:Loki 停機約 1 分鐘,容器日誌 980 行 = Loki 980 行,一筆不少——Kafka 當緩衝讓下游可以維護,保留期(本案 6 小時,範例值)是可停機的上限,Alloy 的 consumer lag 要監控;OpenTelemetry Java agent 不改程式碼,trace context 隨訊息標頭傳遞,一個 trace 串起 producer 與 consumer(agent 在 `java 檔名.java` 方式下要明確啟用);稽核 topic 也進 Loki 供同一處查詢。寫與讀用不同的 SCRAM 帳號、各自最小 ACL。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未驗證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:Loki / Tempo 高可用與物件儲存、取樣與脫敏、Loki 的存取控制與不可竄改(Loki 本身沒有 RBAC)、Alloy 高可用。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日誌與追蹤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(Loki、Tempo、OpenTelemetry Collector 並以 Kafka 當傳輸緩衝)規劃於 Lab 27,尚未驗證。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本案測試環境以 Prometheus 規則實作「認證失敗暴增」告警;telemetry 的 `metrics.include` 必須列明確的指標名稱並排除 delta 類型,否則 Prometheus 會整批拒收。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4.2 日常作業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392"/>
        <w:gridCol w:w="6318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作業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頻率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重點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健康檢查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每日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URP、Offline、ActiveController、磁碟、憑證到期、授權到期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每週或每月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被拒事件、高權限群組成員異動、`confluent iam rbac role-binding list` 匯出綁定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 群組成員覆核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高權限群組平常是空的;每個群組指定負責人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憑證與密碼輪替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依政策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3.2、3.5;先並行、再隔離、看稽核、最後停用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容量檢視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每月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磁碟、分區數、保留期、流量成長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演練</w:t>
            </w:r>
          </w:p>
        </w:tc>
        <w:tc>
          <w:tcPr>
            <w:tcW w:type="dxa" w:w="13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每季(自訂)</w:t>
            </w:r>
          </w:p>
        </w:tc>
        <w:tc>
          <w:tcPr>
            <w:tcW w:type="dxa" w:w="631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failover / failback、憑證輪替、升級回滾還原;官方沒有給演練週期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4.3 滾動重啟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7068"/>
        <w:gridCol w:w="1071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確認 URP=0;replication factor 2 或 3,且 ISR 大於 min.insync.replicas;`controlled.shutdown.enable=true`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順序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 broker 後 controller;controller 一次一台,確保多數派存活;active controller 最後重啟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停止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用優雅停止(kafka-server-stop,3.7 起可指定 node ID),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禁用 kill -9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啟動後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等 URP 回到重啟前的值再做下一台;重啟後驗證登入與授權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單台 broker 重啟失敗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先看日誌原因;SCRAM 被刪造成的問題見 3.4;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最後手段才是清空該 broker 資料目錄重建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,並先確認副本完整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調整 log level</w:t>
            </w:r>
          </w:p>
        </w:tc>
        <w:tc>
          <w:tcPr>
            <w:tcW w:type="dxa" w:w="706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避免為了調 log level 編輯 log4j2.yaml 並重啟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測試環境以 `docker restart` 逐台重啟並等待健康的方式驗證:(1)基礎環境 2 台 broker、副本 2、min.isr 1,寫入期間零遺失;(2)HA 環境(Lab 21)3 台 broker、副本 3、min.isr 2,背景寫入 2400 筆(acks=all、冪等),依序重啟 3 台 broker(每台等 URP=0)再 3 台 controller(active 最後),送出 2400 = topic 2400,零失敗。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正式環境仍要在上線前對真實叢集演練。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4.4 升級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升級順序(8.3 官方頁面已核對)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先升級所有 broker,再升級所有 controller,一次一台。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注意:搜尋結果顯示較舊版本(7.7)的頁面順序相反。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一律以目標版本的官方升級頁為準。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Control Center 先於 broker 與 controller 升級;Schema Registry、REST Proxy、Connect 等在所有 broker 升級之後。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8"/>
                <w:szCs w:val="18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3"/>
        <w:gridCol w:w="6854"/>
        <w:gridCol w:w="1071"/>
      </w:tblGrid>
      <w:tr>
        <w:trPr>
          <w:tblHeader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說明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備份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升級前完整備份(含 controller 的 metadata 目錄、設定與憑證)。官方稱從 8.3 回滾可能需要還原備份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前置檢查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升級到 8.x 前,要從靜態設定移除 message.format.version、message.downconversion.enable、message.timestamp.difference.max.ms;segment 設定要不小於 1 MB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逐台升級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停止 → 升級軟體 → 啟動 → 驗證 → 下一台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提升 metadata version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全部節點升完後才做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:先 `kafka-features.sh version-mapping` 預覽,再 `kafka-features.sh --bootstrap-server &lt;broker:port&gt; upgrade --release-version 4.3`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回滾限制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提升後只有在沒有 metadata 變更時才能降版;Kafka 4.2 起的 metadata 變更使降版不可行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7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</w:t>
            </w:r>
          </w:p>
        </w:tc>
        <w:tc>
          <w:tcPr>
            <w:tcW w:type="dxa" w:w="68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升到特定版本前,KRaft controller 要設可達的 advertised.listeners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★建議:先在與正式環境同結構的測試叢集完整演練一次(含 client 相容性),再排維護窗口。升級期間不做其他變更。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4.5 設定與憑證變更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動態設定有三種模式:read-only(需重啟)、per-broker、cluster-wide;優先序為動態 per-broker、動態 cluster-wide、靜態檔。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本案測試:`max.connections.per.ip` 可動態設在 broker 層級;重新認證間隔(`connections.max.reauth.ms`)是靜態設定,要重啟。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keystore 可不重啟動態替換,需以 `listener.name.&lt;listener&gt;.` 前綴逐 listener 設定;新憑證要由同一個 CA 簽發,且 inter-broker listener 的新 keystore 要被自己的 truststore 信任。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4.6 容量與再平衡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分區重新指派:`kafka-reassign-partitions` 的 generate、execute、verify;先保存原指派以便回滾;務必設 throttle,完成後用 verify 移除 throttle。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24):資料不均(兩台各約 200 MB、第三台 0)時,先存回退檔;`--generate` 的建議只當草稿(起點隨機、不刻意少搬),正式執行審過的計畫;`--execute --throttle` 限速搬家期間背景寫入零失敗,`--verify` 完成時自動移除限速;`--cancel` 讓搬到一半的搬家回到搬家前的副本配置並清除限速;**搬完不跑 `--verify`,broker 與 topic 的 `throttled.*` 設定會殘留**,之後的複製流量被默默限速,要納入巡檢。限速值要依服務延遲逐步調(本案沒有壓測基準,不給數字)。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叢集分區數至多約 1 萬屬可運作範圍;分區數不可減少;不要手動改 __consumer_offsets 與 __transaction_state。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Clusters:自 6.0 起、支援 KRaft、需在每個 broker 啟用;預設 throttle 10 MB/s、磁碟負載上限 85%;RBAC 下加或移除 broker 需要 SystemAdmin。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授權與版本資格官方頁面沒有明載,要向 Confluent 確認。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Storage:支援 S3、GCS、Azure 與經認證的 S3 相容儲存;不支援 JBOD;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與 Multi-Region 不相容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;7.9.0 至 7.9.2 與 8.0.0 搭配 truncate-and-restore 可能靜默失敗,需先升級。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quotas 與保留期規劃的 8.3 官方細節沒有找到。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4.7 備份與災難復原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213"/>
        <w:gridCol w:w="3855"/>
        <w:gridCol w:w="964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方案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特性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限制與注意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內建於 Confluent Server,不需 Connect;含於 Enterprise 授權無額外費用;位元組對位元組複寫,offset 相同;可同步 consumer group offset;非同步,RPO 大於 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目的端須 Confluent Server 7.8.0 以上;雙向要兩條獨立 link;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不能鏡射交易 topic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;不支援無驗證 listener 與 proxy 驗證;keystore 與 truststore 路徑每台 broker 要相同且不在 /tmp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Multi-Region Clusters(stretch)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同步複寫,可達 RPO=0;使用 observer 副本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僅限新建 KRaft 叢集;建議至少 3 個資料中心防 split-brain;不支援 Tiered Storage;全部同步副本掉線時可對 observer 做 unclean leader election,可能遺失已確認資料;延遲要求高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MirrorMaker 2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Confluent 僅支援獨立執行檔,不支援作為 connector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需人工同步 topic 與設定;8.3 專屬頁面沒有找到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(待核)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Replicator</w:t>
            </w:r>
          </w:p>
        </w:tc>
        <w:tc>
          <w:tcPr>
            <w:tcW w:type="dxa" w:w="32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官方建議多數情境改用 Cluster Linking 加 Schema Linking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切換:災難用 failover(立即生效、必成功);計畫性切換用 reverse-and-start 等;failback 用 truncate-and-restore;可用 validate-only 演練。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(來自搜尋摘要,待核)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RTO 不由 Cluster Linking 決定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,取決於自己的切換程序與應用端切換;應用端切換是使用者責任。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刪除 link 前,所有 mirror topic 必須是 STOPPED。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metadata、設定、憑證、SCRAM 與 ACL 的專屬備份步驟,官方沒有找到;建議升級前或定期備份 controller 的 metadata 目錄與設定憑證。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★建議:RPO 要求為 0 才考慮 Multi-Region(代價高);否則以 Cluster Linking 為主。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沒有測過 Cluster Linking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,只有概念層級說明。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4.8 事故處理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4605"/>
        <w:gridCol w:w="2891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現象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先查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寫入失敗或延遲升高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URP、offline partitions、磁碟、網路、controller 狀態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broker 起不來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日誌最後的錯誤;是否曾刪除 SCRAM 憑證;metadata 目錄;憑證與主金鑰是否成對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見 3.4、3.5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登入全部失敗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AD 連線(MDS)、AD 鎖定、憑證到期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緊急路徑用自己的身分加 breakglass 群組;bootstrap 憑證只用於初始化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SBC 卡在 starting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controller 是否設了 inter.broker.listener.name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單一半健康 broker 造成全服務中斷</w:t>
            </w:r>
          </w:p>
        </w:tc>
        <w:tc>
          <w:tcPr>
            <w:tcW w:type="dxa" w:w="4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把「半壞」的 broker 視同故障處理,不要拖</w:t>
            </w:r>
          </w:p>
        </w:tc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(New Relic,SREcon23)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官方沒有單一的「事故檢查清單」頁面,上表為整理。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日誌:controller.log、state-change.log(預設 TRACE,診斷 offline partition 用)、kafka.request.logger 預設 WARN,TRACE 不可長開。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5 章  應用開發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給要在 Confluent 上開發應用的團隊。先看「平台提供什麼」,再看「client 怎麼設」,最後是上線檢查。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5.1 接入流程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43"/>
        <w:gridCol w:w="6640"/>
        <w:gridCol w:w="2355"/>
      </w:tblGrid>
      <w:tr>
        <w:trPr>
          <w:tblHeader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步驟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做什麼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誰負責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1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申請:應用名稱、負責人、需要的 topic、預估流量與保留期、資料敏感度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2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審核:命名規範、分區與副本、配額、是否含敏感欄位(是否需要欄位加密)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平台團隊與資安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建立:topic、服務帳號(SCRAM)或 client 憑證、最小權限的角色綁定、schema subject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平台團隊(依核准)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4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取得連線設定:bootstrap、認證方式、憑證與信任庫;密碼由 CyberArk 取得,不寫在程式或設定檔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5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開發與測試:本機或測試叢集;相容性檢查;壓力與故障測試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6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上線檢查(5.8)與變更核准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應用團隊與平台團隊</w:t>
            </w:r>
          </w:p>
        </w:tc>
      </w:tr>
      <w:tr>
        <w:trPr>
          <w:cantSplit/>
        </w:trPr>
        <w:tc>
          <w:tcPr>
            <w:tcW w:type="dxa" w:w="64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7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上線後:監控 lag、錯誤率;異動走變更流程</w:t>
            </w:r>
          </w:p>
        </w:tc>
        <w:tc>
          <w:tcPr>
            <w:tcW w:type="dxa" w:w="23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雙方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流程是通用做法,官方沒有規定;topic 命名慣例、擁有者制度與自助申請在官方頁面沒有找到。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5.2 Producer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42"/>
        <w:gridCol w:w="3962"/>
        <w:gridCol w:w="2570"/>
        <w:gridCol w:w="964"/>
      </w:tblGrid>
      <w:tr>
        <w:trPr>
          <w:tblHeader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官方預設與說明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all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all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enable.idempotence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true;要求 acks=all、retries&gt;0、max.in.flight&lt;=5;未明設且衝突時自動停用,明設且衝突時丟例外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保持開啟,不要手動設定衝突值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retries / delivery.timeout.ms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retries 預設為最大整數,官方建議用 delivery.timeout.ms(預設 120000)控制;須不小於 request.timeout.ms(30000)加 linger.ms(預設 5)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以 delivery.timeout.ms 控制,且不要比一台 broker 重啟的時間短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max.in.flight.requests.per.connection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5;大於 1 且未開冪等時,重試可能亂序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保持預設並開冪等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transactional.id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null;設定即隱含冪等;預設交易至少需要 3 台 broker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需要 exactly-once 才用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214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min.insync.replicas(topic/broker)</w:t>
            </w:r>
          </w:p>
        </w:tc>
        <w:tc>
          <w:tcPr>
            <w:tcW w:type="dxa" w:w="39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預設 1;僅在 acks=all 時作用;unclean.leader.election.enable 預設 false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副本 3 搭配 2;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官方預設是 1,「銀行應設 2」是建議值,不是官方說法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。實測(Lab 21):副本 3、min.isr 2 時停 2 台 broker,acks=all 被擋;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acks=1 回報成功但 consumer 讀不到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(高水位不前進),要等 broker 回來才出現</w:t>
            </w:r>
          </w:p>
        </w:tc>
        <w:tc>
          <w:tcPr>
            <w:tcW w:type="dxa" w:w="96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5.3 Consumer 設定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2998"/>
        <w:gridCol w:w="3856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設定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官方預設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enable.auto.commit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true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★建議 關閉並在處理完成後手動提交;官方沒有專章說明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auto.offset.reset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latest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依業務決定,漏讀與重讀的代價要先講清楚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isolation.level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read_uncommitted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讀交易資料要設 read_committed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session.timeout.ms / heartbeat.interval.ms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45000 / 3000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使用新 group protocol(CONSUMER)時改由 broker 的 group.consumer.* 控制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max.poll.interval.ms / max.poll.records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300000 / 500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處理時間長就調整,否則會被踢出群組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partition.assignment.strategy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RangeAssignor, CooperativeStickyAssignor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偏好 cooperative 以降低 rebalance 影響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group.instance.id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null;設定後重啟不立即 rebalance,需等 session timeout</w:t>
            </w:r>
          </w:p>
        </w:tc>
        <w:tc>
          <w:tcPr>
            <w:tcW w:type="dxa" w:w="385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長駐服務可用靜態成員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25,Java 單檔程式,HA 環境):(1)broker 暫停 5 秒造成逾時重送,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明設關閉冪等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時 1500 筆變 1505(5 筆重複),開啟冪等為 0 重複(預設本來就是開啟,不要手動關);(2)手動提交的 consumer 在處理後、提交前當機,重啟後同一批 100 筆被再處理一次,所以處理必須能容許重複;(3)新成員加入時 eager(Range)收回全部 6 個分區,cooperative 只收回要換人的 3 個;(4)成員滾動重啟時,動態成員讓其他成員多經歷兩次 rebalance,靜態成員(`group.instance.id`)在 session timeout 內重啟為 0 次;(5)交易 abort 的訊息仍寫在 log,`read_committed` 看不到、`read_uncommitted` 看得到。程式用 super user 身分以便專注行為,正式應用請用自己的身分與最小權限。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consumer 端的 DLQ、冪等處理與提交策略,官方沒有找到專章;一般做法是「處理要冪等,重複訊息不造成重複效果」。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5.4 Schema Registry 與資料契約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6640"/>
        <w:gridCol w:w="107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格式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Avro、Protobuf、JSON Schema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相容性模式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BACKWARD(預設,非 transitive)、BACKWARD_TRANSITIVE、FORWARD、FORWARD_TRANSITIVE、FULL、FULL_TRANSITIVE、NONE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升級順序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BACKWARD 先升 consumer;FORWARD 先升 producer;FULL 無順序限制;Kafka Streams 只支援 FULL 與 BACKWARD 系列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subject 命名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TopicNameStrategy(預設,&lt;topic&gt;-key/-value)、RecordNameStrategy、TopicRecordNameStrategy;client 要自己設,broker 端設定不會傳給 client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auto.register.schemas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正式環境建議 false,由 CI 註冊;use.latest.version 僅在 auto.register=false 時有效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資料契約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schema 加 metadata 與規則(ruleSet:domainRules、migrationRules);規則的 onFailure 預設 ERROR,內建動作 NONE、ERROR、DLQ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標籤</w:t>
            </w:r>
          </w:p>
        </w:tc>
        <w:tc>
          <w:tcPr>
            <w:tcW w:type="dxa" w:w="66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Avro 與 JSON 用 `confluent:tags`;Protobuf 用 `confluent.field_meta`</w:t>
            </w:r>
          </w:p>
        </w:tc>
        <w:tc>
          <w:tcPr>
            <w:tcW w:type="dxa" w:w="1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★建議:相容性模式用 BACKWARD 或 FULL,並把相容性檢查放進 CI;任何模式都要先確認升級順序。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Schema CI/CD(Maven 或 Gradle plugin)的官方頁面沒有找到。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本案實測(Lab 28):(1)BACKWARD 下加有預設值的欄位通過,加必填欄位與改型別回 409 且訊息指出欄位;註冊前可用相容性檢查 API。(2)同樣三種改法(加預設欄位 / 刪欄位 / 加必填欄位)在 BACKWARD、FORWARD、FULL 下結果不同,對應升級順序。(3)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非 transitive 模式只比最新版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:v1={id}、v2 加有預設值的 a、v3 把 a 改必填,BACKWARD 說可以、BACKWARD_TRANSITIVE 說不行;檢查要用 `/compatibility/subjects/&lt;s&gt;/versions`(不加 `/latest`),加了 `/latest` 即使 TRANSITIVE 也只比最新版。topic 會被重播的場合用 TRANSITIVE。(4)授權擋是 403、相容性擋是 409,兩道獨立關卡。(5)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RecordNameStrategy 讓 subject 變成記錄全名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(`demo.Order`),按 `orders.` 前綴授權就失效(producer 啟動註冊被 403),選它要重新設計 subject 授權。(6)資料契約 CEL 規則(`message.amount &gt;= 0`)在本環境可註冊與執行,amount=-5 在序列化時被擋(Rule failed);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規則由 client 端序列化器執行,不是 broker 強制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,繞過序列化器就繞過規則;規則所需授權範圍要向 Confluent 確認(本環境為試用授權)。未驗證:消費端規則與 DLQ、migration rules、Protobuf / JSON Schema、CI 外掛、Schema Linking。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5.5 欄位級加密(CSFLE)給開發者看的重點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流程(信封加密):KEK 在外部 KMS;DEK 由 Schema Registry 的 DEK Registry 以 subject 為範圍管理;producer 端依規則找出標籤欄位、取得或產生 DEK(用 KMS 的 KEK 包起來存回 DEK Registry)、用明文 DEK 加密欄位;consumer 端取回加密的 DEK、向 KMS 解開、解密欄位。加密與解密都在 client,broker 與 Schema Registry 看不到明文。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6961"/>
        <w:gridCol w:w="1071"/>
      </w:tblGrid>
      <w:tr>
        <w:trPr>
          <w:tblHeader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內容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Enterprise 8.0 以上加 CSFLE Add-On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KMS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AWS KMS、Azure Key Vault、Google Cloud KMS、HashiCorp Vault Transit、local(僅測試);自訂 KMS 驅動需實作三個 Java 介面。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HSM 與 CyberArk 沒有內建支援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規則參數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encrypt.kek.name、encrypt.kms.key.id、encrypt.kms.type、encrypt.dek.algorithm(AES256_GCM 預設;AES256_SIV 供 key 欄位的確定性加密)、encrypt.dek.expiry.days(DEK 輪替)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client 要求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必須 auto.register.schemas=false 且 use.latest.version=true;Java 需加密函式庫;其他語言有最低版本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可加密的欄位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 string 與 bytes;整數不支援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失敗處理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onFailure 格式「加密,解密」,例如 "ERROR,NONE";解密失敗設 NONE 會把密文原樣傳出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限制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目前版本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不要搭配 DLQ,否則可能外洩明文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;Flink 與 ksqlDB 無法處理加密資料;加密有 client 端額外負擔、壓縮效果下降;KMS 權限與 Confluent RBAC 要同時具備;地端 Connect 是否支援 CSFLE 要核對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60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解密權限</w:t>
            </w:r>
          </w:p>
        </w:tc>
        <w:tc>
          <w:tcPr>
            <w:tcW w:type="dxa" w:w="69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由 KMS 控制,不是 Kafka 的 RBAC</w:t>
            </w:r>
          </w:p>
        </w:tc>
        <w:tc>
          <w:tcPr>
            <w:tcW w:type="dxa" w:w="107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1F5FA8" w:sz="4"/>
              <w:left w:val="single" w:color="1F5FA8" w:sz="18"/>
              <w:bottom w:val="single" w:color="1F5FA8" w:sz="4"/>
              <w:right w:val="single" w:color="1F5FA8" w:sz="4"/>
            </w:tcBorders>
            <w:shd w:fill="EEF4FB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21"/>
                <w:szCs w:val="21"/>
              </w:rPr>
              <w:t xml:space="preserve">本案測試的結果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已驗證:KEK 的建立與讀取授權、subject 授權、規則沒生效時資料以明文寫入。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未驗證:欄位實際加密、解密、DEK 與 KEK 輪替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——註冊帶 ENCRYPT 規則的 schema 回 402;`defaultRuleSet` 也一樣被擋;Schema Registry 的日誌顯示它持續檢查加購授權。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• 因此: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上線前一定要讀 topic 的原始位元組確認欄位真的是密文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,不能只看 producer 沒報錯。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8"/>
                <w:szCs w:val="18"/>
              </w:rPr>
              <w:t xml:space="preserve">〔本案實測〕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5.6 Connect、REST Proxy、Kafka Streams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DLQ:`errors.tolerance`(預設 none)、`errors.deadletterqueue.topic.name`、`errors.deadletterqueue.context.headers.enable`(預設 false)。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 的設定檔祕密:worker 設 `config.providers`;可用 FileConfigProvider(`${file:路徑:key}`)、EnvVarConfigProvider;RBAC 環境另有 SecurePassConfigProvider;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每台 worker 都要有相同的 provider 與可解析的值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Proxy:預設埠 8082;v3 含 Admin API,v2 為 consumer API;consumer 綁定特定 proxy 實例;每次 produce 只能一個 topic;producer 設定是全域的;正式環境應安裝 REST Proxy Security Plugin(Enterprise)。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Kafka Streams:state store 可用 RocksDB 或記憶體;每個 store 有 compacted 的 changelog topic;可設 standby replica;exactly-once 下本地狀態與 changelog 不一致會整個重建。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ksqlDB 與 Connect 搭配 CSFLE 的限制見 5.5。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5.7 Client 相容性與觀測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各 CP 版本的 Java client 與任何受支援版本的 broker 相容(各有支援期限);其他語言(C/C++、Python、Go、.NET)client 與所有 CP 版本相容,但有支援期限。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 8.x 會讓 6.2 以前的 `kafka-schema-registry-client` 出現 `UnrecognizedPropertyException`。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Control Center 的 Topics 頁可看 consumer lag 與消費指標。</w:t>
      </w:r>
      <w:r>
        <w:rPr>
          <w:rFonts w:ascii="Microsoft JhengHei" w:cs="Microsoft JhengHei" w:eastAsia="Microsoft JhengHei" w:hAnsi="Microsoft JhengHei"/>
          <w:b/>
          <w:bCs/>
          <w:color w:val="1F7A4D"/>
          <w:sz w:val="18"/>
          <w:szCs w:val="18"/>
        </w:rPr>
        <w:t xml:space="preserve">〔官方文件〕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client 端的指標名稱、quota 的具體設定、Testcontainers 與單元測試做法,官方頁面沒有找到。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5.8 上線檢查表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6425"/>
        <w:gridCol w:w="1714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類別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檢查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建議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可靠性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acks=all、冪等開啟;副本 3 與 min.isr 2;delivery.timeout.ms 合理;consumer 處理冪等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授權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只有自己的 topic 與 group 的最小權限;AD 群組而非個人;憑證與密碼由 CyberArk 取得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相容性檢查通過;auto.register.schemas=false;subject 命名一致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敏感欄位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是否需要欄位加密;若用 CSFLE:讀原始位元組確認、未搭配 DLQ、KMS 權限就緒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韌性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一台 broker 重啟時應用能自動恢復(測過);長連線應用在認證失敗時能重新取密碼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觀測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 lag 與錯誤率告警;日誌不印出敏感內容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</w:t>
            </w:r>
          </w:p>
        </w:tc>
        <w:tc>
          <w:tcPr>
            <w:tcW w:type="dxa" w:w="642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核准單、回退計畫、負責人與值班聯絡方式</w:t>
            </w:r>
          </w:p>
        </w:tc>
        <w:tc>
          <w:tcPr>
            <w:tcW w:type="dxa" w:w="171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6 章  組織與治理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45309" w:sz="4"/>
              <w:left w:val="single" w:color="B45309" w:sz="18"/>
              <w:bottom w:val="single" w:color="B45309" w:sz="4"/>
              <w:right w:val="single" w:color="B45309" w:sz="4"/>
            </w:tcBorders>
            <w:shd w:fill="FFF7E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21"/>
                <w:szCs w:val="21"/>
              </w:rPr>
              <w:t xml:space="preserve">依據說明</w:t>
            </w:r>
          </w:p>
          <w:p>
            <w:pPr>
              <w:spacing w:after="50" w:line="290"/>
            </w:pP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本章幾乎都是</w:t>
            </w:r>
            <w:r>
              <w:rPr>
                <w:rFonts w:ascii="Microsoft JhengHei" w:cs="Microsoft JhengHei" w:eastAsia="Microsoft JhengHei" w:hAnsi="Microsoft JhengHei"/>
                <w:b/>
                <w:bCs/>
                <w:sz w:val="21"/>
                <w:szCs w:val="21"/>
              </w:rPr>
              <w:t xml:space="preserve">通用實務或廠商文章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,不是官方規範,也不是銀行實證。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8"/>
                <w:szCs w:val="18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8"/>
                <w:szCs w:val="18"/>
              </w:rPr>
              <w:t xml:space="preserve">〔推論,未找到明載〕</w:t>
            </w:r>
            <w:r>
              <w:rPr>
                <w:rFonts w:ascii="Microsoft JhengHei" w:cs="Microsoft JhengHei" w:eastAsia="Microsoft JhengHei" w:hAnsi="Microsoft JhengHei"/>
                <w:sz w:val="21"/>
                <w:szCs w:val="21"/>
              </w:rPr>
              <w:t xml:space="preserve"> 用來引導討論,不要當作標準。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6.1 營運模式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926"/>
        <w:gridCol w:w="2784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面向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做法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平台團隊與應用團隊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平台團隊提供護欄(命名、分區上限、保留期、副本數、schema 標準),應用團隊在護欄內自助申請,例外走核准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 Conduktor 的說法;單一案例的數字是廠商自行發布,未獨立驗證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設定即程式碼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topic、ACL、擁有者以 Git 宣告式管理(YAML 加 CI/CD),審查後套用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6"/>
                <w:szCs w:val="16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角色權限下放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用 ResourceOwner 把前綴資源的授權下放給各團隊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存取覆核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定期匯出角色綁定與 AD 群組成員覆核;高權限群組平常為空,事件時臨時加入、事後移出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6"/>
                <w:szCs w:val="16"/>
              </w:rPr>
              <w:t xml:space="preserve">〔本案實測〕</w:t>
            </w: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(臨時提權流程已實測);覆核頻率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職務分離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SecurityAdmin、UserAdmin、AuditAdmin、ClusterAdmin、Operator 為獨立角色,可拆分負責人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官方明載角色清單;「用來做職務分離」是推論 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6"/>
                <w:szCs w:val="16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成本分攤、變更管理</w:t>
            </w:r>
          </w:p>
        </w:tc>
        <w:tc>
          <w:tcPr>
            <w:tcW w:type="dxa" w:w="49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沒有找到可追溯的銀行實務來源</w:t>
            </w:r>
          </w:p>
        </w:tc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03A2E"/>
                <w:sz w:val="16"/>
                <w:szCs w:val="16"/>
              </w:rPr>
              <w:t xml:space="preserve">〔推論,未找到明載〕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6.2 維運操作的管控(OP menu)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本案設計:操作員只從跳板機上的選單執行審核過的作業;選單不判斷權限,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真正的門是 Kafka 的授權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(選單以操作員本人的 AD 身分執行)。</w:t>
      </w:r>
      <w:r>
        <w:rPr>
          <w:rFonts w:ascii="Microsoft JhengHei" w:cs="Microsoft JhengHei" w:eastAsia="Microsoft JhengHei" w:hAnsi="Microsoft JhengHei"/>
          <w:b/>
          <w:bCs/>
          <w:color w:val="1F5FA8"/>
          <w:sz w:val="18"/>
          <w:szCs w:val="18"/>
        </w:rPr>
        <w:t xml:space="preserve">〔本案實測〕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這避免了「選單被繞過就失控」。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6.3 DR 演練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演練要實測切換時間,與 RTO 目標比對;primary 與 secondary 的設定漂移是常見的隱性失敗;確認值班人員不需冗長核准鏈就能授權切換。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銀行的具體 RPO/RTO 數值沒有公開來源;由業務與法遵決定。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6.4 法規與資料保護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金管會的委外與雲端規範: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只找到媒體整理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(2019 年「金融機構作業委託他人處理內部作業制度及程序辦法」增列雲端委外);重點包含加密或代碼化與金鑰管理機制、終止委外時資料刪除與留存紀錄。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本案為地端自建,適用範圍未確認,必須由法遵單位對照原文。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PCI-DSS 或個資(GDPR 類)的 Confluent 官方指引沒有找到。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crypto-shredding:以銷毀金鑰使留在不可變日誌中的密文無法讀取,對應刪除義務;實作為每個對象一把 DEK 加外部 KMS 的 KEK。這是競品的說法,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是否足以滿足法規要法務確認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,而且需要 CSFLE 授權。</w:t>
      </w: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7 章  風險與常見陷阱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1"/>
        <w:gridCol w:w="2998"/>
        <w:gridCol w:w="3534"/>
        <w:gridCol w:w="1285"/>
      </w:tblGrid>
      <w:tr>
        <w:trPr>
          <w:tblHeader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風險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說明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預防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8"/>
                <w:szCs w:val="18"/>
              </w:rPr>
              <w:t xml:space="preserve">依據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刪除 SCRAM 帳號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全新叢集重啟後 broker 起不來或全部 SCRAM 登入失敗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停用=覆寫隨機密碼+解除角色;內部通道用 mTLS;向 Confluent 確認 backport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憑證過期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client 持續重試認證,broker CPU 飆高;元件之間連線失敗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到期監控、提前更換、不停機輪替演練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共用內部憑證外洩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私鑰等於 super user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0600、不入版本庫、由 CyberArk 保管、定期輪替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檔與主金鑰不成對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broker 啟動失敗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輪替前備舊檔與舊主金鑰;滾動順序固定;換檔與換金鑰在同一台同時完成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只停用憑證不解除角色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已連著的舊連線繼續運作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先隔離再停用,看稽核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規則沒生效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CSFLE 規則被默默丟掉,明文寫入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開啟規則 extension;上線前讀原始位元組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CSFLE 搭配 DLQ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可能外洩明文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目前不搭配 DLQ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VM 快照與 vMotion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可能造成整個叢集中斷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規範明文禁止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授權到期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Control Center、安全外掛與商業連接器無法啟動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到期監控與換金鑰演練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舊 client 與 Kafka 4.x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無法連線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升級前盤點 client 版本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單一半健康 broker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長時間全服務影響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視同故障處理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rebalance 風暴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eager rebalance 停全體 consumer;滾動部署同時重啟過多實例會連鎖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cooperative rebalancing、分批部署、靜態成員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分區與 key 設計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分區不足形成消費上限;key 傾斜使流量集中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上線前做容量與 key 分佈評估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schema 破壞性變更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悄悄破壞下游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強制相容性檢查、CI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B45309"/>
                <w:sz w:val="15"/>
                <w:szCs w:val="15"/>
              </w:rPr>
              <w:t xml:space="preserve">〔社群或第三方〕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AD 鎖定被濫用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攻擊者故意鎖定別人帳號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緊急路徑與機器帳號不受 AD 鎖定影響;鎖定原則要評估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5FA8"/>
                <w:sz w:val="15"/>
                <w:szCs w:val="15"/>
              </w:rPr>
              <w:t xml:space="preserve">〔本案實測〕</w:t>
            </w:r>
          </w:p>
        </w:tc>
      </w:tr>
      <w:tr>
        <w:trPr>
          <w:cantSplit/>
        </w:trPr>
        <w:tc>
          <w:tcPr>
            <w:tcW w:type="dxa" w:w="182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8"/>
                <w:szCs w:val="18"/>
              </w:rPr>
              <w:t xml:space="preserve">群組大小寫</w:t>
            </w:r>
          </w:p>
        </w:tc>
        <w:tc>
          <w:tcPr>
            <w:tcW w:type="dxa" w:w="299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群組 ID 與 super user 登入 ID 大小寫敏感,不一致則授權失效</w:t>
            </w:r>
          </w:p>
        </w:tc>
        <w:tc>
          <w:tcPr>
            <w:tcW w:type="dxa" w:w="353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8"/>
                <w:szCs w:val="18"/>
              </w:rPr>
              <w:t xml:space="preserve">以 AD 記錄為準</w:t>
            </w:r>
          </w:p>
        </w:tc>
        <w:tc>
          <w:tcPr>
            <w:tcW w:type="dxa" w:w="128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1F7A4D"/>
                <w:sz w:val="15"/>
                <w:szCs w:val="15"/>
              </w:rPr>
              <w:t xml:space="preserve">〔官方文件〕</w:t>
            </w:r>
          </w:p>
        </w:tc>
      </w:tr>
    </w:tbl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第 8 章  待確認與未驗證事項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8.1 要向客戶確認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9"/>
        <w:gridCol w:w="5569"/>
        <w:gridCol w:w="2570"/>
      </w:tblGrid>
      <w:tr>
        <w:trPr>
          <w:tblHeader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問題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影響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AD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使用者名稱與 CN 是否完全相同(含大小寫);Kafka 群組放哪個 OU;群組人數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群組查詢設定、主體寫法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主機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跳板機與各主機是否加入 AD;人連主機是否一律經 PSM;22 埠允許哪些來源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登入與 sudo 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有哪些模組(PSM、CPM、CCP、Conjur、Summon、Certificate Manager);應用主機與 Kafka 節點能否連到取密碼服務;輪替週期與負責人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第 3 章 3.5 每一列的做法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負載平衡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虛擬伺服器類型、TLS session 復用、persistence、idle timeout、SNAT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憑證名稱、sticky 設定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變更管理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核准方式、維運項目清單、輪替與升級的維護窗口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流程與選單設計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CA 由誰簽、有效期政策、能否動態更換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憑證生命週期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資料保護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是否有「連 Kafka 管理員都不能看」的欄位需求;CSFLE 加購授權怎麼取得;地端 KMS 或 HSM 型號與 Java 驅動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是否導入 CSFLE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DR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RPO 與 RTO 目標;是否有第二資料中心與延遲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選 Cluster Linking 或 Multi-Region</w:t>
            </w:r>
          </w:p>
        </w:tc>
      </w:tr>
      <w:tr>
        <w:trPr>
          <w:cantSplit/>
        </w:trPr>
        <w:tc>
          <w:tcPr>
            <w:tcW w:type="dxa" w:w="149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法遵</w:t>
            </w:r>
          </w:p>
        </w:tc>
        <w:tc>
          <w:tcPr>
            <w:tcW w:type="dxa" w:w="55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金管會委外與資安規範是否適用地端自建</w:t>
            </w:r>
          </w:p>
        </w:tc>
        <w:tc>
          <w:tcPr>
            <w:tcW w:type="dxa" w:w="25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設計限制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8.2 要向 Confluent 確認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CP 8.3.x 是否已 backport KAFKA-20774 的修復,以及預計的修復版本。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 加購授權的取得方式、地端 Connect 是否支援 CSFLE、有沒有 HSM 或 CyberArk 的現成驅動、自訂驅動是否在支援範圍內。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 的授權與版本資格。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`confluent secret` 的 passphrase 環境變數名稱,以及在 8.3 的建議用法。</w:t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8.3 本案沒有驗證的項目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4"/>
        <w:gridCol w:w="5354"/>
      </w:tblGrid>
      <w:tr>
        <w:trPr>
          <w:tblHeader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項目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狀態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加密、解密、金鑰輪替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未驗證(授權擋住)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3 台 controller 與副本 3 的容錯與滾動重啟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已用 HA 模式實測(Lab 21);但用的是靜態 quorum,動態 quorum 與真實 VM 未驗證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Cluster Linking、Multi-Region、MirrorMaker 2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Self-Balancing、Tiered Storage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只有文件整理,未實測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Grafana 全元件監控(Lab 26)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已實測:官方 KRaft 儀表板 150 個查詢約 108 個有資料(107 到 108,隨環境略有出入)、node_exporter 與 kafka_exporter、AD 登入;未測:磁碟告警實際觸發、Grafana 高可用與外部資料庫、Grafana 告警(本案告警走 Prometheus)、raft 與 socket-server 指標缺漏的原因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分區重新指派的大資料量搬家時間與對服務延遲的影響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 200 MB、限速 4 MB/s 在容器環境實測流程(Lab 24);數百 GB 的搬家時間、延遲影響、新增第 4 台 broker 後的搬家未實測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真實 AD(巢狀群組、實際延遲、憑證鏈)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以模擬的目錄服務測試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CyberArk 商業版(CCP、PSM、CPM)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以開源版 Conjur 測試,商業版 API 以客戶版本文件為準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動態換 keystore、TLS 套件建議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官方頁面沒有找到明確建議;部分來自搜尋摘要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JMX exporter 在 RHEL VM 的安裝(systemd override 載入 agent)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以容器環境實測過 agent 載入、告警與端點保護(Lab 22);VM 上的做法官方步驟沒有找到,參數相同但未在 VM 驗證;網路層防火牆限制、exporter 密碼輪替未實測</w:t>
            </w:r>
          </w:p>
        </w:tc>
      </w:tr>
      <w:tr>
        <w:trPr>
          <w:cantSplit/>
        </w:trPr>
        <w:tc>
          <w:tcPr>
            <w:tcW w:type="dxa" w:w="42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防火牆完整規則表、metadata.version 建議值</w:t>
            </w:r>
          </w:p>
        </w:tc>
        <w:tc>
          <w:tcPr>
            <w:tcW w:type="dxa" w:w="535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官方頁面沒有找到</w:t>
            </w:r>
          </w:p>
        </w:tc>
      </w:tr>
    </w:tbl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8.4 資料品質說明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官方頁面由工具讀取,</w:t>
      </w: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長頁面只讀到前約 10 萬字元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,標「搜尋摘要」的項目沒有全文核對;數值與指令在上線前要回原頁確認。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版本之間可能不同(例如升級順序在 7.7 與 8.3 頁面不同);以目標版本頁面為準。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b/>
          <w:bCs/>
          <w:color w:val="B45309"/>
          <w:sz w:val="18"/>
          <w:szCs w:val="18"/>
        </w:rPr>
        <w:t xml:space="preserve">〔社群或第三方〕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與 </w:t>
      </w:r>
      <w:r>
        <w:rPr>
          <w:rFonts w:ascii="Microsoft JhengHei" w:cs="Microsoft JhengHei" w:eastAsia="Microsoft JhengHei" w:hAnsi="Microsoft JhengHei"/>
          <w:b/>
          <w:bCs/>
          <w:color w:val="B03A2E"/>
          <w:sz w:val="18"/>
          <w:szCs w:val="18"/>
        </w:rPr>
        <w:t xml:space="preserve">〔推論,未找到明載〕</w:t>
      </w: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 的內容不應直接作為設計依據。</w:t>
      </w:r>
    </w:p>
    <w:p>
      <w:pPr>
        <w:pStyle w:val="Heading1"/>
        <w:pageBreakBefore/>
        <w:spacing w:after="200" w:before="12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36"/>
          <w:szCs w:val="36"/>
        </w:rPr>
        <w:t xml:space="preserve">附錄 A  來源清單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官方文件(docs.confluent.io,platform/current 即 8.3):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版本與互通性:installation/versions-interoperability.html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系統需求:installation/system-requirements.html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部署指南(Kafka):kafka/deployment.html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KRaft 概念與設定:kafka-metadata/kraft.html、kafka-metadata/config-kraft.html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RHEL 安裝:installation/installing_cp/rhel-centos.html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封存檔安裝:installation/installing_cp/zip-tar.html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授權:installation/license.html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升級:installation/upgrade.html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部署後維運:kafka/post-deployment.html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Broker 指標:kafka/broker-metrics.html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動態設定:kafka/dynamic-config.html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認證總覽:security/authentication/overview.html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SCRAM:security/authentication/sasl/scram/overview.html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RBAC:security/rbac/index.html、security/rbac/rbac-predefined-roles.html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安全教學:security/security_tutorial.html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Secret Protection:security/secrets.html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稽核日誌:security/audit-logs/audit-logs-concepts.html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CSFLE:security/protect-data/csfle/overview.html、client-side.html、quick-start.html、custom-kms-driver.html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Self-Balancing Clusters:clusters/sbc/index.html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Tiered Storage:clusters/tiered-storage.html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Cluster Linking:multi-dc-deployments/cluster-linking/index.html、commands.html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Multi-Region:multi-dc-deployments/multi-region.html、multi-region-architectures.html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Replicator:multi-dc-deployments/replicator/index.html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Producer / Consumer / Topic 設定:installation/configuration/producer-configs.html、consumer-configs.html、topic-configs.html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Schema Registry:schema-registry/fundamentals/schema-evolution.html、data-contracts.html、serdes-develop/index.html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Connect:connect/index.html、connect/security.html、connect/manage-csfle-cp.html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REST Proxy:kafka-rest/index.html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Streams:streams/architecture.html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b/>
          <w:bCs/>
          <w:sz w:val="21"/>
          <w:szCs w:val="21"/>
        </w:rPr>
        <w:t xml:space="preserve">官方部落格與社群: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部落格:Monitor Kafka clusters with Prometheus, Grafana and Confluent(jmx-monitoring-stacks)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Confluent 部落格:Protect PII in Kafka with data contracts(fr-fr 版)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Apache JIRA:KAFKA-20774(SCRAM 刪除)、KAFKA-15165(憑證過期的認證重試)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Conduktor:crypto-shredding、governed self-service、DR 與 chaos engineering 文章(廠商,競品視角)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Rollbar 2020 事後報告;New Relic SREcon23 演講;Goldman Sachs Kafka Summit 2021 場次摘要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Microsoft JhengHei" w:cs="Microsoft JhengHei" w:eastAsia="Microsoft JhengHei" w:hAnsi="Microsoft JhengHei"/>
          <w:sz w:val="21"/>
          <w:szCs w:val="21"/>
        </w:rPr>
        <w:t xml:space="preserve">iThome 報導:金管會委外與雲端規範(媒體二手整理)</w:t>
      </w:r>
    </w:p>
    <w:p>
      <w:pPr>
        <w:spacing w:after="100" w:line="300"/>
      </w:pPr>
      <w:r>
        <w:rPr>
          <w:rFonts w:ascii="Microsoft JhengHei" w:cs="Microsoft JhengHei" w:eastAsia="Microsoft JhengHei" w:hAnsi="Microsoft JhengHei"/>
          <w:color w:val="595959"/>
          <w:sz w:val="21"/>
          <w:szCs w:val="21"/>
        </w:rPr>
        <w:t xml:space="preserve">本文所有數值與指令均應在採用前回官方原頁核對。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Microsoft JhengHei" w:cs="Microsoft JhengHei" w:eastAsia="Microsoft JhengHei" w:hAnsi="Microsoft JhengHei"/>
          <w:b/>
          <w:bCs/>
          <w:color w:val="1F3A5F"/>
          <w:sz w:val="28"/>
          <w:szCs w:val="28"/>
        </w:rPr>
        <w:t xml:space="preserve">附錄 B  本案測試環境已驗證項目對照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4"/>
        <w:gridCol w:w="5247"/>
        <w:gridCol w:w="1607"/>
      </w:tblGrid>
      <w:tr>
        <w:trPr>
          <w:tblHeader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主題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已驗證內容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color w:val="FFFFFF"/>
                <w:sz w:val="19"/>
                <w:szCs w:val="19"/>
              </w:rPr>
              <w:t xml:space="preserve">對應章節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認證與授權(人、服務、元件、只能 HTTP 的系統)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四條身分路徑與 7 個 AD 群組的角色綁定;臨時提權與收回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憑證設計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共用 server 憑證只做加密;把它當身分的後果;內部 mTLS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3.2、3.3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SCRAM 刪除問題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根因、全新叢集重現、長期運作叢集不一定重現、停用做法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3.4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秘密管理(Conjur、summon)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應用取密碼、輪替(新舊並行)、設定檔密碼不落地、主金鑰與資料金鑰輪替、不成對的後果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滾動重啟(2 台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寫入期間零遺失;逐台重啟並驗證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3.5.3、4.3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平台告警(兩條收集路徑)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URP、離線分區、active controller 等告警實測觸發;telemetry 約 150–250 秒 vs JMX exporter 約 35 秒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4.1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HA 叢集(3 controller、3 broker)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quorum、停 1 台與 2 台 broker 的寫入與讀取差異、停 1 台與 2 台 controller、滾動重啟 3+3 零遺失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1.3、4.3、5.2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稽核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成功讀取不出現、隔離後出現 DENIED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3.6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帳號被偷之後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重新認證、失敗告警、TLS 套件、連線上限、配額、AD 鎖定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3.7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Schema Registry 授權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subject 與 KEK 授權;規則沒生效的明文寫入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3.8、5.5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CSFLE 授權限制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402;defaultRuleSet 也被擋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5.5</w:t>
            </w:r>
          </w:p>
        </w:tc>
      </w:tr>
      <w:tr>
        <w:trPr>
          <w:cantSplit/>
        </w:trPr>
        <w:tc>
          <w:tcPr>
            <w:tcW w:type="dxa" w:w="278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/>
                <w:bCs/>
                <w:sz w:val="19"/>
                <w:szCs w:val="19"/>
              </w:rPr>
              <w:t xml:space="preserve">OP menu 與緊急模式</w:t>
            </w:r>
          </w:p>
        </w:tc>
        <w:tc>
          <w:tcPr>
            <w:tcW w:type="dxa" w:w="52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分層、以本人身分執行、緊急路徑</w:t>
            </w:r>
          </w:p>
        </w:tc>
        <w:tc>
          <w:tcPr>
            <w:tcW w:type="dxa" w:w="160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30" w:line="270"/>
            </w:pPr>
            <w:r>
              <w:rPr>
                <w:rFonts w:ascii="Microsoft JhengHei" w:cs="Microsoft JhengHei" w:eastAsia="Microsoft JhengHei" w:hAnsi="Microsoft JhengHei"/>
                <w:b w:val="false"/>
                <w:bCs w:val="false"/>
                <w:sz w:val="19"/>
                <w:szCs w:val="19"/>
              </w:rPr>
              <w:t xml:space="preserve">6.2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第 </w:t>
      <w:fldChar w:fldCharType="begin"/>
      <w:instrText xml:space="preserve">PAGE</w:instrText>
      <w:fldChar w:fldCharType="separate"/>
      <w:fldChar w:fldCharType="end"/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JhengHei" w:cs="Microsoft JhengHei" w:eastAsia="Microsoft JhengHei" w:hAnsi="Microsoft JhengHei"/>
        <w:color w:val="808080"/>
        <w:sz w:val="16"/>
        <w:szCs w:val="16"/>
      </w:rPr>
      <w:t xml:space="preserve">Confluent Platform 銀行導入手冊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Microsoft JhengHei" w:cs="Microsoft JhengHei" w:eastAsia="Microsoft JhengHei" w:hAnsi="Microsoft JhengHei"/>
      <w:b/>
      <w:bCs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Microsoft JhengHei" w:cs="Microsoft JhengHei" w:eastAsia="Microsoft JhengHei" w:hAnsi="Microsoft JhengHei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Confluent Platform 銀行導入手冊</dc:title>
  <dc:creator>Claude</dc:creator>
  <cp:lastModifiedBy>Un-named</cp:lastModifiedBy>
  <cp:revision>1</cp:revision>
  <dcterms:created xsi:type="dcterms:W3CDTF">2026-10-10T14:44:17.748Z</dcterms:created>
  <dcterms:modified xsi:type="dcterms:W3CDTF">2026-10-10T14:44:17.749Z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