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X35412fded172b2f3e73c72066ac95f4d449df8f" w:displacedByCustomXml="next"/>
    <w:sdt>
      <w:sdtPr>
        <w:rPr>
          <w:rFonts w:ascii="Times New Roman" w:hAnsi="Times New Roman" w:cs="Times New Roman"/>
          <w:color w:val="auto"/>
          <w:lang w:val="ru-RU"/>
        </w:rPr>
        <w:id w:val="133541842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sz w:val="24"/>
          <w:szCs w:val="24"/>
          <w:lang w:val="en-US"/>
        </w:rPr>
      </w:sdtEndPr>
      <w:sdtContent>
        <w:p w14:paraId="61FA5F9C" w14:textId="39BD21F5" w:rsidR="00286453" w:rsidRPr="00286453" w:rsidRDefault="00286453">
          <w:pPr>
            <w:pStyle w:val="af0"/>
            <w:rPr>
              <w:rFonts w:ascii="Times New Roman" w:hAnsi="Times New Roman" w:cs="Times New Roman"/>
              <w:color w:val="auto"/>
            </w:rPr>
          </w:pPr>
          <w:r w:rsidRPr="00286453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7C9320A7" w14:textId="7F99DCFC" w:rsidR="00286453" w:rsidRPr="00286453" w:rsidRDefault="00286453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r w:rsidRPr="00286453">
            <w:rPr>
              <w:rFonts w:ascii="Times New Roman" w:hAnsi="Times New Roman" w:cs="Times New Roman"/>
            </w:rPr>
            <w:fldChar w:fldCharType="begin"/>
          </w:r>
          <w:r w:rsidRPr="00286453">
            <w:rPr>
              <w:rFonts w:ascii="Times New Roman" w:hAnsi="Times New Roman" w:cs="Times New Roman"/>
            </w:rPr>
            <w:instrText xml:space="preserve"> TOC \o "1-3" \h \z \u </w:instrText>
          </w:r>
          <w:r w:rsidRPr="00286453">
            <w:rPr>
              <w:rFonts w:ascii="Times New Roman" w:hAnsi="Times New Roman" w:cs="Times New Roman"/>
            </w:rPr>
            <w:fldChar w:fldCharType="separate"/>
          </w:r>
          <w:hyperlink w:anchor="_Toc229756040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ГЛАВА 1. ТЕОРЕТИЧЕСКИЙ АНАЛИЗ И ОБЗОР ТЕХНОЛОГИЙ РАЗРАБОТКИ ИНТЕЛЛЕКТУАЛЬНЫХ ОБРАЗОВАТЕЛЬНЫХ ПЛАТФОРМ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_Toc229756040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589B55" w14:textId="47EB4E15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41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1.1. Современные тенденции цифровизации образования и подготовки к ЕГЭ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_Toc229756041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4BDEAC" w14:textId="5E104017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42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1.2. Анализ предметной области: структура и специфика экзамена по профильной математике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_Toc229756042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AA61AD" w14:textId="01B2351A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43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1.3. Архитектура современных веб-приложений: клиент-серверное взаимодействие и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REST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-интерфейсы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_Toc229756043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71E0A0" w14:textId="5621AFAD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44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1.4. Характеристика протоколов безопасности и механизмов аутентификации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_Toc229756044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C30522" w14:textId="11C349C2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45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1.5. Обзор технологий разработки фронтенд-части: библиотека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React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 19 и принципы компонентного подхода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_Toc229756045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A8CD3C" w14:textId="19C28DDC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46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1.6. Роль типизации в современной веб-разработке: язык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TypeScript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_Toc229756046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D62F37" w14:textId="59A3CADE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47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1.7. Характеристика серверных технологий: микрофреймворк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Flask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 и экосистема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Python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_Toc229756047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DE4890" w14:textId="3AF5A696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48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1.8. Управление данными и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ORM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-системы: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SQLAlchemy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 и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Alembic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_Toc229756048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92B89F" w14:textId="73B535E3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49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1.9. Технологии визуализации математического контента: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LaTeX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 и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KaTeX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_Toc229756049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C16C59" w14:textId="538FD9AB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50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1.10. Роль и принципы функционирования больших языковых моделей (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LLM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) в образовании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_Toc229756050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668234" w14:textId="2DD22300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51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1.11. Психолого-педагогические аспекты геймификации: модель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Octalysis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_Toc229756051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9DBFA2" w14:textId="189D308C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52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1.12. Дизайн пользовательского интерфейса: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Bento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Grid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 и принципы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UX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_Toc229756052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CD9348" w14:textId="04307E2A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53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1.13. Методы кластеризации и классификации в анализе образовательных данных (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EDM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)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_Toc229756053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97D413" w14:textId="0602A445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54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1.14. Технологии контейнеризации и развертывания: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Docker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 xml:space="preserve"> и 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CI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/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CD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_Toc229756054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AFA91B" w14:textId="16B4ACDE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55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1.15. Сравнительный анализ существующих решений (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EdTech</w:t>
            </w:r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  <w:lang w:val="ru-RU"/>
              </w:rPr>
              <w:t>)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_Toc229756055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F7403C" w14:textId="407EEA41" w:rsidR="00286453" w:rsidRPr="00286453" w:rsidRDefault="00286453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9756056" w:history="1">
            <w:r w:rsidRPr="00286453">
              <w:rPr>
                <w:rStyle w:val="af"/>
                <w:rFonts w:ascii="Times New Roman" w:hAnsi="Times New Roman" w:cs="Times New Roman"/>
                <w:noProof/>
                <w:color w:val="auto"/>
              </w:rPr>
              <w:t>1.16. Резюме по первой главе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instrText xml:space="preserve"> PAGEREF _Toc229756056 \h </w:instrTex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2864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32D363" w14:textId="5FED9D6C" w:rsidR="00286453" w:rsidRPr="00286453" w:rsidRDefault="00286453">
          <w:pPr>
            <w:rPr>
              <w:rFonts w:ascii="Times New Roman" w:hAnsi="Times New Roman" w:cs="Times New Roman"/>
            </w:rPr>
          </w:pPr>
          <w:r w:rsidRPr="0028645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651A4FF" w14:textId="77777777" w:rsidR="00286453" w:rsidRDefault="00286453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" w:name="_Toc229756040"/>
    </w:p>
    <w:p w14:paraId="056DE63C" w14:textId="77777777" w:rsidR="00323A39" w:rsidRPr="00323A39" w:rsidRDefault="00323A39" w:rsidP="00323A39">
      <w:pPr>
        <w:pStyle w:val="a0"/>
        <w:rPr>
          <w:lang w:val="ru-RU"/>
        </w:rPr>
      </w:pPr>
    </w:p>
    <w:p w14:paraId="662E29EF" w14:textId="2AAEE305" w:rsidR="00286453" w:rsidRPr="00286453" w:rsidRDefault="00000000" w:rsidP="00323A39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86453">
        <w:rPr>
          <w:rFonts w:ascii="Times New Roman" w:hAnsi="Times New Roman" w:cs="Times New Roman"/>
          <w:color w:val="auto"/>
          <w:lang w:val="ru-RU"/>
        </w:rPr>
        <w:lastRenderedPageBreak/>
        <w:t>ГЛАВА 1. ТЕОРЕТИЧЕСКИЙ АНАЛИЗ И ОБЗОР ТЕХНОЛОГИЙ РАЗРАБОТКИ ИНТЕЛЛЕКТУАЛЬНЫХ ОБРАЗОВАТЕЛЬНЫХ ПЛАТФОРМ</w:t>
      </w:r>
      <w:bookmarkStart w:id="2" w:name="оглавление"/>
      <w:bookmarkEnd w:id="1"/>
    </w:p>
    <w:p w14:paraId="6D5E9A04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3" w:name="Xf26d9d63492615dee260ae4f2789c831866c546"/>
      <w:bookmarkStart w:id="4" w:name="_Toc229756041"/>
      <w:bookmarkEnd w:id="2"/>
      <w:r w:rsidRPr="00286453">
        <w:rPr>
          <w:rFonts w:ascii="Times New Roman" w:hAnsi="Times New Roman" w:cs="Times New Roman"/>
          <w:color w:val="auto"/>
          <w:lang w:val="ru-RU"/>
        </w:rPr>
        <w:t>1.1. Современные тенденции цифровизации образования и подготовки к ЕГЭ</w:t>
      </w:r>
      <w:bookmarkEnd w:id="4"/>
    </w:p>
    <w:p w14:paraId="61476F1B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>В последние десятилетия сфера образования претерпела фундаментальную трансформацию под влиянием цифровых технологий. Процесс цифровизации, охвативший все уровни обучения — от начальной школы до высшего образования — стал катализатором появления новых форм взаимодействия между преподавателем и учащимся. В контексте российской системы образования особое значение приобретает цифровизация подготовки к Единому государственному экзамену (ЕГЭ), который является ключевым инструментом оценки качества знаний выпускников и отбора абитуриентов в высшие учебные заведения.</w:t>
      </w:r>
    </w:p>
    <w:p w14:paraId="0C7E4F21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>Цифровая трансформация образования (</w:t>
      </w:r>
      <w:r w:rsidRPr="00286453">
        <w:rPr>
          <w:rFonts w:ascii="Times New Roman" w:hAnsi="Times New Roman" w:cs="Times New Roman"/>
        </w:rPr>
        <w:t>EdTech</w:t>
      </w:r>
      <w:r w:rsidRPr="00286453">
        <w:rPr>
          <w:rFonts w:ascii="Times New Roman" w:hAnsi="Times New Roman" w:cs="Times New Roman"/>
          <w:lang w:val="ru-RU"/>
        </w:rPr>
        <w:t>) в России поддерживается на государственном уровне через национальный проект «Образование» и федеральный проект «Цифровая образовательная среда». Эти инициативы направлены на создание условий для внедрения к 2024 году современной и безопасной цифровой образовательной среды, обеспечивающей формирование ценности к саморазвитию и самообразованию у обучающихся всех видов и уровней.</w:t>
      </w:r>
    </w:p>
    <w:p w14:paraId="64AE632D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 xml:space="preserve">Глобальный контекст </w:t>
      </w:r>
      <w:r w:rsidRPr="00286453">
        <w:rPr>
          <w:rFonts w:ascii="Times New Roman" w:hAnsi="Times New Roman" w:cs="Times New Roman"/>
          <w:b/>
          <w:bCs/>
        </w:rPr>
        <w:t>EdTech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и национальные приоритеты.</w:t>
      </w:r>
      <w:r w:rsidRPr="00286453">
        <w:rPr>
          <w:rFonts w:ascii="Times New Roman" w:hAnsi="Times New Roman" w:cs="Times New Roman"/>
          <w:lang w:val="ru-RU"/>
        </w:rPr>
        <w:t xml:space="preserve"> Развитие образовательных технологий в мировом масштабе демонстрирует устойчивый тренд на переход к персонализированным моделям обучения. Россия, следуя общемировым тенденциям, активно внедряет цифровые инструменты в учебный процесс. Основной целью является не замена учителя, а расширение его возможностей за счет автоматизации рутинных задач, таких как проверка тестов и сбор первичной статистики успеваемости.</w:t>
      </w:r>
    </w:p>
    <w:p w14:paraId="111FAC69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>Сравнительный анализ традиционного и цифрового обучения.</w:t>
      </w:r>
      <w:r w:rsidRPr="00286453">
        <w:rPr>
          <w:rFonts w:ascii="Times New Roman" w:hAnsi="Times New Roman" w:cs="Times New Roman"/>
          <w:lang w:val="ru-RU"/>
        </w:rPr>
        <w:t xml:space="preserve"> Для понимания необходимости разработки платформы «</w:t>
      </w:r>
      <w:r w:rsidRPr="00286453">
        <w:rPr>
          <w:rFonts w:ascii="Times New Roman" w:hAnsi="Times New Roman" w:cs="Times New Roman"/>
        </w:rPr>
        <w:t>NEO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STUDY</w:t>
      </w:r>
      <w:r w:rsidRPr="00286453">
        <w:rPr>
          <w:rFonts w:ascii="Times New Roman" w:hAnsi="Times New Roman" w:cs="Times New Roman"/>
          <w:lang w:val="ru-RU"/>
        </w:rPr>
        <w:t>» целесообразно провести сравнение подходов в таблице 1.</w:t>
      </w:r>
    </w:p>
    <w:p w14:paraId="072603AD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i/>
          <w:iCs/>
          <w:lang w:val="ru-RU"/>
        </w:rPr>
        <w:t>Таблица 1 — Сравнение традиционного и цифрового форматов подготовки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286453" w:rsidRPr="00286453" w14:paraId="3324B1F5" w14:textId="77777777" w:rsidTr="0028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5867BAEB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</w:rPr>
              <w:t>Характеристика</w:t>
            </w:r>
            <w:proofErr w:type="spellEnd"/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E7AB69E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Традиционное обучение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4BC9ECB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Платформа «NEO STUDY»</w:t>
            </w:r>
          </w:p>
        </w:tc>
      </w:tr>
      <w:tr w:rsidR="00286453" w:rsidRPr="00286453" w14:paraId="23754087" w14:textId="77777777" w:rsidTr="00286453">
        <w:tc>
          <w:tcPr>
            <w:tcW w:w="2640" w:type="dxa"/>
          </w:tcPr>
          <w:p w14:paraId="21CBC02C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Доступ</w:t>
            </w:r>
            <w:proofErr w:type="spellEnd"/>
            <w:r w:rsidRPr="00286453">
              <w:rPr>
                <w:rFonts w:ascii="Times New Roman" w:hAnsi="Times New Roman" w:cs="Times New Roman"/>
                <w:b/>
                <w:bCs/>
              </w:rPr>
              <w:t xml:space="preserve"> к </w:t>
            </w: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материалам</w:t>
            </w:r>
            <w:proofErr w:type="spellEnd"/>
          </w:p>
        </w:tc>
        <w:tc>
          <w:tcPr>
            <w:tcW w:w="2640" w:type="dxa"/>
          </w:tcPr>
          <w:p w14:paraId="20982C5B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Ограничен временем и местом</w:t>
            </w:r>
          </w:p>
        </w:tc>
        <w:tc>
          <w:tcPr>
            <w:tcW w:w="2640" w:type="dxa"/>
          </w:tcPr>
          <w:p w14:paraId="08EA66C5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24/7 из любой точки мира</w:t>
            </w:r>
          </w:p>
        </w:tc>
      </w:tr>
      <w:tr w:rsidR="00286453" w:rsidRPr="00286453" w14:paraId="70DF8A93" w14:textId="77777777" w:rsidTr="00286453">
        <w:tc>
          <w:tcPr>
            <w:tcW w:w="2640" w:type="dxa"/>
          </w:tcPr>
          <w:p w14:paraId="64392DEB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Темп</w:t>
            </w:r>
            <w:proofErr w:type="spellEnd"/>
            <w:r w:rsidRPr="002864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обучения</w:t>
            </w:r>
            <w:proofErr w:type="spellEnd"/>
          </w:p>
        </w:tc>
        <w:tc>
          <w:tcPr>
            <w:tcW w:w="2640" w:type="dxa"/>
          </w:tcPr>
          <w:p w14:paraId="00A37707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Средний по группе</w:t>
            </w:r>
          </w:p>
        </w:tc>
        <w:tc>
          <w:tcPr>
            <w:tcW w:w="2640" w:type="dxa"/>
          </w:tcPr>
          <w:p w14:paraId="1A19F52D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Индивидуальный для каждого</w:t>
            </w:r>
          </w:p>
        </w:tc>
      </w:tr>
      <w:tr w:rsidR="00286453" w:rsidRPr="00286453" w14:paraId="4EAA57E4" w14:textId="77777777" w:rsidTr="00286453">
        <w:tc>
          <w:tcPr>
            <w:tcW w:w="2640" w:type="dxa"/>
          </w:tcPr>
          <w:p w14:paraId="4AD41CD4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Обратная</w:t>
            </w:r>
            <w:proofErr w:type="spellEnd"/>
            <w:r w:rsidRPr="002864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связь</w:t>
            </w:r>
            <w:proofErr w:type="spellEnd"/>
          </w:p>
        </w:tc>
        <w:tc>
          <w:tcPr>
            <w:tcW w:w="2640" w:type="dxa"/>
          </w:tcPr>
          <w:p w14:paraId="4662D725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Отложенная (после проверки)</w:t>
            </w:r>
          </w:p>
        </w:tc>
        <w:tc>
          <w:tcPr>
            <w:tcW w:w="2640" w:type="dxa"/>
          </w:tcPr>
          <w:p w14:paraId="58E47005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Мгновенная (автоматическая)</w:t>
            </w:r>
          </w:p>
        </w:tc>
      </w:tr>
      <w:tr w:rsidR="00286453" w:rsidRPr="00286453" w14:paraId="115FC0D6" w14:textId="77777777" w:rsidTr="00286453">
        <w:tc>
          <w:tcPr>
            <w:tcW w:w="2640" w:type="dxa"/>
          </w:tcPr>
          <w:p w14:paraId="77FAAB21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Методическая</w:t>
            </w:r>
            <w:proofErr w:type="spellEnd"/>
            <w:r w:rsidRPr="002864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поддержка</w:t>
            </w:r>
            <w:proofErr w:type="spellEnd"/>
          </w:p>
        </w:tc>
        <w:tc>
          <w:tcPr>
            <w:tcW w:w="2640" w:type="dxa"/>
          </w:tcPr>
          <w:p w14:paraId="66840101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Только в присутствии учителя</w:t>
            </w:r>
          </w:p>
        </w:tc>
        <w:tc>
          <w:tcPr>
            <w:tcW w:w="2640" w:type="dxa"/>
          </w:tcPr>
          <w:p w14:paraId="7127727B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Круглосуточный ИИ-ассистент</w:t>
            </w:r>
          </w:p>
        </w:tc>
      </w:tr>
      <w:tr w:rsidR="00286453" w:rsidRPr="00286453" w14:paraId="6CA247FA" w14:textId="77777777" w:rsidTr="00286453">
        <w:tc>
          <w:tcPr>
            <w:tcW w:w="2640" w:type="dxa"/>
          </w:tcPr>
          <w:p w14:paraId="217597CD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Аналитика</w:t>
            </w:r>
            <w:proofErr w:type="spellEnd"/>
            <w:r w:rsidRPr="002864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прогресса</w:t>
            </w:r>
            <w:proofErr w:type="spellEnd"/>
          </w:p>
        </w:tc>
        <w:tc>
          <w:tcPr>
            <w:tcW w:w="2640" w:type="dxa"/>
          </w:tcPr>
          <w:p w14:paraId="374D66F2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Субъективная (оценки)</w:t>
            </w:r>
          </w:p>
        </w:tc>
        <w:tc>
          <w:tcPr>
            <w:tcW w:w="2640" w:type="dxa"/>
          </w:tcPr>
          <w:p w14:paraId="2F7312BA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Объективная (графики, ранги)</w:t>
            </w:r>
          </w:p>
        </w:tc>
      </w:tr>
    </w:tbl>
    <w:p w14:paraId="28B03CEE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lastRenderedPageBreak/>
        <w:t>Преимущества и вызовы дистанционного обучения.</w:t>
      </w:r>
      <w:r w:rsidRPr="00286453">
        <w:rPr>
          <w:rFonts w:ascii="Times New Roman" w:hAnsi="Times New Roman" w:cs="Times New Roman"/>
          <w:lang w:val="ru-RU"/>
        </w:rPr>
        <w:t xml:space="preserve"> Актуальность разработки специализированных образовательных платформ обусловлена рядом факторов: 1. </w:t>
      </w:r>
      <w:r w:rsidRPr="00286453">
        <w:rPr>
          <w:rFonts w:ascii="Times New Roman" w:hAnsi="Times New Roman" w:cs="Times New Roman"/>
          <w:b/>
          <w:bCs/>
          <w:lang w:val="ru-RU"/>
        </w:rPr>
        <w:t>Доступность и мобильность:</w:t>
      </w:r>
      <w:r w:rsidRPr="00286453">
        <w:rPr>
          <w:rFonts w:ascii="Times New Roman" w:hAnsi="Times New Roman" w:cs="Times New Roman"/>
          <w:lang w:val="ru-RU"/>
        </w:rPr>
        <w:t xml:space="preserve"> Цифровые платформы позволяют учащимся получать доступ к качественным учебным материалам вне зависимости от их географического положения. 2. </w:t>
      </w:r>
      <w:r w:rsidRPr="00286453">
        <w:rPr>
          <w:rFonts w:ascii="Times New Roman" w:hAnsi="Times New Roman" w:cs="Times New Roman"/>
          <w:b/>
          <w:bCs/>
          <w:lang w:val="ru-RU"/>
        </w:rPr>
        <w:t>Индивидуализация обучения (</w:t>
      </w:r>
      <w:r w:rsidRPr="00286453">
        <w:rPr>
          <w:rFonts w:ascii="Times New Roman" w:hAnsi="Times New Roman" w:cs="Times New Roman"/>
          <w:b/>
          <w:bCs/>
        </w:rPr>
        <w:t>Adaptive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Learning</w:t>
      </w:r>
      <w:r w:rsidRPr="00286453">
        <w:rPr>
          <w:rFonts w:ascii="Times New Roman" w:hAnsi="Times New Roman" w:cs="Times New Roman"/>
          <w:b/>
          <w:bCs/>
          <w:lang w:val="ru-RU"/>
        </w:rPr>
        <w:t>):</w:t>
      </w:r>
      <w:r w:rsidRPr="00286453">
        <w:rPr>
          <w:rFonts w:ascii="Times New Roman" w:hAnsi="Times New Roman" w:cs="Times New Roman"/>
          <w:lang w:val="ru-RU"/>
        </w:rPr>
        <w:t xml:space="preserve"> Автоматизированные системы способны подстраиваться под темп и уровень подготовки ученика, выявляя пробелы в знаниях. 3. </w:t>
      </w:r>
      <w:r w:rsidRPr="00286453">
        <w:rPr>
          <w:rFonts w:ascii="Times New Roman" w:hAnsi="Times New Roman" w:cs="Times New Roman"/>
          <w:b/>
          <w:bCs/>
          <w:lang w:val="ru-RU"/>
        </w:rPr>
        <w:t>Масштабируемость:</w:t>
      </w:r>
      <w:r w:rsidRPr="00286453">
        <w:rPr>
          <w:rFonts w:ascii="Times New Roman" w:hAnsi="Times New Roman" w:cs="Times New Roman"/>
          <w:lang w:val="ru-RU"/>
        </w:rPr>
        <w:t xml:space="preserve"> Веб-платформы способны обслуживать тысячи пользователей одновременно без значительного увеличения затрат.</w:t>
      </w:r>
    </w:p>
    <w:p w14:paraId="0C1E3AB9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>Однако цифровизация несет и определенные вызовы: необходимость высокого уровня самодисциплины у учащихся, риск “цифрового разрыва” и потребность в разработке интуитивно понятных и педагогически обоснованных интерфейсов.</w:t>
      </w:r>
    </w:p>
    <w:p w14:paraId="7EBF90E3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5" w:name="X1671872b709b629e4f8b16a88fe9f6dacc92aa6"/>
      <w:bookmarkStart w:id="6" w:name="_Toc229756042"/>
      <w:bookmarkEnd w:id="3"/>
      <w:r w:rsidRPr="00286453">
        <w:rPr>
          <w:rFonts w:ascii="Times New Roman" w:hAnsi="Times New Roman" w:cs="Times New Roman"/>
          <w:color w:val="auto"/>
          <w:lang w:val="ru-RU"/>
        </w:rPr>
        <w:t>1.2. Анализ предметной области: структура и специфика экзамена по профильной математике</w:t>
      </w:r>
      <w:bookmarkEnd w:id="6"/>
    </w:p>
    <w:p w14:paraId="162651D3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>Предметная область разрабатываемого проекта — «</w:t>
      </w:r>
      <w:r w:rsidRPr="00286453">
        <w:rPr>
          <w:rFonts w:ascii="Times New Roman" w:hAnsi="Times New Roman" w:cs="Times New Roman"/>
        </w:rPr>
        <w:t>NEO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STUDY</w:t>
      </w:r>
      <w:r w:rsidRPr="00286453">
        <w:rPr>
          <w:rFonts w:ascii="Times New Roman" w:hAnsi="Times New Roman" w:cs="Times New Roman"/>
          <w:lang w:val="ru-RU"/>
        </w:rPr>
        <w:t>» — сосредоточена на подготовке к профильному уровню ЕГЭ по математике. Данный экзамен характеризуется высокой сложностью и требует от выпускников не только базовых вычислительных навыков, но и глубокого понимания теоретических основ.</w:t>
      </w:r>
    </w:p>
    <w:p w14:paraId="571DBAC8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>Методологические основы ЕГЭ по математике.</w:t>
      </w:r>
      <w:r w:rsidRPr="00286453">
        <w:rPr>
          <w:rFonts w:ascii="Times New Roman" w:hAnsi="Times New Roman" w:cs="Times New Roman"/>
          <w:lang w:val="ru-RU"/>
        </w:rPr>
        <w:t xml:space="preserve"> Согласно кодификатору ФИПИ, требования к уровню подготовки выпускников включают в себя широкий спектр компетенций. Учащийся должен уметь использовать приобретенные знания и умения в практической деятельности, строить и исследовать математические модели. Экзамен проверяет владение методами доказательств, умение работать с функциями и графиками, а также знание основ математического анализа.</w:t>
      </w:r>
    </w:p>
    <w:p w14:paraId="2A936E2A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>Классификация и структура заданий.</w:t>
      </w:r>
      <w:r w:rsidRPr="00286453">
        <w:rPr>
          <w:rFonts w:ascii="Times New Roman" w:hAnsi="Times New Roman" w:cs="Times New Roman"/>
          <w:lang w:val="ru-RU"/>
        </w:rPr>
        <w:t xml:space="preserve"> Структура банка заданий платформы строится на основе официальных спецификаций и включает следующие ключевые разделы, представленные в таблице 2.</w:t>
      </w:r>
    </w:p>
    <w:p w14:paraId="74F5FD1F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i/>
          <w:iCs/>
          <w:lang w:val="ru-RU"/>
        </w:rPr>
        <w:t>Таблица 2 — Структура банка заданий ЕГЭ по профильной математике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286453" w:rsidRPr="00286453" w14:paraId="0BE77CFB" w14:textId="77777777" w:rsidTr="0028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1BFC937D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</w:rPr>
              <w:t>Код</w:t>
            </w:r>
            <w:proofErr w:type="spellEnd"/>
            <w:r w:rsidRPr="00286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6453">
              <w:rPr>
                <w:rFonts w:ascii="Times New Roman" w:hAnsi="Times New Roman" w:cs="Times New Roman"/>
              </w:rPr>
              <w:t>раздела</w:t>
            </w:r>
            <w:proofErr w:type="spellEnd"/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3B2D463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Наименование раздела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E8AB9B9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Описание и примеры задач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6B03CD4A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Уровень сложности</w:t>
            </w:r>
          </w:p>
        </w:tc>
      </w:tr>
      <w:tr w:rsidR="00286453" w:rsidRPr="00286453" w14:paraId="57A3DC3A" w14:textId="77777777" w:rsidTr="00286453">
        <w:tc>
          <w:tcPr>
            <w:tcW w:w="1980" w:type="dxa"/>
          </w:tcPr>
          <w:p w14:paraId="4AB26EA4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MAT-01</w:t>
            </w:r>
          </w:p>
        </w:tc>
        <w:tc>
          <w:tcPr>
            <w:tcW w:w="1980" w:type="dxa"/>
          </w:tcPr>
          <w:p w14:paraId="3A4B7207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Алгебраические выражения</w:t>
            </w:r>
          </w:p>
        </w:tc>
        <w:tc>
          <w:tcPr>
            <w:tcW w:w="1980" w:type="dxa"/>
          </w:tcPr>
          <w:p w14:paraId="7B625852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86453">
              <w:rPr>
                <w:rFonts w:ascii="Times New Roman" w:hAnsi="Times New Roman" w:cs="Times New Roman"/>
                <w:lang w:val="ru-RU"/>
              </w:rPr>
              <w:t>Преобразования, вычисления, степени и логарифмы</w:t>
            </w:r>
          </w:p>
        </w:tc>
        <w:tc>
          <w:tcPr>
            <w:tcW w:w="1980" w:type="dxa"/>
          </w:tcPr>
          <w:p w14:paraId="06E34392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</w:rPr>
              <w:t>Базовый</w:t>
            </w:r>
            <w:proofErr w:type="spellEnd"/>
          </w:p>
        </w:tc>
      </w:tr>
      <w:tr w:rsidR="00286453" w:rsidRPr="00286453" w14:paraId="474C9D4B" w14:textId="77777777" w:rsidTr="00286453">
        <w:tc>
          <w:tcPr>
            <w:tcW w:w="1980" w:type="dxa"/>
          </w:tcPr>
          <w:p w14:paraId="44449302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MAT-02</w:t>
            </w:r>
          </w:p>
        </w:tc>
        <w:tc>
          <w:tcPr>
            <w:tcW w:w="1980" w:type="dxa"/>
          </w:tcPr>
          <w:p w14:paraId="15C889D2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Уравнения и неравенства</w:t>
            </w:r>
          </w:p>
        </w:tc>
        <w:tc>
          <w:tcPr>
            <w:tcW w:w="1980" w:type="dxa"/>
          </w:tcPr>
          <w:p w14:paraId="495C0BD0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Линейные, квадратные, тригонометрические</w:t>
            </w:r>
          </w:p>
        </w:tc>
        <w:tc>
          <w:tcPr>
            <w:tcW w:w="1980" w:type="dxa"/>
          </w:tcPr>
          <w:p w14:paraId="6B3E1230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Базовый / Повышенный</w:t>
            </w:r>
          </w:p>
        </w:tc>
      </w:tr>
      <w:tr w:rsidR="00286453" w:rsidRPr="00286453" w14:paraId="6A23F176" w14:textId="77777777" w:rsidTr="00286453">
        <w:tc>
          <w:tcPr>
            <w:tcW w:w="1980" w:type="dxa"/>
          </w:tcPr>
          <w:p w14:paraId="613B28C6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MAT-03</w:t>
            </w:r>
          </w:p>
        </w:tc>
        <w:tc>
          <w:tcPr>
            <w:tcW w:w="1980" w:type="dxa"/>
          </w:tcPr>
          <w:p w14:paraId="35982EAA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Геометрия (Планиметрия)</w:t>
            </w:r>
          </w:p>
        </w:tc>
        <w:tc>
          <w:tcPr>
            <w:tcW w:w="1980" w:type="dxa"/>
          </w:tcPr>
          <w:p w14:paraId="2A42F777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Задачи на треугольники, четырехугольники</w:t>
            </w:r>
          </w:p>
        </w:tc>
        <w:tc>
          <w:tcPr>
            <w:tcW w:w="1980" w:type="dxa"/>
          </w:tcPr>
          <w:p w14:paraId="661C638C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Повышенный</w:t>
            </w:r>
          </w:p>
        </w:tc>
      </w:tr>
      <w:tr w:rsidR="00286453" w:rsidRPr="00286453" w14:paraId="485B2075" w14:textId="77777777" w:rsidTr="00286453">
        <w:tc>
          <w:tcPr>
            <w:tcW w:w="1980" w:type="dxa"/>
          </w:tcPr>
          <w:p w14:paraId="7FF32284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MAT-04</w:t>
            </w:r>
          </w:p>
        </w:tc>
        <w:tc>
          <w:tcPr>
            <w:tcW w:w="1980" w:type="dxa"/>
          </w:tcPr>
          <w:p w14:paraId="2D801C50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Стереометрия</w:t>
            </w:r>
          </w:p>
        </w:tc>
        <w:tc>
          <w:tcPr>
            <w:tcW w:w="1980" w:type="dxa"/>
          </w:tcPr>
          <w:p w14:paraId="26CAF45E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86453">
              <w:rPr>
                <w:rFonts w:ascii="Times New Roman" w:hAnsi="Times New Roman" w:cs="Times New Roman"/>
                <w:lang w:val="ru-RU"/>
              </w:rPr>
              <w:t>Объем и площадь поверхности тел, сечения</w:t>
            </w:r>
          </w:p>
        </w:tc>
        <w:tc>
          <w:tcPr>
            <w:tcW w:w="1980" w:type="dxa"/>
          </w:tcPr>
          <w:p w14:paraId="530D82AE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</w:rPr>
              <w:t>Повышенный</w:t>
            </w:r>
            <w:proofErr w:type="spellEnd"/>
          </w:p>
        </w:tc>
      </w:tr>
      <w:tr w:rsidR="00286453" w:rsidRPr="00286453" w14:paraId="2D64F209" w14:textId="77777777" w:rsidTr="00286453">
        <w:tc>
          <w:tcPr>
            <w:tcW w:w="1980" w:type="dxa"/>
          </w:tcPr>
          <w:p w14:paraId="6AF8FAC6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MAT-05</w:t>
            </w:r>
          </w:p>
        </w:tc>
        <w:tc>
          <w:tcPr>
            <w:tcW w:w="1980" w:type="dxa"/>
          </w:tcPr>
          <w:p w14:paraId="6CB968B3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Мат. анализ</w:t>
            </w:r>
          </w:p>
        </w:tc>
        <w:tc>
          <w:tcPr>
            <w:tcW w:w="1980" w:type="dxa"/>
          </w:tcPr>
          <w:p w14:paraId="1FF29516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 xml:space="preserve">Производная, </w:t>
            </w:r>
            <w:r w:rsidRPr="00286453">
              <w:rPr>
                <w:rFonts w:ascii="Times New Roman" w:hAnsi="Times New Roman" w:cs="Times New Roman"/>
              </w:rPr>
              <w:lastRenderedPageBreak/>
              <w:t>исследование функций</w:t>
            </w:r>
          </w:p>
        </w:tc>
        <w:tc>
          <w:tcPr>
            <w:tcW w:w="1980" w:type="dxa"/>
          </w:tcPr>
          <w:p w14:paraId="384E42C9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lastRenderedPageBreak/>
              <w:t>Повышенный</w:t>
            </w:r>
          </w:p>
        </w:tc>
      </w:tr>
      <w:tr w:rsidR="00286453" w:rsidRPr="00286453" w14:paraId="574D7AB4" w14:textId="77777777" w:rsidTr="00286453">
        <w:tc>
          <w:tcPr>
            <w:tcW w:w="1980" w:type="dxa"/>
          </w:tcPr>
          <w:p w14:paraId="14A61505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MAT-06</w:t>
            </w:r>
          </w:p>
        </w:tc>
        <w:tc>
          <w:tcPr>
            <w:tcW w:w="1980" w:type="dxa"/>
          </w:tcPr>
          <w:p w14:paraId="42811AD0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Текстовые задачи</w:t>
            </w:r>
          </w:p>
        </w:tc>
        <w:tc>
          <w:tcPr>
            <w:tcW w:w="1980" w:type="dxa"/>
          </w:tcPr>
          <w:p w14:paraId="6DEE67AA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86453">
              <w:rPr>
                <w:rFonts w:ascii="Times New Roman" w:hAnsi="Times New Roman" w:cs="Times New Roman"/>
                <w:lang w:val="ru-RU"/>
              </w:rPr>
              <w:t>Задачи на движение, работу, проценты</w:t>
            </w:r>
          </w:p>
        </w:tc>
        <w:tc>
          <w:tcPr>
            <w:tcW w:w="1980" w:type="dxa"/>
          </w:tcPr>
          <w:p w14:paraId="6E0BD73F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</w:rPr>
              <w:t>Базовый</w:t>
            </w:r>
            <w:proofErr w:type="spellEnd"/>
          </w:p>
        </w:tc>
      </w:tr>
      <w:tr w:rsidR="00286453" w:rsidRPr="00286453" w14:paraId="1B9DBF60" w14:textId="77777777" w:rsidTr="00286453">
        <w:tc>
          <w:tcPr>
            <w:tcW w:w="1980" w:type="dxa"/>
          </w:tcPr>
          <w:p w14:paraId="52693E1B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MAT-07</w:t>
            </w:r>
          </w:p>
        </w:tc>
        <w:tc>
          <w:tcPr>
            <w:tcW w:w="1980" w:type="dxa"/>
          </w:tcPr>
          <w:p w14:paraId="2A806F2C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Вероятность</w:t>
            </w:r>
          </w:p>
        </w:tc>
        <w:tc>
          <w:tcPr>
            <w:tcW w:w="1980" w:type="dxa"/>
          </w:tcPr>
          <w:p w14:paraId="1C35AAE7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Классическая вероятность, сложные события</w:t>
            </w:r>
          </w:p>
        </w:tc>
        <w:tc>
          <w:tcPr>
            <w:tcW w:w="1980" w:type="dxa"/>
          </w:tcPr>
          <w:p w14:paraId="51EA1112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Базовый / Средний</w:t>
            </w:r>
          </w:p>
        </w:tc>
      </w:tr>
      <w:tr w:rsidR="00286453" w:rsidRPr="00286453" w14:paraId="0366B866" w14:textId="77777777" w:rsidTr="00286453">
        <w:tc>
          <w:tcPr>
            <w:tcW w:w="1980" w:type="dxa"/>
          </w:tcPr>
          <w:p w14:paraId="0DC38591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MAT-08</w:t>
            </w:r>
          </w:p>
        </w:tc>
        <w:tc>
          <w:tcPr>
            <w:tcW w:w="1980" w:type="dxa"/>
          </w:tcPr>
          <w:p w14:paraId="20E7CE4A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Задачи с параметром</w:t>
            </w:r>
          </w:p>
        </w:tc>
        <w:tc>
          <w:tcPr>
            <w:tcW w:w="1980" w:type="dxa"/>
          </w:tcPr>
          <w:p w14:paraId="77E1B2B7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86453">
              <w:rPr>
                <w:rFonts w:ascii="Times New Roman" w:hAnsi="Times New Roman" w:cs="Times New Roman"/>
                <w:lang w:val="ru-RU"/>
              </w:rPr>
              <w:t>Уравнения и системы с параметром</w:t>
            </w:r>
          </w:p>
        </w:tc>
        <w:tc>
          <w:tcPr>
            <w:tcW w:w="1980" w:type="dxa"/>
          </w:tcPr>
          <w:p w14:paraId="2891FB69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</w:tbl>
    <w:p w14:paraId="16BCDEF3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>Особенностью профильной математики является необходимость работы с громоздкими математическими записями. Для эффективного обучения на веб-платформе критически важно обеспечить корректное отображение формул, графиков и геометрических чертежей.</w:t>
      </w:r>
    </w:p>
    <w:p w14:paraId="66C1C51A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7" w:name="X46618caa6ab584439ab4c524d572d4480f9d45b"/>
      <w:bookmarkStart w:id="8" w:name="_Toc229756043"/>
      <w:bookmarkEnd w:id="5"/>
      <w:r w:rsidRPr="00286453">
        <w:rPr>
          <w:rFonts w:ascii="Times New Roman" w:hAnsi="Times New Roman" w:cs="Times New Roman"/>
          <w:color w:val="auto"/>
          <w:lang w:val="ru-RU"/>
        </w:rPr>
        <w:t xml:space="preserve">1.3. Архитектура современных веб-приложений: клиент-серверное взаимодействие и </w:t>
      </w:r>
      <w:r w:rsidRPr="00286453">
        <w:rPr>
          <w:rFonts w:ascii="Times New Roman" w:hAnsi="Times New Roman" w:cs="Times New Roman"/>
          <w:color w:val="auto"/>
        </w:rPr>
        <w:t>REST</w:t>
      </w:r>
      <w:r w:rsidRPr="00286453">
        <w:rPr>
          <w:rFonts w:ascii="Times New Roman" w:hAnsi="Times New Roman" w:cs="Times New Roman"/>
          <w:color w:val="auto"/>
          <w:lang w:val="ru-RU"/>
        </w:rPr>
        <w:t>-интерфейсы</w:t>
      </w:r>
      <w:bookmarkEnd w:id="8"/>
    </w:p>
    <w:p w14:paraId="32B35275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>Для реализации современной образовательной платформы наиболее целесообразным является использование многоуровневой архитектуры, основанной на принципе разделения ответственности (</w:t>
      </w:r>
      <w:r w:rsidRPr="00286453">
        <w:rPr>
          <w:rFonts w:ascii="Times New Roman" w:hAnsi="Times New Roman" w:cs="Times New Roman"/>
        </w:rPr>
        <w:t>Separation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of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Concerns</w:t>
      </w:r>
      <w:r w:rsidRPr="00286453">
        <w:rPr>
          <w:rFonts w:ascii="Times New Roman" w:hAnsi="Times New Roman" w:cs="Times New Roman"/>
          <w:lang w:val="ru-RU"/>
        </w:rPr>
        <w:t>).</w:t>
      </w:r>
    </w:p>
    <w:p w14:paraId="246F2E71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 xml:space="preserve">Эволюция веб-архитектуры: от монолита к </w:t>
      </w:r>
      <w:r w:rsidRPr="00286453">
        <w:rPr>
          <w:rFonts w:ascii="Times New Roman" w:hAnsi="Times New Roman" w:cs="Times New Roman"/>
          <w:b/>
          <w:bCs/>
        </w:rPr>
        <w:t>SPA</w:t>
      </w:r>
      <w:r w:rsidRPr="00286453">
        <w:rPr>
          <w:rFonts w:ascii="Times New Roman" w:hAnsi="Times New Roman" w:cs="Times New Roman"/>
          <w:b/>
          <w:bCs/>
          <w:lang w:val="ru-RU"/>
        </w:rPr>
        <w:t>.</w:t>
      </w:r>
      <w:r w:rsidRPr="00286453">
        <w:rPr>
          <w:rFonts w:ascii="Times New Roman" w:hAnsi="Times New Roman" w:cs="Times New Roman"/>
          <w:lang w:val="ru-RU"/>
        </w:rPr>
        <w:t xml:space="preserve"> В </w:t>
      </w:r>
      <w:r w:rsidRPr="00286453">
        <w:rPr>
          <w:rFonts w:ascii="Times New Roman" w:hAnsi="Times New Roman" w:cs="Times New Roman"/>
        </w:rPr>
        <w:t>SPA</w:t>
      </w:r>
      <w:r w:rsidRPr="00286453">
        <w:rPr>
          <w:rFonts w:ascii="Times New Roman" w:hAnsi="Times New Roman" w:cs="Times New Roman"/>
          <w:lang w:val="ru-RU"/>
        </w:rPr>
        <w:t>-приложении (</w:t>
      </w:r>
      <w:r w:rsidRPr="00286453">
        <w:rPr>
          <w:rFonts w:ascii="Times New Roman" w:hAnsi="Times New Roman" w:cs="Times New Roman"/>
        </w:rPr>
        <w:t>Single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Page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Application</w:t>
      </w:r>
      <w:r w:rsidRPr="00286453">
        <w:rPr>
          <w:rFonts w:ascii="Times New Roman" w:hAnsi="Times New Roman" w:cs="Times New Roman"/>
          <w:lang w:val="ru-RU"/>
        </w:rPr>
        <w:t xml:space="preserve">) клиентская часть загружается один раз, а последующее взаимодействие с сервером происходит в фоновом режиме через </w:t>
      </w:r>
      <w:r w:rsidRPr="00286453">
        <w:rPr>
          <w:rFonts w:ascii="Times New Roman" w:hAnsi="Times New Roman" w:cs="Times New Roman"/>
        </w:rPr>
        <w:t>API</w:t>
      </w:r>
      <w:r w:rsidRPr="00286453">
        <w:rPr>
          <w:rFonts w:ascii="Times New Roman" w:hAnsi="Times New Roman" w:cs="Times New Roman"/>
          <w:lang w:val="ru-RU"/>
        </w:rPr>
        <w:t xml:space="preserve">. Это обеспечивает: * Отсутствие перезагрузок страницы при навигации. * Снижение нагрузки на сервер. * Возможность разработки независимых мобильных приложений на базе одного и того же </w:t>
      </w:r>
      <w:r w:rsidRPr="00286453">
        <w:rPr>
          <w:rFonts w:ascii="Times New Roman" w:hAnsi="Times New Roman" w:cs="Times New Roman"/>
        </w:rPr>
        <w:t>API</w:t>
      </w:r>
      <w:r w:rsidRPr="00286453">
        <w:rPr>
          <w:rFonts w:ascii="Times New Roman" w:hAnsi="Times New Roman" w:cs="Times New Roman"/>
          <w:lang w:val="ru-RU"/>
        </w:rPr>
        <w:t>.</w:t>
      </w:r>
    </w:p>
    <w:p w14:paraId="58557A05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 xml:space="preserve">Архитектурный стиль </w:t>
      </w:r>
      <w:r w:rsidRPr="00286453">
        <w:rPr>
          <w:rFonts w:ascii="Times New Roman" w:hAnsi="Times New Roman" w:cs="Times New Roman"/>
          <w:b/>
          <w:bCs/>
        </w:rPr>
        <w:t>REST</w:t>
      </w:r>
      <w:r w:rsidRPr="00286453">
        <w:rPr>
          <w:rFonts w:ascii="Times New Roman" w:hAnsi="Times New Roman" w:cs="Times New Roman"/>
          <w:b/>
          <w:bCs/>
          <w:lang w:val="ru-RU"/>
        </w:rPr>
        <w:t>.</w:t>
      </w:r>
      <w:r w:rsidRPr="00286453">
        <w:rPr>
          <w:rFonts w:ascii="Times New Roman" w:hAnsi="Times New Roman" w:cs="Times New Roman"/>
          <w:lang w:val="ru-RU"/>
        </w:rPr>
        <w:t xml:space="preserve"> В основе взаимодействия лежит </w:t>
      </w:r>
      <w:r w:rsidRPr="00286453">
        <w:rPr>
          <w:rFonts w:ascii="Times New Roman" w:hAnsi="Times New Roman" w:cs="Times New Roman"/>
        </w:rPr>
        <w:t>REST</w:t>
      </w:r>
      <w:r w:rsidRPr="00286453">
        <w:rPr>
          <w:rFonts w:ascii="Times New Roman" w:hAnsi="Times New Roman" w:cs="Times New Roman"/>
          <w:lang w:val="ru-RU"/>
        </w:rPr>
        <w:t xml:space="preserve"> (</w:t>
      </w:r>
      <w:r w:rsidRPr="00286453">
        <w:rPr>
          <w:rFonts w:ascii="Times New Roman" w:hAnsi="Times New Roman" w:cs="Times New Roman"/>
        </w:rPr>
        <w:t>Representational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State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Transfer</w:t>
      </w:r>
      <w:r w:rsidRPr="00286453">
        <w:rPr>
          <w:rFonts w:ascii="Times New Roman" w:hAnsi="Times New Roman" w:cs="Times New Roman"/>
          <w:lang w:val="ru-RU"/>
        </w:rPr>
        <w:t xml:space="preserve">). Ключевые принципы: 1. </w:t>
      </w:r>
      <w:r w:rsidRPr="00286453">
        <w:rPr>
          <w:rFonts w:ascii="Times New Roman" w:hAnsi="Times New Roman" w:cs="Times New Roman"/>
          <w:b/>
          <w:bCs/>
        </w:rPr>
        <w:t>Client</w:t>
      </w:r>
      <w:r w:rsidRPr="00286453">
        <w:rPr>
          <w:rFonts w:ascii="Times New Roman" w:hAnsi="Times New Roman" w:cs="Times New Roman"/>
          <w:b/>
          <w:bCs/>
          <w:lang w:val="ru-RU"/>
        </w:rPr>
        <w:t>-</w:t>
      </w:r>
      <w:r w:rsidRPr="00286453">
        <w:rPr>
          <w:rFonts w:ascii="Times New Roman" w:hAnsi="Times New Roman" w:cs="Times New Roman"/>
          <w:b/>
          <w:bCs/>
        </w:rPr>
        <w:t>Server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Разделение </w:t>
      </w:r>
      <w:r w:rsidRPr="00286453">
        <w:rPr>
          <w:rFonts w:ascii="Times New Roman" w:hAnsi="Times New Roman" w:cs="Times New Roman"/>
        </w:rPr>
        <w:t>UI</w:t>
      </w:r>
      <w:r w:rsidRPr="00286453">
        <w:rPr>
          <w:rFonts w:ascii="Times New Roman" w:hAnsi="Times New Roman" w:cs="Times New Roman"/>
          <w:lang w:val="ru-RU"/>
        </w:rPr>
        <w:t xml:space="preserve"> и хранения данных. 2. </w:t>
      </w:r>
      <w:r w:rsidRPr="00286453">
        <w:rPr>
          <w:rFonts w:ascii="Times New Roman" w:hAnsi="Times New Roman" w:cs="Times New Roman"/>
          <w:b/>
          <w:bCs/>
        </w:rPr>
        <w:t>Stateless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Сервер не хранит сессии клиента. Каждому запросу должны быть предоставлены все необходимые данные (например, токен авторизации). 3. </w:t>
      </w:r>
      <w:proofErr w:type="spellStart"/>
      <w:r w:rsidRPr="00286453">
        <w:rPr>
          <w:rFonts w:ascii="Times New Roman" w:hAnsi="Times New Roman" w:cs="Times New Roman"/>
          <w:b/>
          <w:bCs/>
        </w:rPr>
        <w:t>Cacheability</w:t>
      </w:r>
      <w:proofErr w:type="spellEnd"/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Ответы сервера могут помечаться как кешируемые для повышения скорости.</w:t>
      </w:r>
    </w:p>
    <w:p w14:paraId="6236EAE8" w14:textId="77777777" w:rsidR="004A6E91" w:rsidRPr="00286453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286453">
        <w:rPr>
          <w:rFonts w:ascii="Times New Roman" w:hAnsi="Times New Roman" w:cs="Times New Roman"/>
          <w:i/>
          <w:iCs/>
        </w:rPr>
        <w:t>Таблица</w:t>
      </w:r>
      <w:proofErr w:type="spellEnd"/>
      <w:r w:rsidRPr="00286453">
        <w:rPr>
          <w:rFonts w:ascii="Times New Roman" w:hAnsi="Times New Roman" w:cs="Times New Roman"/>
          <w:i/>
          <w:iCs/>
        </w:rPr>
        <w:t xml:space="preserve"> 3 — </w:t>
      </w:r>
      <w:proofErr w:type="spellStart"/>
      <w:r w:rsidRPr="00286453">
        <w:rPr>
          <w:rFonts w:ascii="Times New Roman" w:hAnsi="Times New Roman" w:cs="Times New Roman"/>
          <w:i/>
          <w:iCs/>
        </w:rPr>
        <w:t>Сравнение</w:t>
      </w:r>
      <w:proofErr w:type="spellEnd"/>
      <w:r w:rsidRPr="00286453">
        <w:rPr>
          <w:rFonts w:ascii="Times New Roman" w:hAnsi="Times New Roman" w:cs="Times New Roman"/>
          <w:i/>
          <w:iCs/>
        </w:rPr>
        <w:t xml:space="preserve"> архитектурных подходов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286453" w:rsidRPr="00286453" w14:paraId="2EB5C109" w14:textId="77777777" w:rsidTr="0028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6FDE9EFE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A8678E0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Monolith (MPA)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3D7F3EE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Distributed (SPA + API)</w:t>
            </w:r>
          </w:p>
        </w:tc>
      </w:tr>
      <w:tr w:rsidR="00286453" w:rsidRPr="00286453" w14:paraId="23980203" w14:textId="77777777" w:rsidTr="00286453">
        <w:tc>
          <w:tcPr>
            <w:tcW w:w="2640" w:type="dxa"/>
          </w:tcPr>
          <w:p w14:paraId="0DBB4C5E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Рендеринг</w:t>
            </w:r>
            <w:proofErr w:type="spellEnd"/>
          </w:p>
        </w:tc>
        <w:tc>
          <w:tcPr>
            <w:tcW w:w="2640" w:type="dxa"/>
          </w:tcPr>
          <w:p w14:paraId="656D5A4F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На стороне сервера</w:t>
            </w:r>
          </w:p>
        </w:tc>
        <w:tc>
          <w:tcPr>
            <w:tcW w:w="2640" w:type="dxa"/>
          </w:tcPr>
          <w:p w14:paraId="2F2E7054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На стороне клиента (Browser)</w:t>
            </w:r>
          </w:p>
        </w:tc>
      </w:tr>
      <w:tr w:rsidR="00286453" w:rsidRPr="00286453" w14:paraId="28F69D8D" w14:textId="77777777" w:rsidTr="00286453">
        <w:tc>
          <w:tcPr>
            <w:tcW w:w="2640" w:type="dxa"/>
          </w:tcPr>
          <w:p w14:paraId="1991E91C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Связанность</w:t>
            </w:r>
            <w:proofErr w:type="spellEnd"/>
          </w:p>
        </w:tc>
        <w:tc>
          <w:tcPr>
            <w:tcW w:w="2640" w:type="dxa"/>
          </w:tcPr>
          <w:p w14:paraId="0DA89D9C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86453">
              <w:rPr>
                <w:rFonts w:ascii="Times New Roman" w:hAnsi="Times New Roman" w:cs="Times New Roman"/>
                <w:lang w:val="ru-RU"/>
              </w:rPr>
              <w:t xml:space="preserve">Высокая (Код </w:t>
            </w:r>
            <w:r w:rsidRPr="00286453">
              <w:rPr>
                <w:rFonts w:ascii="Times New Roman" w:hAnsi="Times New Roman" w:cs="Times New Roman"/>
              </w:rPr>
              <w:t>UI</w:t>
            </w:r>
            <w:r w:rsidRPr="00286453">
              <w:rPr>
                <w:rFonts w:ascii="Times New Roman" w:hAnsi="Times New Roman" w:cs="Times New Roman"/>
                <w:lang w:val="ru-RU"/>
              </w:rPr>
              <w:t xml:space="preserve"> и логики перемешан)</w:t>
            </w:r>
          </w:p>
        </w:tc>
        <w:tc>
          <w:tcPr>
            <w:tcW w:w="2640" w:type="dxa"/>
          </w:tcPr>
          <w:p w14:paraId="18B31343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</w:rPr>
              <w:t>Низкая</w:t>
            </w:r>
            <w:proofErr w:type="spellEnd"/>
            <w:r w:rsidRPr="0028645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86453">
              <w:rPr>
                <w:rFonts w:ascii="Times New Roman" w:hAnsi="Times New Roman" w:cs="Times New Roman"/>
              </w:rPr>
              <w:t>Раздельные</w:t>
            </w:r>
            <w:proofErr w:type="spellEnd"/>
            <w:r w:rsidRPr="00286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6453">
              <w:rPr>
                <w:rFonts w:ascii="Times New Roman" w:hAnsi="Times New Roman" w:cs="Times New Roman"/>
              </w:rPr>
              <w:t>репозитории</w:t>
            </w:r>
            <w:proofErr w:type="spellEnd"/>
            <w:r w:rsidRPr="00286453">
              <w:rPr>
                <w:rFonts w:ascii="Times New Roman" w:hAnsi="Times New Roman" w:cs="Times New Roman"/>
              </w:rPr>
              <w:t>)</w:t>
            </w:r>
          </w:p>
        </w:tc>
      </w:tr>
      <w:tr w:rsidR="00286453" w:rsidRPr="00286453" w14:paraId="65AF5988" w14:textId="77777777" w:rsidTr="00286453">
        <w:tc>
          <w:tcPr>
            <w:tcW w:w="2640" w:type="dxa"/>
          </w:tcPr>
          <w:p w14:paraId="1806E425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Масштабируемость</w:t>
            </w:r>
            <w:proofErr w:type="spellEnd"/>
          </w:p>
        </w:tc>
        <w:tc>
          <w:tcPr>
            <w:tcW w:w="2640" w:type="dxa"/>
          </w:tcPr>
          <w:p w14:paraId="5B6B2293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Затруднительна</w:t>
            </w:r>
          </w:p>
        </w:tc>
        <w:tc>
          <w:tcPr>
            <w:tcW w:w="2640" w:type="dxa"/>
          </w:tcPr>
          <w:p w14:paraId="381A5804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Высокая (Горизонтальное масштабирование)</w:t>
            </w:r>
          </w:p>
        </w:tc>
      </w:tr>
      <w:tr w:rsidR="00286453" w:rsidRPr="00286453" w14:paraId="2CAEB17A" w14:textId="77777777" w:rsidTr="00286453">
        <w:tc>
          <w:tcPr>
            <w:tcW w:w="2640" w:type="dxa"/>
          </w:tcPr>
          <w:p w14:paraId="130AAC92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  <w:b/>
                <w:bCs/>
              </w:rPr>
              <w:t>UX</w:t>
            </w:r>
          </w:p>
        </w:tc>
        <w:tc>
          <w:tcPr>
            <w:tcW w:w="2640" w:type="dxa"/>
          </w:tcPr>
          <w:p w14:paraId="1B8B21AD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Частые перезагрузки</w:t>
            </w:r>
          </w:p>
        </w:tc>
        <w:tc>
          <w:tcPr>
            <w:tcW w:w="2640" w:type="dxa"/>
          </w:tcPr>
          <w:p w14:paraId="4397AC02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Плавные переходы</w:t>
            </w:r>
          </w:p>
        </w:tc>
      </w:tr>
    </w:tbl>
    <w:p w14:paraId="44DB6C9D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9" w:name="X2bc625d52a2665a8fe259d62dd26900c5b4f9ce"/>
      <w:bookmarkStart w:id="10" w:name="_Toc229756044"/>
      <w:bookmarkEnd w:id="7"/>
      <w:r w:rsidRPr="00286453">
        <w:rPr>
          <w:rFonts w:ascii="Times New Roman" w:hAnsi="Times New Roman" w:cs="Times New Roman"/>
          <w:color w:val="auto"/>
          <w:lang w:val="ru-RU"/>
        </w:rPr>
        <w:lastRenderedPageBreak/>
        <w:t>1.4. Характеристика протоколов безопасности и механизмов аутентификации</w:t>
      </w:r>
      <w:bookmarkEnd w:id="10"/>
    </w:p>
    <w:p w14:paraId="30E28DF7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>Безопасность платформы «</w:t>
      </w:r>
      <w:r w:rsidRPr="00286453">
        <w:rPr>
          <w:rFonts w:ascii="Times New Roman" w:hAnsi="Times New Roman" w:cs="Times New Roman"/>
        </w:rPr>
        <w:t>NEO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STUDY</w:t>
      </w:r>
      <w:r w:rsidRPr="00286453">
        <w:rPr>
          <w:rFonts w:ascii="Times New Roman" w:hAnsi="Times New Roman" w:cs="Times New Roman"/>
          <w:lang w:val="ru-RU"/>
        </w:rPr>
        <w:t>» базируется на современных стандартах защиты данных.</w:t>
      </w:r>
    </w:p>
    <w:p w14:paraId="7E6D08C7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 xml:space="preserve">Аутентификация на основе </w:t>
      </w:r>
      <w:r w:rsidRPr="00286453">
        <w:rPr>
          <w:rFonts w:ascii="Times New Roman" w:hAnsi="Times New Roman" w:cs="Times New Roman"/>
          <w:b/>
          <w:bCs/>
        </w:rPr>
        <w:t>JWT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(</w:t>
      </w:r>
      <w:r w:rsidRPr="00286453">
        <w:rPr>
          <w:rFonts w:ascii="Times New Roman" w:hAnsi="Times New Roman" w:cs="Times New Roman"/>
          <w:b/>
          <w:bCs/>
        </w:rPr>
        <w:t>JSON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Web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Token</w:t>
      </w:r>
      <w:r w:rsidRPr="00286453">
        <w:rPr>
          <w:rFonts w:ascii="Times New Roman" w:hAnsi="Times New Roman" w:cs="Times New Roman"/>
          <w:b/>
          <w:bCs/>
          <w:lang w:val="ru-RU"/>
        </w:rPr>
        <w:t>).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JWT</w:t>
      </w:r>
      <w:r w:rsidRPr="00286453">
        <w:rPr>
          <w:rFonts w:ascii="Times New Roman" w:hAnsi="Times New Roman" w:cs="Times New Roman"/>
          <w:lang w:val="ru-RU"/>
        </w:rPr>
        <w:t xml:space="preserve"> — это компактный, безопасный для </w:t>
      </w:r>
      <w:r w:rsidRPr="00286453">
        <w:rPr>
          <w:rFonts w:ascii="Times New Roman" w:hAnsi="Times New Roman" w:cs="Times New Roman"/>
        </w:rPr>
        <w:t>URL</w:t>
      </w:r>
      <w:r w:rsidRPr="00286453">
        <w:rPr>
          <w:rFonts w:ascii="Times New Roman" w:hAnsi="Times New Roman" w:cs="Times New Roman"/>
          <w:lang w:val="ru-RU"/>
        </w:rPr>
        <w:t xml:space="preserve"> способ представления претензий (</w:t>
      </w:r>
      <w:r w:rsidRPr="00286453">
        <w:rPr>
          <w:rFonts w:ascii="Times New Roman" w:hAnsi="Times New Roman" w:cs="Times New Roman"/>
        </w:rPr>
        <w:t>claims</w:t>
      </w:r>
      <w:r w:rsidRPr="00286453">
        <w:rPr>
          <w:rFonts w:ascii="Times New Roman" w:hAnsi="Times New Roman" w:cs="Times New Roman"/>
          <w:lang w:val="ru-RU"/>
        </w:rPr>
        <w:t xml:space="preserve">) для передачи между двумя сторонами. Токен состоит из: * </w:t>
      </w:r>
      <w:r w:rsidRPr="00286453">
        <w:rPr>
          <w:rFonts w:ascii="Times New Roman" w:hAnsi="Times New Roman" w:cs="Times New Roman"/>
          <w:b/>
          <w:bCs/>
        </w:rPr>
        <w:t>Header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Тип токена и алгоритм подписи (например, </w:t>
      </w:r>
      <w:r w:rsidRPr="00286453">
        <w:rPr>
          <w:rFonts w:ascii="Times New Roman" w:hAnsi="Times New Roman" w:cs="Times New Roman"/>
        </w:rPr>
        <w:t>HS</w:t>
      </w:r>
      <w:r w:rsidRPr="00286453">
        <w:rPr>
          <w:rFonts w:ascii="Times New Roman" w:hAnsi="Times New Roman" w:cs="Times New Roman"/>
          <w:lang w:val="ru-RU"/>
        </w:rPr>
        <w:t xml:space="preserve">256). * </w:t>
      </w:r>
      <w:r w:rsidRPr="00286453">
        <w:rPr>
          <w:rFonts w:ascii="Times New Roman" w:hAnsi="Times New Roman" w:cs="Times New Roman"/>
          <w:b/>
          <w:bCs/>
        </w:rPr>
        <w:t>Payload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Полезная нагрузка (</w:t>
      </w:r>
      <w:r w:rsidRPr="00286453">
        <w:rPr>
          <w:rFonts w:ascii="Times New Roman" w:hAnsi="Times New Roman" w:cs="Times New Roman"/>
        </w:rPr>
        <w:t>ID</w:t>
      </w:r>
      <w:r w:rsidRPr="00286453">
        <w:rPr>
          <w:rFonts w:ascii="Times New Roman" w:hAnsi="Times New Roman" w:cs="Times New Roman"/>
          <w:lang w:val="ru-RU"/>
        </w:rPr>
        <w:t xml:space="preserve"> пользователя, роль, срок действия). * </w:t>
      </w:r>
      <w:r w:rsidRPr="00286453">
        <w:rPr>
          <w:rFonts w:ascii="Times New Roman" w:hAnsi="Times New Roman" w:cs="Times New Roman"/>
          <w:b/>
          <w:bCs/>
        </w:rPr>
        <w:t>Signature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Криптографическая подпись, созданная с использованием секретного ключа сервера.</w:t>
      </w:r>
    </w:p>
    <w:p w14:paraId="37F6C882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 xml:space="preserve">Безопасность согласно </w:t>
      </w:r>
      <w:r w:rsidRPr="00286453">
        <w:rPr>
          <w:rFonts w:ascii="Times New Roman" w:hAnsi="Times New Roman" w:cs="Times New Roman"/>
          <w:b/>
          <w:bCs/>
        </w:rPr>
        <w:t>OWASP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Top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10.</w:t>
      </w:r>
      <w:r w:rsidRPr="00286453">
        <w:rPr>
          <w:rFonts w:ascii="Times New Roman" w:hAnsi="Times New Roman" w:cs="Times New Roman"/>
          <w:lang w:val="ru-RU"/>
        </w:rPr>
        <w:t xml:space="preserve"> При проектировании системы учитывались следующие угрозы: 1. </w:t>
      </w:r>
      <w:r w:rsidRPr="00286453">
        <w:rPr>
          <w:rFonts w:ascii="Times New Roman" w:hAnsi="Times New Roman" w:cs="Times New Roman"/>
          <w:b/>
          <w:bCs/>
        </w:rPr>
        <w:t>Injection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Защита от </w:t>
      </w:r>
      <w:r w:rsidRPr="00286453">
        <w:rPr>
          <w:rFonts w:ascii="Times New Roman" w:hAnsi="Times New Roman" w:cs="Times New Roman"/>
        </w:rPr>
        <w:t>SQL</w:t>
      </w:r>
      <w:r w:rsidRPr="00286453">
        <w:rPr>
          <w:rFonts w:ascii="Times New Roman" w:hAnsi="Times New Roman" w:cs="Times New Roman"/>
          <w:lang w:val="ru-RU"/>
        </w:rPr>
        <w:t xml:space="preserve">-инъекций обеспечивается использованием </w:t>
      </w:r>
      <w:r w:rsidRPr="00286453">
        <w:rPr>
          <w:rFonts w:ascii="Times New Roman" w:hAnsi="Times New Roman" w:cs="Times New Roman"/>
        </w:rPr>
        <w:t>ORM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86453">
        <w:rPr>
          <w:rFonts w:ascii="Times New Roman" w:hAnsi="Times New Roman" w:cs="Times New Roman"/>
        </w:rPr>
        <w:t>SQLAlchemy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. 2. </w:t>
      </w:r>
      <w:r w:rsidRPr="00286453">
        <w:rPr>
          <w:rFonts w:ascii="Times New Roman" w:hAnsi="Times New Roman" w:cs="Times New Roman"/>
          <w:b/>
          <w:bCs/>
        </w:rPr>
        <w:t>Broken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Authentication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Использование надежных алгоритмов хеширования паролей (</w:t>
      </w:r>
      <w:proofErr w:type="spellStart"/>
      <w:r w:rsidRPr="00286453">
        <w:rPr>
          <w:rFonts w:ascii="Times New Roman" w:hAnsi="Times New Roman" w:cs="Times New Roman"/>
        </w:rPr>
        <w:t>bcrypt</w:t>
      </w:r>
      <w:proofErr w:type="spellEnd"/>
      <w:r w:rsidRPr="00286453">
        <w:rPr>
          <w:rFonts w:ascii="Times New Roman" w:hAnsi="Times New Roman" w:cs="Times New Roman"/>
          <w:lang w:val="ru-RU"/>
        </w:rPr>
        <w:t>/</w:t>
      </w:r>
      <w:proofErr w:type="spellStart"/>
      <w:r w:rsidRPr="00286453">
        <w:rPr>
          <w:rFonts w:ascii="Times New Roman" w:hAnsi="Times New Roman" w:cs="Times New Roman"/>
        </w:rPr>
        <w:t>pbkdf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2). 3. </w:t>
      </w:r>
      <w:r w:rsidRPr="00286453">
        <w:rPr>
          <w:rFonts w:ascii="Times New Roman" w:hAnsi="Times New Roman" w:cs="Times New Roman"/>
          <w:b/>
          <w:bCs/>
        </w:rPr>
        <w:t>Sensitive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Data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Exposure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Использование протокола </w:t>
      </w:r>
      <w:r w:rsidRPr="00286453">
        <w:rPr>
          <w:rFonts w:ascii="Times New Roman" w:hAnsi="Times New Roman" w:cs="Times New Roman"/>
        </w:rPr>
        <w:t>HTTPS</w:t>
      </w:r>
      <w:r w:rsidRPr="00286453">
        <w:rPr>
          <w:rFonts w:ascii="Times New Roman" w:hAnsi="Times New Roman" w:cs="Times New Roman"/>
          <w:lang w:val="ru-RU"/>
        </w:rPr>
        <w:t xml:space="preserve"> для шифрования трафика. 4. </w:t>
      </w:r>
      <w:r w:rsidRPr="00286453">
        <w:rPr>
          <w:rFonts w:ascii="Times New Roman" w:hAnsi="Times New Roman" w:cs="Times New Roman"/>
          <w:b/>
          <w:bCs/>
        </w:rPr>
        <w:t>XSS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(</w:t>
      </w:r>
      <w:r w:rsidRPr="00286453">
        <w:rPr>
          <w:rFonts w:ascii="Times New Roman" w:hAnsi="Times New Roman" w:cs="Times New Roman"/>
          <w:b/>
          <w:bCs/>
        </w:rPr>
        <w:t>Cross</w:t>
      </w:r>
      <w:r w:rsidRPr="00286453">
        <w:rPr>
          <w:rFonts w:ascii="Times New Roman" w:hAnsi="Times New Roman" w:cs="Times New Roman"/>
          <w:b/>
          <w:bCs/>
          <w:lang w:val="ru-RU"/>
        </w:rPr>
        <w:t>-</w:t>
      </w:r>
      <w:r w:rsidRPr="00286453">
        <w:rPr>
          <w:rFonts w:ascii="Times New Roman" w:hAnsi="Times New Roman" w:cs="Times New Roman"/>
          <w:b/>
          <w:bCs/>
        </w:rPr>
        <w:t>Site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Scripting</w:t>
      </w:r>
      <w:r w:rsidRPr="00286453">
        <w:rPr>
          <w:rFonts w:ascii="Times New Roman" w:hAnsi="Times New Roman" w:cs="Times New Roman"/>
          <w:b/>
          <w:bCs/>
          <w:lang w:val="ru-RU"/>
        </w:rPr>
        <w:t>):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React</w:t>
      </w:r>
      <w:r w:rsidRPr="00286453">
        <w:rPr>
          <w:rFonts w:ascii="Times New Roman" w:hAnsi="Times New Roman" w:cs="Times New Roman"/>
          <w:lang w:val="ru-RU"/>
        </w:rPr>
        <w:t xml:space="preserve"> автоматически экранирует данные, предотвращая вставку вредоносных скриптов в интерфейс.</w:t>
      </w:r>
    </w:p>
    <w:p w14:paraId="1176F3C7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1" w:name="Xd1f143c500cc99c55e099ed8ff6d928ff810d91"/>
      <w:bookmarkStart w:id="12" w:name="_Toc229756045"/>
      <w:bookmarkEnd w:id="9"/>
      <w:r w:rsidRPr="00286453">
        <w:rPr>
          <w:rFonts w:ascii="Times New Roman" w:hAnsi="Times New Roman" w:cs="Times New Roman"/>
          <w:color w:val="auto"/>
          <w:lang w:val="ru-RU"/>
        </w:rPr>
        <w:t xml:space="preserve">1.5. Обзор технологий разработки </w:t>
      </w:r>
      <w:proofErr w:type="spellStart"/>
      <w:r w:rsidRPr="00286453">
        <w:rPr>
          <w:rFonts w:ascii="Times New Roman" w:hAnsi="Times New Roman" w:cs="Times New Roman"/>
          <w:color w:val="auto"/>
          <w:lang w:val="ru-RU"/>
        </w:rPr>
        <w:t>фронтенд</w:t>
      </w:r>
      <w:proofErr w:type="spellEnd"/>
      <w:r w:rsidRPr="00286453">
        <w:rPr>
          <w:rFonts w:ascii="Times New Roman" w:hAnsi="Times New Roman" w:cs="Times New Roman"/>
          <w:color w:val="auto"/>
          <w:lang w:val="ru-RU"/>
        </w:rPr>
        <w:t xml:space="preserve">-части: библиотека </w:t>
      </w:r>
      <w:r w:rsidRPr="00286453">
        <w:rPr>
          <w:rFonts w:ascii="Times New Roman" w:hAnsi="Times New Roman" w:cs="Times New Roman"/>
          <w:color w:val="auto"/>
        </w:rPr>
        <w:t>React</w:t>
      </w:r>
      <w:r w:rsidRPr="00286453">
        <w:rPr>
          <w:rFonts w:ascii="Times New Roman" w:hAnsi="Times New Roman" w:cs="Times New Roman"/>
          <w:color w:val="auto"/>
          <w:lang w:val="ru-RU"/>
        </w:rPr>
        <w:t xml:space="preserve"> 19 и принципы компонентного подхода</w:t>
      </w:r>
      <w:bookmarkEnd w:id="12"/>
    </w:p>
    <w:p w14:paraId="1B72D6E3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proofErr w:type="spellStart"/>
      <w:r w:rsidRPr="00286453">
        <w:rPr>
          <w:rFonts w:ascii="Times New Roman" w:hAnsi="Times New Roman" w:cs="Times New Roman"/>
          <w:lang w:val="ru-RU"/>
        </w:rPr>
        <w:t>Фронтенд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реализован на базе </w:t>
      </w:r>
      <w:r w:rsidRPr="00286453">
        <w:rPr>
          <w:rFonts w:ascii="Times New Roman" w:hAnsi="Times New Roman" w:cs="Times New Roman"/>
        </w:rPr>
        <w:t>React</w:t>
      </w:r>
      <w:r w:rsidRPr="00286453">
        <w:rPr>
          <w:rFonts w:ascii="Times New Roman" w:hAnsi="Times New Roman" w:cs="Times New Roman"/>
          <w:lang w:val="ru-RU"/>
        </w:rPr>
        <w:t xml:space="preserve"> 19. Ключевой особенностью этой версии является улучшенная работа с серверными компонентами и оптимизация хуков.</w:t>
      </w:r>
    </w:p>
    <w:p w14:paraId="1FAA81C8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</w:rPr>
        <w:t>Virtual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DOM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и </w:t>
      </w:r>
      <w:r w:rsidRPr="00286453">
        <w:rPr>
          <w:rFonts w:ascii="Times New Roman" w:hAnsi="Times New Roman" w:cs="Times New Roman"/>
          <w:b/>
          <w:bCs/>
        </w:rPr>
        <w:t>Reconciliation</w:t>
      </w:r>
      <w:r w:rsidRPr="00286453">
        <w:rPr>
          <w:rFonts w:ascii="Times New Roman" w:hAnsi="Times New Roman" w:cs="Times New Roman"/>
          <w:b/>
          <w:bCs/>
          <w:lang w:val="ru-RU"/>
        </w:rPr>
        <w:t>.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React</w:t>
      </w:r>
      <w:r w:rsidRPr="00286453">
        <w:rPr>
          <w:rFonts w:ascii="Times New Roman" w:hAnsi="Times New Roman" w:cs="Times New Roman"/>
          <w:lang w:val="ru-RU"/>
        </w:rPr>
        <w:t xml:space="preserve"> создает виртуальное дерево </w:t>
      </w:r>
      <w:r w:rsidRPr="00286453">
        <w:rPr>
          <w:rFonts w:ascii="Times New Roman" w:hAnsi="Times New Roman" w:cs="Times New Roman"/>
        </w:rPr>
        <w:t>DOM</w:t>
      </w:r>
      <w:r w:rsidRPr="00286453">
        <w:rPr>
          <w:rFonts w:ascii="Times New Roman" w:hAnsi="Times New Roman" w:cs="Times New Roman"/>
          <w:lang w:val="ru-RU"/>
        </w:rPr>
        <w:t xml:space="preserve"> в памяти. При изменении состояния вычисляется минимальное количество изменений, которые нужно применить к реальному </w:t>
      </w:r>
      <w:r w:rsidRPr="00286453">
        <w:rPr>
          <w:rFonts w:ascii="Times New Roman" w:hAnsi="Times New Roman" w:cs="Times New Roman"/>
        </w:rPr>
        <w:t>DOM</w:t>
      </w:r>
      <w:r w:rsidRPr="00286453">
        <w:rPr>
          <w:rFonts w:ascii="Times New Roman" w:hAnsi="Times New Roman" w:cs="Times New Roman"/>
          <w:lang w:val="ru-RU"/>
        </w:rPr>
        <w:t>. Это избавляет от необходимости перерисовывать всю страницу при изменении одного счетчика или текста.</w:t>
      </w:r>
    </w:p>
    <w:p w14:paraId="6B419BC9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>Управление состоянием (</w:t>
      </w:r>
      <w:r w:rsidRPr="00286453">
        <w:rPr>
          <w:rFonts w:ascii="Times New Roman" w:hAnsi="Times New Roman" w:cs="Times New Roman"/>
          <w:b/>
          <w:bCs/>
        </w:rPr>
        <w:t>State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Management</w:t>
      </w:r>
      <w:r w:rsidRPr="00286453">
        <w:rPr>
          <w:rFonts w:ascii="Times New Roman" w:hAnsi="Times New Roman" w:cs="Times New Roman"/>
          <w:b/>
          <w:bCs/>
          <w:lang w:val="ru-RU"/>
        </w:rPr>
        <w:t>).</w:t>
      </w:r>
      <w:r w:rsidRPr="00286453">
        <w:rPr>
          <w:rFonts w:ascii="Times New Roman" w:hAnsi="Times New Roman" w:cs="Times New Roman"/>
          <w:lang w:val="ru-RU"/>
        </w:rPr>
        <w:t xml:space="preserve"> В проекте используются: * </w:t>
      </w:r>
      <w:proofErr w:type="spellStart"/>
      <w:r w:rsidRPr="00286453">
        <w:rPr>
          <w:rFonts w:ascii="Times New Roman" w:hAnsi="Times New Roman" w:cs="Times New Roman"/>
          <w:b/>
          <w:bCs/>
        </w:rPr>
        <w:t>useState</w:t>
      </w:r>
      <w:proofErr w:type="spellEnd"/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Локальное состояние компонента. * </w:t>
      </w:r>
      <w:proofErr w:type="spellStart"/>
      <w:r w:rsidRPr="00286453">
        <w:rPr>
          <w:rFonts w:ascii="Times New Roman" w:hAnsi="Times New Roman" w:cs="Times New Roman"/>
          <w:b/>
          <w:bCs/>
        </w:rPr>
        <w:t>useEffect</w:t>
      </w:r>
      <w:proofErr w:type="spellEnd"/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Синхронизация с внешними системами (</w:t>
      </w:r>
      <w:r w:rsidRPr="00286453">
        <w:rPr>
          <w:rFonts w:ascii="Times New Roman" w:hAnsi="Times New Roman" w:cs="Times New Roman"/>
        </w:rPr>
        <w:t>API</w:t>
      </w:r>
      <w:r w:rsidRPr="00286453">
        <w:rPr>
          <w:rFonts w:ascii="Times New Roman" w:hAnsi="Times New Roman" w:cs="Times New Roman"/>
          <w:lang w:val="ru-RU"/>
        </w:rPr>
        <w:t xml:space="preserve">). * </w:t>
      </w:r>
      <w:r w:rsidRPr="00286453">
        <w:rPr>
          <w:rFonts w:ascii="Times New Roman" w:hAnsi="Times New Roman" w:cs="Times New Roman"/>
          <w:b/>
          <w:bCs/>
        </w:rPr>
        <w:t>Context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API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Глобальное состояние (данные авторизованного пользователя), доступное любому компоненту без передачи через пропсы.</w:t>
      </w:r>
    </w:p>
    <w:p w14:paraId="4F026ED2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>Декларативный подход.</w:t>
      </w:r>
      <w:r w:rsidRPr="00286453">
        <w:rPr>
          <w:rFonts w:ascii="Times New Roman" w:hAnsi="Times New Roman" w:cs="Times New Roman"/>
          <w:lang w:val="ru-RU"/>
        </w:rPr>
        <w:t xml:space="preserve"> В отличие от императивного программирования (где мы говорим браузеру “найди кнопку и поменяй ей цвет”), в </w:t>
      </w:r>
      <w:r w:rsidRPr="00286453">
        <w:rPr>
          <w:rFonts w:ascii="Times New Roman" w:hAnsi="Times New Roman" w:cs="Times New Roman"/>
        </w:rPr>
        <w:t>React</w:t>
      </w:r>
      <w:r w:rsidRPr="00286453">
        <w:rPr>
          <w:rFonts w:ascii="Times New Roman" w:hAnsi="Times New Roman" w:cs="Times New Roman"/>
          <w:lang w:val="ru-RU"/>
        </w:rPr>
        <w:t xml:space="preserve"> мы описываем, как интерфейс должен выглядеть в зависимости от данных. Это делает код более предсказуемым и легким в тестировании.</w:t>
      </w:r>
    </w:p>
    <w:p w14:paraId="2B62516C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3" w:name="X2f71178539614c4e4c8915610a15779fa553d12"/>
      <w:bookmarkStart w:id="14" w:name="_Toc229756046"/>
      <w:bookmarkEnd w:id="11"/>
      <w:r w:rsidRPr="00286453">
        <w:rPr>
          <w:rFonts w:ascii="Times New Roman" w:hAnsi="Times New Roman" w:cs="Times New Roman"/>
          <w:color w:val="auto"/>
          <w:lang w:val="ru-RU"/>
        </w:rPr>
        <w:t xml:space="preserve">1.6. Роль типизации в современной веб-разработке: язык </w:t>
      </w:r>
      <w:r w:rsidRPr="00286453">
        <w:rPr>
          <w:rFonts w:ascii="Times New Roman" w:hAnsi="Times New Roman" w:cs="Times New Roman"/>
          <w:color w:val="auto"/>
        </w:rPr>
        <w:t>TypeScript</w:t>
      </w:r>
      <w:bookmarkEnd w:id="14"/>
    </w:p>
    <w:p w14:paraId="75DA5B9F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</w:rPr>
        <w:t>TypeScript</w:t>
      </w:r>
      <w:r w:rsidRPr="00286453">
        <w:rPr>
          <w:rFonts w:ascii="Times New Roman" w:hAnsi="Times New Roman" w:cs="Times New Roman"/>
          <w:lang w:val="ru-RU"/>
        </w:rPr>
        <w:t xml:space="preserve"> является надмножеством </w:t>
      </w:r>
      <w:r w:rsidRPr="00286453">
        <w:rPr>
          <w:rFonts w:ascii="Times New Roman" w:hAnsi="Times New Roman" w:cs="Times New Roman"/>
        </w:rPr>
        <w:t>JavaScript</w:t>
      </w:r>
      <w:r w:rsidRPr="00286453">
        <w:rPr>
          <w:rFonts w:ascii="Times New Roman" w:hAnsi="Times New Roman" w:cs="Times New Roman"/>
          <w:lang w:val="ru-RU"/>
        </w:rPr>
        <w:t>, которое добавляет статическую типизацию.</w:t>
      </w:r>
    </w:p>
    <w:p w14:paraId="54F9D63A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 xml:space="preserve">Основные концепции </w:t>
      </w:r>
      <w:r w:rsidRPr="00286453">
        <w:rPr>
          <w:rFonts w:ascii="Times New Roman" w:hAnsi="Times New Roman" w:cs="Times New Roman"/>
          <w:b/>
          <w:bCs/>
        </w:rPr>
        <w:t>TypeScript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в проекте:</w:t>
      </w:r>
      <w:r w:rsidRPr="00286453">
        <w:rPr>
          <w:rFonts w:ascii="Times New Roman" w:hAnsi="Times New Roman" w:cs="Times New Roman"/>
          <w:lang w:val="ru-RU"/>
        </w:rPr>
        <w:t xml:space="preserve"> * </w:t>
      </w:r>
      <w:r w:rsidRPr="00286453">
        <w:rPr>
          <w:rFonts w:ascii="Times New Roman" w:hAnsi="Times New Roman" w:cs="Times New Roman"/>
          <w:b/>
          <w:bCs/>
        </w:rPr>
        <w:t>Interfaces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Описание структуры объектов. Например, интерфейс </w:t>
      </w:r>
      <w:proofErr w:type="spellStart"/>
      <w:r w:rsidRPr="00286453">
        <w:rPr>
          <w:rStyle w:val="VerbatimChar"/>
          <w:rFonts w:ascii="Times New Roman" w:hAnsi="Times New Roman" w:cs="Times New Roman"/>
        </w:rPr>
        <w:t>ITask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гарантирует, что у каждой задачи будет </w:t>
      </w:r>
      <w:r w:rsidRPr="00286453">
        <w:rPr>
          <w:rStyle w:val="VerbatimChar"/>
          <w:rFonts w:ascii="Times New Roman" w:hAnsi="Times New Roman" w:cs="Times New Roman"/>
        </w:rPr>
        <w:t>id</w:t>
      </w:r>
      <w:r w:rsidRPr="00286453">
        <w:rPr>
          <w:rFonts w:ascii="Times New Roman" w:hAnsi="Times New Roman" w:cs="Times New Roman"/>
          <w:lang w:val="ru-RU"/>
        </w:rPr>
        <w:t xml:space="preserve">, </w:t>
      </w:r>
      <w:r w:rsidRPr="00286453">
        <w:rPr>
          <w:rStyle w:val="VerbatimChar"/>
          <w:rFonts w:ascii="Times New Roman" w:hAnsi="Times New Roman" w:cs="Times New Roman"/>
        </w:rPr>
        <w:t>title</w:t>
      </w:r>
      <w:r w:rsidRPr="00286453">
        <w:rPr>
          <w:rFonts w:ascii="Times New Roman" w:hAnsi="Times New Roman" w:cs="Times New Roman"/>
          <w:lang w:val="ru-RU"/>
        </w:rPr>
        <w:t xml:space="preserve"> и </w:t>
      </w:r>
      <w:r w:rsidRPr="00286453">
        <w:rPr>
          <w:rStyle w:val="VerbatimChar"/>
          <w:rFonts w:ascii="Times New Roman" w:hAnsi="Times New Roman" w:cs="Times New Roman"/>
        </w:rPr>
        <w:t>question</w:t>
      </w:r>
      <w:r w:rsidRPr="00286453">
        <w:rPr>
          <w:rFonts w:ascii="Times New Roman" w:hAnsi="Times New Roman" w:cs="Times New Roman"/>
          <w:lang w:val="ru-RU"/>
        </w:rPr>
        <w:t xml:space="preserve">. * </w:t>
      </w:r>
      <w:r w:rsidRPr="00286453">
        <w:rPr>
          <w:rFonts w:ascii="Times New Roman" w:hAnsi="Times New Roman" w:cs="Times New Roman"/>
          <w:b/>
          <w:bCs/>
        </w:rPr>
        <w:t>Generics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Обобщенные типы, позволяющие создавать </w:t>
      </w:r>
      <w:proofErr w:type="spellStart"/>
      <w:r w:rsidRPr="00286453">
        <w:rPr>
          <w:rFonts w:ascii="Times New Roman" w:hAnsi="Times New Roman" w:cs="Times New Roman"/>
          <w:lang w:val="ru-RU"/>
        </w:rPr>
        <w:t>переиспользуемые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компоненты (например, универсальный компонент таблицы). * </w:t>
      </w:r>
      <w:r w:rsidRPr="00286453">
        <w:rPr>
          <w:rFonts w:ascii="Times New Roman" w:hAnsi="Times New Roman" w:cs="Times New Roman"/>
          <w:b/>
          <w:bCs/>
        </w:rPr>
        <w:t>Enums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Перечисления для ролей пользователей (</w:t>
      </w:r>
      <w:r w:rsidRPr="00286453">
        <w:rPr>
          <w:rFonts w:ascii="Times New Roman" w:hAnsi="Times New Roman" w:cs="Times New Roman"/>
        </w:rPr>
        <w:t>ADMIN</w:t>
      </w:r>
      <w:r w:rsidRPr="00286453">
        <w:rPr>
          <w:rFonts w:ascii="Times New Roman" w:hAnsi="Times New Roman" w:cs="Times New Roman"/>
          <w:lang w:val="ru-RU"/>
        </w:rPr>
        <w:t xml:space="preserve">, </w:t>
      </w:r>
      <w:r w:rsidRPr="00286453">
        <w:rPr>
          <w:rFonts w:ascii="Times New Roman" w:hAnsi="Times New Roman" w:cs="Times New Roman"/>
        </w:rPr>
        <w:t>STUDENT</w:t>
      </w:r>
      <w:r w:rsidRPr="00286453">
        <w:rPr>
          <w:rFonts w:ascii="Times New Roman" w:hAnsi="Times New Roman" w:cs="Times New Roman"/>
          <w:lang w:val="ru-RU"/>
        </w:rPr>
        <w:t>).</w:t>
      </w:r>
    </w:p>
    <w:p w14:paraId="0F9C4577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lastRenderedPageBreak/>
        <w:t xml:space="preserve">Использование </w:t>
      </w:r>
      <w:r w:rsidRPr="00286453">
        <w:rPr>
          <w:rFonts w:ascii="Times New Roman" w:hAnsi="Times New Roman" w:cs="Times New Roman"/>
        </w:rPr>
        <w:t>TypeScript</w:t>
      </w:r>
      <w:r w:rsidRPr="00286453">
        <w:rPr>
          <w:rFonts w:ascii="Times New Roman" w:hAnsi="Times New Roman" w:cs="Times New Roman"/>
          <w:lang w:val="ru-RU"/>
        </w:rPr>
        <w:t xml:space="preserve"> сокращает количество ошибок в </w:t>
      </w:r>
      <w:proofErr w:type="spellStart"/>
      <w:r w:rsidRPr="00286453">
        <w:rPr>
          <w:rFonts w:ascii="Times New Roman" w:hAnsi="Times New Roman" w:cs="Times New Roman"/>
          <w:lang w:val="ru-RU"/>
        </w:rPr>
        <w:t>рантайме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на 15-20%, что критически важно для образовательного продукта, где точность данных приоритетна.</w:t>
      </w:r>
    </w:p>
    <w:p w14:paraId="7921AA43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5" w:name="X4e526ae0f5c14a8031d5582a0cc02e8b17fe66a"/>
      <w:bookmarkStart w:id="16" w:name="_Toc229756047"/>
      <w:bookmarkEnd w:id="13"/>
      <w:r w:rsidRPr="00286453">
        <w:rPr>
          <w:rFonts w:ascii="Times New Roman" w:hAnsi="Times New Roman" w:cs="Times New Roman"/>
          <w:color w:val="auto"/>
          <w:lang w:val="ru-RU"/>
        </w:rPr>
        <w:t xml:space="preserve">1.7. Характеристика серверных технологий: </w:t>
      </w:r>
      <w:proofErr w:type="spellStart"/>
      <w:r w:rsidRPr="00286453">
        <w:rPr>
          <w:rFonts w:ascii="Times New Roman" w:hAnsi="Times New Roman" w:cs="Times New Roman"/>
          <w:color w:val="auto"/>
          <w:lang w:val="ru-RU"/>
        </w:rPr>
        <w:t>микрофреймворк</w:t>
      </w:r>
      <w:proofErr w:type="spellEnd"/>
      <w:r w:rsidRPr="00286453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286453">
        <w:rPr>
          <w:rFonts w:ascii="Times New Roman" w:hAnsi="Times New Roman" w:cs="Times New Roman"/>
          <w:color w:val="auto"/>
        </w:rPr>
        <w:t>Flask</w:t>
      </w:r>
      <w:r w:rsidRPr="00286453">
        <w:rPr>
          <w:rFonts w:ascii="Times New Roman" w:hAnsi="Times New Roman" w:cs="Times New Roman"/>
          <w:color w:val="auto"/>
          <w:lang w:val="ru-RU"/>
        </w:rPr>
        <w:t xml:space="preserve"> и экосистема </w:t>
      </w:r>
      <w:r w:rsidRPr="00286453">
        <w:rPr>
          <w:rFonts w:ascii="Times New Roman" w:hAnsi="Times New Roman" w:cs="Times New Roman"/>
          <w:color w:val="auto"/>
        </w:rPr>
        <w:t>Python</w:t>
      </w:r>
      <w:bookmarkEnd w:id="16"/>
    </w:p>
    <w:p w14:paraId="1B8DC9D9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</w:rPr>
        <w:t>Flask</w:t>
      </w:r>
      <w:r w:rsidRPr="00286453">
        <w:rPr>
          <w:rFonts w:ascii="Times New Roman" w:hAnsi="Times New Roman" w:cs="Times New Roman"/>
          <w:lang w:val="ru-RU"/>
        </w:rPr>
        <w:t xml:space="preserve"> — это </w:t>
      </w:r>
      <w:r w:rsidRPr="00286453">
        <w:rPr>
          <w:rFonts w:ascii="Times New Roman" w:hAnsi="Times New Roman" w:cs="Times New Roman"/>
        </w:rPr>
        <w:t>WSGI</w:t>
      </w:r>
      <w:r w:rsidRPr="00286453">
        <w:rPr>
          <w:rFonts w:ascii="Times New Roman" w:hAnsi="Times New Roman" w:cs="Times New Roman"/>
          <w:lang w:val="ru-RU"/>
        </w:rPr>
        <w:t>-</w:t>
      </w:r>
      <w:proofErr w:type="spellStart"/>
      <w:r w:rsidRPr="00286453">
        <w:rPr>
          <w:rFonts w:ascii="Times New Roman" w:hAnsi="Times New Roman" w:cs="Times New Roman"/>
          <w:lang w:val="ru-RU"/>
        </w:rPr>
        <w:t>микрофреймворк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, написанный на языке </w:t>
      </w:r>
      <w:r w:rsidRPr="00286453">
        <w:rPr>
          <w:rFonts w:ascii="Times New Roman" w:hAnsi="Times New Roman" w:cs="Times New Roman"/>
        </w:rPr>
        <w:t>Python</w:t>
      </w:r>
      <w:r w:rsidRPr="00286453">
        <w:rPr>
          <w:rFonts w:ascii="Times New Roman" w:hAnsi="Times New Roman" w:cs="Times New Roman"/>
          <w:lang w:val="ru-RU"/>
        </w:rPr>
        <w:t xml:space="preserve">. Его называют </w:t>
      </w:r>
      <w:proofErr w:type="spellStart"/>
      <w:r w:rsidRPr="00286453">
        <w:rPr>
          <w:rFonts w:ascii="Times New Roman" w:hAnsi="Times New Roman" w:cs="Times New Roman"/>
          <w:lang w:val="ru-RU"/>
        </w:rPr>
        <w:t>микрофреймворком</w:t>
      </w:r>
      <w:proofErr w:type="spellEnd"/>
      <w:r w:rsidRPr="00286453">
        <w:rPr>
          <w:rFonts w:ascii="Times New Roman" w:hAnsi="Times New Roman" w:cs="Times New Roman"/>
          <w:lang w:val="ru-RU"/>
        </w:rPr>
        <w:t>, потому что он не требует специальных инструментов или библиотек.</w:t>
      </w:r>
    </w:p>
    <w:p w14:paraId="298546E6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>Преимущества для проекта:</w:t>
      </w:r>
      <w:r w:rsidRPr="00286453">
        <w:rPr>
          <w:rFonts w:ascii="Times New Roman" w:hAnsi="Times New Roman" w:cs="Times New Roman"/>
          <w:lang w:val="ru-RU"/>
        </w:rPr>
        <w:t xml:space="preserve"> 1. </w:t>
      </w:r>
      <w:r w:rsidRPr="00286453">
        <w:rPr>
          <w:rFonts w:ascii="Times New Roman" w:hAnsi="Times New Roman" w:cs="Times New Roman"/>
          <w:b/>
          <w:bCs/>
          <w:lang w:val="ru-RU"/>
        </w:rPr>
        <w:t>Легкость:</w:t>
      </w:r>
      <w:r w:rsidRPr="00286453">
        <w:rPr>
          <w:rFonts w:ascii="Times New Roman" w:hAnsi="Times New Roman" w:cs="Times New Roman"/>
          <w:lang w:val="ru-RU"/>
        </w:rPr>
        <w:t xml:space="preserve"> Отсутствие лишнего функционала “из коробки” позволяет держать кодовую базу чистой. 2. </w:t>
      </w:r>
      <w:r w:rsidRPr="00286453">
        <w:rPr>
          <w:rFonts w:ascii="Times New Roman" w:hAnsi="Times New Roman" w:cs="Times New Roman"/>
          <w:b/>
          <w:bCs/>
          <w:lang w:val="ru-RU"/>
        </w:rPr>
        <w:t>Экосистема расширений: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Flask</w:t>
      </w:r>
      <w:r w:rsidRPr="00286453">
        <w:rPr>
          <w:rFonts w:ascii="Times New Roman" w:hAnsi="Times New Roman" w:cs="Times New Roman"/>
          <w:lang w:val="ru-RU"/>
        </w:rPr>
        <w:t>-</w:t>
      </w:r>
      <w:proofErr w:type="spellStart"/>
      <w:r w:rsidRPr="00286453">
        <w:rPr>
          <w:rFonts w:ascii="Times New Roman" w:hAnsi="Times New Roman" w:cs="Times New Roman"/>
        </w:rPr>
        <w:t>SQLAlchemy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для БД, </w:t>
      </w:r>
      <w:r w:rsidRPr="00286453">
        <w:rPr>
          <w:rFonts w:ascii="Times New Roman" w:hAnsi="Times New Roman" w:cs="Times New Roman"/>
        </w:rPr>
        <w:t>Flask</w:t>
      </w:r>
      <w:r w:rsidRPr="00286453">
        <w:rPr>
          <w:rFonts w:ascii="Times New Roman" w:hAnsi="Times New Roman" w:cs="Times New Roman"/>
          <w:lang w:val="ru-RU"/>
        </w:rPr>
        <w:t>-</w:t>
      </w:r>
      <w:r w:rsidRPr="00286453">
        <w:rPr>
          <w:rFonts w:ascii="Times New Roman" w:hAnsi="Times New Roman" w:cs="Times New Roman"/>
        </w:rPr>
        <w:t>JWT</w:t>
      </w:r>
      <w:r w:rsidRPr="00286453">
        <w:rPr>
          <w:rFonts w:ascii="Times New Roman" w:hAnsi="Times New Roman" w:cs="Times New Roman"/>
          <w:lang w:val="ru-RU"/>
        </w:rPr>
        <w:t>-</w:t>
      </w:r>
      <w:r w:rsidRPr="00286453">
        <w:rPr>
          <w:rFonts w:ascii="Times New Roman" w:hAnsi="Times New Roman" w:cs="Times New Roman"/>
        </w:rPr>
        <w:t>Extended</w:t>
      </w:r>
      <w:r w:rsidRPr="00286453">
        <w:rPr>
          <w:rFonts w:ascii="Times New Roman" w:hAnsi="Times New Roman" w:cs="Times New Roman"/>
          <w:lang w:val="ru-RU"/>
        </w:rPr>
        <w:t xml:space="preserve"> для авторизации, </w:t>
      </w:r>
      <w:r w:rsidRPr="00286453">
        <w:rPr>
          <w:rFonts w:ascii="Times New Roman" w:hAnsi="Times New Roman" w:cs="Times New Roman"/>
        </w:rPr>
        <w:t>Flask</w:t>
      </w:r>
      <w:r w:rsidRPr="00286453">
        <w:rPr>
          <w:rFonts w:ascii="Times New Roman" w:hAnsi="Times New Roman" w:cs="Times New Roman"/>
          <w:lang w:val="ru-RU"/>
        </w:rPr>
        <w:t>-</w:t>
      </w:r>
      <w:r w:rsidRPr="00286453">
        <w:rPr>
          <w:rFonts w:ascii="Times New Roman" w:hAnsi="Times New Roman" w:cs="Times New Roman"/>
        </w:rPr>
        <w:t>CORS</w:t>
      </w:r>
      <w:r w:rsidRPr="00286453">
        <w:rPr>
          <w:rFonts w:ascii="Times New Roman" w:hAnsi="Times New Roman" w:cs="Times New Roman"/>
          <w:lang w:val="ru-RU"/>
        </w:rPr>
        <w:t xml:space="preserve"> для настройки доступа. 3. 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Интеграция с </w:t>
      </w:r>
      <w:r w:rsidRPr="00286453">
        <w:rPr>
          <w:rFonts w:ascii="Times New Roman" w:hAnsi="Times New Roman" w:cs="Times New Roman"/>
          <w:b/>
          <w:bCs/>
        </w:rPr>
        <w:t>ML</w:t>
      </w:r>
      <w:r w:rsidRPr="00286453">
        <w:rPr>
          <w:rFonts w:ascii="Times New Roman" w:hAnsi="Times New Roman" w:cs="Times New Roman"/>
          <w:b/>
          <w:bCs/>
          <w:lang w:val="ru-RU"/>
        </w:rPr>
        <w:t>/</w:t>
      </w:r>
      <w:r w:rsidRPr="00286453">
        <w:rPr>
          <w:rFonts w:ascii="Times New Roman" w:hAnsi="Times New Roman" w:cs="Times New Roman"/>
          <w:b/>
          <w:bCs/>
        </w:rPr>
        <w:t>AI</w:t>
      </w:r>
      <w:proofErr w:type="gramStart"/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Поскольку</w:t>
      </w:r>
      <w:proofErr w:type="gramEnd"/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Yandex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GPT</w:t>
      </w:r>
      <w:r w:rsidRPr="00286453">
        <w:rPr>
          <w:rFonts w:ascii="Times New Roman" w:hAnsi="Times New Roman" w:cs="Times New Roman"/>
          <w:lang w:val="ru-RU"/>
        </w:rPr>
        <w:t xml:space="preserve"> и другие модели имеют нативные </w:t>
      </w:r>
      <w:r w:rsidRPr="00286453">
        <w:rPr>
          <w:rFonts w:ascii="Times New Roman" w:hAnsi="Times New Roman" w:cs="Times New Roman"/>
        </w:rPr>
        <w:t>Python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SDK</w:t>
      </w:r>
      <w:r w:rsidRPr="00286453">
        <w:rPr>
          <w:rFonts w:ascii="Times New Roman" w:hAnsi="Times New Roman" w:cs="Times New Roman"/>
          <w:lang w:val="ru-RU"/>
        </w:rPr>
        <w:t xml:space="preserve">, </w:t>
      </w:r>
      <w:r w:rsidRPr="00286453">
        <w:rPr>
          <w:rFonts w:ascii="Times New Roman" w:hAnsi="Times New Roman" w:cs="Times New Roman"/>
        </w:rPr>
        <w:t>Flask</w:t>
      </w:r>
      <w:r w:rsidRPr="00286453">
        <w:rPr>
          <w:rFonts w:ascii="Times New Roman" w:hAnsi="Times New Roman" w:cs="Times New Roman"/>
          <w:lang w:val="ru-RU"/>
        </w:rPr>
        <w:t xml:space="preserve"> становится идеальным связующим звеном.</w:t>
      </w:r>
    </w:p>
    <w:p w14:paraId="78FDC0D0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7" w:name="X8bd57e2447d572ad9d78ddbb58f258f91db3189"/>
      <w:bookmarkStart w:id="18" w:name="_Toc229756048"/>
      <w:bookmarkEnd w:id="15"/>
      <w:r w:rsidRPr="00286453">
        <w:rPr>
          <w:rFonts w:ascii="Times New Roman" w:hAnsi="Times New Roman" w:cs="Times New Roman"/>
          <w:color w:val="auto"/>
          <w:lang w:val="ru-RU"/>
        </w:rPr>
        <w:t xml:space="preserve">1.8. Управление данными и </w:t>
      </w:r>
      <w:r w:rsidRPr="00286453">
        <w:rPr>
          <w:rFonts w:ascii="Times New Roman" w:hAnsi="Times New Roman" w:cs="Times New Roman"/>
          <w:color w:val="auto"/>
        </w:rPr>
        <w:t>ORM</w:t>
      </w:r>
      <w:r w:rsidRPr="00286453">
        <w:rPr>
          <w:rFonts w:ascii="Times New Roman" w:hAnsi="Times New Roman" w:cs="Times New Roman"/>
          <w:color w:val="auto"/>
          <w:lang w:val="ru-RU"/>
        </w:rPr>
        <w:t xml:space="preserve">-системы: </w:t>
      </w:r>
      <w:proofErr w:type="spellStart"/>
      <w:r w:rsidRPr="00286453">
        <w:rPr>
          <w:rFonts w:ascii="Times New Roman" w:hAnsi="Times New Roman" w:cs="Times New Roman"/>
          <w:color w:val="auto"/>
        </w:rPr>
        <w:t>SQLAlchemy</w:t>
      </w:r>
      <w:proofErr w:type="spellEnd"/>
      <w:r w:rsidRPr="00286453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286453">
        <w:rPr>
          <w:rFonts w:ascii="Times New Roman" w:hAnsi="Times New Roman" w:cs="Times New Roman"/>
          <w:color w:val="auto"/>
        </w:rPr>
        <w:t>Alembic</w:t>
      </w:r>
      <w:bookmarkEnd w:id="18"/>
    </w:p>
    <w:p w14:paraId="39DAF4E8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proofErr w:type="spellStart"/>
      <w:r w:rsidRPr="00286453">
        <w:rPr>
          <w:rFonts w:ascii="Times New Roman" w:hAnsi="Times New Roman" w:cs="Times New Roman"/>
          <w:b/>
          <w:bCs/>
        </w:rPr>
        <w:t>SQLAlchemy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реализует два паттерна: </w:t>
      </w:r>
      <w:r w:rsidRPr="00286453">
        <w:rPr>
          <w:rFonts w:ascii="Times New Roman" w:hAnsi="Times New Roman" w:cs="Times New Roman"/>
        </w:rPr>
        <w:t>Core</w:t>
      </w:r>
      <w:r w:rsidRPr="00286453">
        <w:rPr>
          <w:rFonts w:ascii="Times New Roman" w:hAnsi="Times New Roman" w:cs="Times New Roman"/>
          <w:lang w:val="ru-RU"/>
        </w:rPr>
        <w:t xml:space="preserve"> (</w:t>
      </w:r>
      <w:r w:rsidRPr="00286453">
        <w:rPr>
          <w:rFonts w:ascii="Times New Roman" w:hAnsi="Times New Roman" w:cs="Times New Roman"/>
        </w:rPr>
        <w:t>SQL</w:t>
      </w:r>
      <w:r w:rsidRPr="00286453">
        <w:rPr>
          <w:rFonts w:ascii="Times New Roman" w:hAnsi="Times New Roman" w:cs="Times New Roman"/>
          <w:lang w:val="ru-RU"/>
        </w:rPr>
        <w:t xml:space="preserve">-выражения) и </w:t>
      </w:r>
      <w:r w:rsidRPr="00286453">
        <w:rPr>
          <w:rFonts w:ascii="Times New Roman" w:hAnsi="Times New Roman" w:cs="Times New Roman"/>
        </w:rPr>
        <w:t>ORM</w:t>
      </w:r>
      <w:r w:rsidRPr="00286453">
        <w:rPr>
          <w:rFonts w:ascii="Times New Roman" w:hAnsi="Times New Roman" w:cs="Times New Roman"/>
          <w:lang w:val="ru-RU"/>
        </w:rPr>
        <w:t xml:space="preserve"> (</w:t>
      </w:r>
      <w:r w:rsidRPr="00286453">
        <w:rPr>
          <w:rFonts w:ascii="Times New Roman" w:hAnsi="Times New Roman" w:cs="Times New Roman"/>
        </w:rPr>
        <w:t>Object</w:t>
      </w:r>
      <w:r w:rsidRPr="00286453">
        <w:rPr>
          <w:rFonts w:ascii="Times New Roman" w:hAnsi="Times New Roman" w:cs="Times New Roman"/>
          <w:lang w:val="ru-RU"/>
        </w:rPr>
        <w:t>-</w:t>
      </w:r>
      <w:r w:rsidRPr="00286453">
        <w:rPr>
          <w:rFonts w:ascii="Times New Roman" w:hAnsi="Times New Roman" w:cs="Times New Roman"/>
        </w:rPr>
        <w:t>Relational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Mapping</w:t>
      </w:r>
      <w:r w:rsidRPr="00286453">
        <w:rPr>
          <w:rFonts w:ascii="Times New Roman" w:hAnsi="Times New Roman" w:cs="Times New Roman"/>
          <w:lang w:val="ru-RU"/>
        </w:rPr>
        <w:t xml:space="preserve">). В проекте используется </w:t>
      </w:r>
      <w:r w:rsidRPr="00286453">
        <w:rPr>
          <w:rFonts w:ascii="Times New Roman" w:hAnsi="Times New Roman" w:cs="Times New Roman"/>
        </w:rPr>
        <w:t>ORM</w:t>
      </w:r>
      <w:r w:rsidRPr="00286453">
        <w:rPr>
          <w:rFonts w:ascii="Times New Roman" w:hAnsi="Times New Roman" w:cs="Times New Roman"/>
          <w:lang w:val="ru-RU"/>
        </w:rPr>
        <w:t xml:space="preserve"> для работы с объектами.</w:t>
      </w:r>
    </w:p>
    <w:p w14:paraId="1FF2402D" w14:textId="77777777" w:rsidR="004A6E91" w:rsidRPr="00286453" w:rsidRDefault="00000000">
      <w:pPr>
        <w:pStyle w:val="a0"/>
        <w:rPr>
          <w:rFonts w:ascii="Times New Roman" w:hAnsi="Times New Roman" w:cs="Times New Roman"/>
        </w:rPr>
      </w:pPr>
      <w:r w:rsidRPr="00286453">
        <w:rPr>
          <w:rFonts w:ascii="Times New Roman" w:hAnsi="Times New Roman" w:cs="Times New Roman"/>
          <w:i/>
          <w:iCs/>
          <w:lang w:val="ru-RU"/>
        </w:rPr>
        <w:t>Пример структуры данных (</w:t>
      </w:r>
      <w:r w:rsidRPr="00286453">
        <w:rPr>
          <w:rFonts w:ascii="Times New Roman" w:hAnsi="Times New Roman" w:cs="Times New Roman"/>
          <w:i/>
          <w:iCs/>
        </w:rPr>
        <w:t>ER</w:t>
      </w:r>
      <w:r w:rsidRPr="00286453">
        <w:rPr>
          <w:rFonts w:ascii="Times New Roman" w:hAnsi="Times New Roman" w:cs="Times New Roman"/>
          <w:i/>
          <w:iCs/>
          <w:lang w:val="ru-RU"/>
        </w:rPr>
        <w:t>-модель):</w:t>
      </w:r>
      <w:r w:rsidRPr="00286453">
        <w:rPr>
          <w:rFonts w:ascii="Times New Roman" w:hAnsi="Times New Roman" w:cs="Times New Roman"/>
          <w:lang w:val="ru-RU"/>
        </w:rPr>
        <w:t xml:space="preserve"> * </w:t>
      </w:r>
      <w:r w:rsidRPr="00286453">
        <w:rPr>
          <w:rFonts w:ascii="Times New Roman" w:hAnsi="Times New Roman" w:cs="Times New Roman"/>
          <w:b/>
          <w:bCs/>
        </w:rPr>
        <w:t>User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id</w:t>
      </w:r>
      <w:r w:rsidRPr="00286453">
        <w:rPr>
          <w:rFonts w:ascii="Times New Roman" w:hAnsi="Times New Roman" w:cs="Times New Roman"/>
          <w:lang w:val="ru-RU"/>
        </w:rPr>
        <w:t xml:space="preserve">, </w:t>
      </w:r>
      <w:r w:rsidRPr="00286453">
        <w:rPr>
          <w:rFonts w:ascii="Times New Roman" w:hAnsi="Times New Roman" w:cs="Times New Roman"/>
        </w:rPr>
        <w:t>username</w:t>
      </w:r>
      <w:r w:rsidRPr="00286453">
        <w:rPr>
          <w:rFonts w:ascii="Times New Roman" w:hAnsi="Times New Roman" w:cs="Times New Roman"/>
          <w:lang w:val="ru-RU"/>
        </w:rPr>
        <w:t xml:space="preserve">, </w:t>
      </w:r>
      <w:r w:rsidRPr="00286453">
        <w:rPr>
          <w:rFonts w:ascii="Times New Roman" w:hAnsi="Times New Roman" w:cs="Times New Roman"/>
        </w:rPr>
        <w:t>password</w:t>
      </w:r>
      <w:r w:rsidRPr="00286453">
        <w:rPr>
          <w:rFonts w:ascii="Times New Roman" w:hAnsi="Times New Roman" w:cs="Times New Roman"/>
          <w:lang w:val="ru-RU"/>
        </w:rPr>
        <w:t>_</w:t>
      </w:r>
      <w:r w:rsidRPr="00286453">
        <w:rPr>
          <w:rFonts w:ascii="Times New Roman" w:hAnsi="Times New Roman" w:cs="Times New Roman"/>
        </w:rPr>
        <w:t>hash</w:t>
      </w:r>
      <w:r w:rsidRPr="00286453">
        <w:rPr>
          <w:rFonts w:ascii="Times New Roman" w:hAnsi="Times New Roman" w:cs="Times New Roman"/>
          <w:lang w:val="ru-RU"/>
        </w:rPr>
        <w:t xml:space="preserve">, </w:t>
      </w:r>
      <w:r w:rsidRPr="00286453">
        <w:rPr>
          <w:rFonts w:ascii="Times New Roman" w:hAnsi="Times New Roman" w:cs="Times New Roman"/>
        </w:rPr>
        <w:t>role</w:t>
      </w:r>
      <w:r w:rsidRPr="00286453">
        <w:rPr>
          <w:rFonts w:ascii="Times New Roman" w:hAnsi="Times New Roman" w:cs="Times New Roman"/>
          <w:lang w:val="ru-RU"/>
        </w:rPr>
        <w:t xml:space="preserve">. </w:t>
      </w:r>
      <w:r w:rsidRPr="00286453">
        <w:rPr>
          <w:rFonts w:ascii="Times New Roman" w:hAnsi="Times New Roman" w:cs="Times New Roman"/>
        </w:rPr>
        <w:t xml:space="preserve">* </w:t>
      </w:r>
      <w:r w:rsidRPr="00286453">
        <w:rPr>
          <w:rFonts w:ascii="Times New Roman" w:hAnsi="Times New Roman" w:cs="Times New Roman"/>
          <w:b/>
          <w:bCs/>
        </w:rPr>
        <w:t>Task:</w:t>
      </w:r>
      <w:r w:rsidRPr="00286453">
        <w:rPr>
          <w:rFonts w:ascii="Times New Roman" w:hAnsi="Times New Roman" w:cs="Times New Roman"/>
        </w:rPr>
        <w:t xml:space="preserve"> id, number, title, question, answer. * </w:t>
      </w:r>
      <w:r w:rsidRPr="00286453">
        <w:rPr>
          <w:rFonts w:ascii="Times New Roman" w:hAnsi="Times New Roman" w:cs="Times New Roman"/>
          <w:b/>
          <w:bCs/>
        </w:rPr>
        <w:t>SolvedTask:</w:t>
      </w:r>
      <w:r w:rsidRPr="00286453">
        <w:rPr>
          <w:rFonts w:ascii="Times New Roman" w:hAnsi="Times New Roman" w:cs="Times New Roman"/>
        </w:rPr>
        <w:t xml:space="preserve"> user_id, task_id, solved_at (связь “многие ко многим” между пользователями и задачами).</w:t>
      </w:r>
    </w:p>
    <w:p w14:paraId="2B94B44C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</w:rPr>
        <w:t>Alembic</w:t>
      </w:r>
      <w:r w:rsidRPr="00286453">
        <w:rPr>
          <w:rFonts w:ascii="Times New Roman" w:hAnsi="Times New Roman" w:cs="Times New Roman"/>
          <w:lang w:val="ru-RU"/>
        </w:rPr>
        <w:t xml:space="preserve"> управляет эволюцией базы данных. Каждая миграция — это шаг вперед или назад в истории схемы БД. Это позволяет команде разработчиков синхронизировать структуру таблиц без потери данных.</w:t>
      </w:r>
    </w:p>
    <w:p w14:paraId="02D5990F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9" w:name="X72d1ed673ce83f626f3a2a2df86828f8177e470"/>
      <w:bookmarkStart w:id="20" w:name="_Toc229756049"/>
      <w:bookmarkEnd w:id="17"/>
      <w:r w:rsidRPr="00286453">
        <w:rPr>
          <w:rFonts w:ascii="Times New Roman" w:hAnsi="Times New Roman" w:cs="Times New Roman"/>
          <w:color w:val="auto"/>
          <w:lang w:val="ru-RU"/>
        </w:rPr>
        <w:t xml:space="preserve">1.9. Технологии визуализации математического контента: </w:t>
      </w:r>
      <w:r w:rsidRPr="00286453">
        <w:rPr>
          <w:rFonts w:ascii="Times New Roman" w:hAnsi="Times New Roman" w:cs="Times New Roman"/>
          <w:color w:val="auto"/>
        </w:rPr>
        <w:t>LaTeX</w:t>
      </w:r>
      <w:r w:rsidRPr="00286453">
        <w:rPr>
          <w:rFonts w:ascii="Times New Roman" w:hAnsi="Times New Roman" w:cs="Times New Roman"/>
          <w:color w:val="auto"/>
          <w:lang w:val="ru-RU"/>
        </w:rPr>
        <w:t xml:space="preserve"> и </w:t>
      </w:r>
      <w:proofErr w:type="spellStart"/>
      <w:r w:rsidRPr="00286453">
        <w:rPr>
          <w:rFonts w:ascii="Times New Roman" w:hAnsi="Times New Roman" w:cs="Times New Roman"/>
          <w:color w:val="auto"/>
        </w:rPr>
        <w:t>KaTeX</w:t>
      </w:r>
      <w:bookmarkEnd w:id="20"/>
      <w:proofErr w:type="spellEnd"/>
    </w:p>
    <w:p w14:paraId="575D98EF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 xml:space="preserve">Для отображения формул используется </w:t>
      </w:r>
      <w:proofErr w:type="spellStart"/>
      <w:r w:rsidRPr="00286453">
        <w:rPr>
          <w:rFonts w:ascii="Times New Roman" w:hAnsi="Times New Roman" w:cs="Times New Roman"/>
          <w:b/>
          <w:bCs/>
        </w:rPr>
        <w:t>KaTeX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. Это библиотека, которая </w:t>
      </w:r>
      <w:proofErr w:type="spellStart"/>
      <w:r w:rsidRPr="00286453">
        <w:rPr>
          <w:rFonts w:ascii="Times New Roman" w:hAnsi="Times New Roman" w:cs="Times New Roman"/>
          <w:lang w:val="ru-RU"/>
        </w:rPr>
        <w:t>парсит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строки в формате </w:t>
      </w:r>
      <w:r w:rsidRPr="00286453">
        <w:rPr>
          <w:rFonts w:ascii="Times New Roman" w:hAnsi="Times New Roman" w:cs="Times New Roman"/>
        </w:rPr>
        <w:t>LaTeX</w:t>
      </w:r>
      <w:r w:rsidRPr="00286453">
        <w:rPr>
          <w:rFonts w:ascii="Times New Roman" w:hAnsi="Times New Roman" w:cs="Times New Roman"/>
          <w:lang w:val="ru-RU"/>
        </w:rPr>
        <w:t xml:space="preserve"> и превращает их в визуально корректные формулы.</w:t>
      </w:r>
    </w:p>
    <w:p w14:paraId="3CC0E36A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 xml:space="preserve">Почему не </w:t>
      </w:r>
      <w:proofErr w:type="spellStart"/>
      <w:r w:rsidRPr="00286453">
        <w:rPr>
          <w:rFonts w:ascii="Times New Roman" w:hAnsi="Times New Roman" w:cs="Times New Roman"/>
          <w:b/>
          <w:bCs/>
        </w:rPr>
        <w:t>MathJax</w:t>
      </w:r>
      <w:proofErr w:type="spellEnd"/>
      <w:r w:rsidRPr="00286453">
        <w:rPr>
          <w:rFonts w:ascii="Times New Roman" w:hAnsi="Times New Roman" w:cs="Times New Roman"/>
          <w:b/>
          <w:bCs/>
          <w:lang w:val="ru-RU"/>
        </w:rPr>
        <w:t>?</w:t>
      </w:r>
      <w:r w:rsidRPr="00286453">
        <w:rPr>
          <w:rFonts w:ascii="Times New Roman" w:hAnsi="Times New Roman" w:cs="Times New Roman"/>
          <w:lang w:val="ru-RU"/>
        </w:rPr>
        <w:t xml:space="preserve"> * </w:t>
      </w:r>
      <w:proofErr w:type="spellStart"/>
      <w:r w:rsidRPr="00286453">
        <w:rPr>
          <w:rFonts w:ascii="Times New Roman" w:hAnsi="Times New Roman" w:cs="Times New Roman"/>
        </w:rPr>
        <w:t>MathJax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загружается дольше и рендерит формулы асинхронно, что вызывает “прыжки” контента. * </w:t>
      </w:r>
      <w:proofErr w:type="spellStart"/>
      <w:r w:rsidRPr="00286453">
        <w:rPr>
          <w:rFonts w:ascii="Times New Roman" w:hAnsi="Times New Roman" w:cs="Times New Roman"/>
        </w:rPr>
        <w:t>KaTeX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рендерит формулы мгновенно и имеет меньший размер бандла. * Поддержка в </w:t>
      </w:r>
      <w:r w:rsidRPr="00286453">
        <w:rPr>
          <w:rFonts w:ascii="Times New Roman" w:hAnsi="Times New Roman" w:cs="Times New Roman"/>
        </w:rPr>
        <w:t>React</w:t>
      </w:r>
      <w:r w:rsidRPr="00286453">
        <w:rPr>
          <w:rFonts w:ascii="Times New Roman" w:hAnsi="Times New Roman" w:cs="Times New Roman"/>
          <w:lang w:val="ru-RU"/>
        </w:rPr>
        <w:t xml:space="preserve"> через компоненты (например, </w:t>
      </w:r>
      <w:r w:rsidRPr="00286453">
        <w:rPr>
          <w:rStyle w:val="VerbatimChar"/>
          <w:rFonts w:ascii="Times New Roman" w:hAnsi="Times New Roman" w:cs="Times New Roman"/>
        </w:rPr>
        <w:t>react</w:t>
      </w:r>
      <w:r w:rsidRPr="00286453">
        <w:rPr>
          <w:rStyle w:val="VerbatimChar"/>
          <w:rFonts w:ascii="Times New Roman" w:hAnsi="Times New Roman" w:cs="Times New Roman"/>
          <w:lang w:val="ru-RU"/>
        </w:rPr>
        <w:t>-</w:t>
      </w:r>
      <w:proofErr w:type="spellStart"/>
      <w:r w:rsidRPr="00286453">
        <w:rPr>
          <w:rStyle w:val="VerbatimChar"/>
          <w:rFonts w:ascii="Times New Roman" w:hAnsi="Times New Roman" w:cs="Times New Roman"/>
        </w:rPr>
        <w:t>katex</w:t>
      </w:r>
      <w:proofErr w:type="spellEnd"/>
      <w:r w:rsidRPr="00286453">
        <w:rPr>
          <w:rFonts w:ascii="Times New Roman" w:hAnsi="Times New Roman" w:cs="Times New Roman"/>
          <w:lang w:val="ru-RU"/>
        </w:rPr>
        <w:t>) позволяет динамически обновлять формулы при получении данных от ИИ.</w:t>
      </w:r>
    </w:p>
    <w:p w14:paraId="4EE13B24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1" w:name="X69ff6d32de910921e5ab055582ce8dda03f7e58"/>
      <w:bookmarkStart w:id="22" w:name="_Toc229756050"/>
      <w:bookmarkEnd w:id="19"/>
      <w:r w:rsidRPr="00286453">
        <w:rPr>
          <w:rFonts w:ascii="Times New Roman" w:hAnsi="Times New Roman" w:cs="Times New Roman"/>
          <w:color w:val="auto"/>
          <w:lang w:val="ru-RU"/>
        </w:rPr>
        <w:t>1.10. Роль и принципы функционирования больших языковых моделей (</w:t>
      </w:r>
      <w:r w:rsidRPr="00286453">
        <w:rPr>
          <w:rFonts w:ascii="Times New Roman" w:hAnsi="Times New Roman" w:cs="Times New Roman"/>
          <w:color w:val="auto"/>
        </w:rPr>
        <w:t>LLM</w:t>
      </w:r>
      <w:r w:rsidRPr="00286453">
        <w:rPr>
          <w:rFonts w:ascii="Times New Roman" w:hAnsi="Times New Roman" w:cs="Times New Roman"/>
          <w:color w:val="auto"/>
          <w:lang w:val="ru-RU"/>
        </w:rPr>
        <w:t>) в образовании</w:t>
      </w:r>
      <w:bookmarkEnd w:id="22"/>
    </w:p>
    <w:p w14:paraId="31A6A18E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 xml:space="preserve">Архитектура </w:t>
      </w:r>
      <w:r w:rsidRPr="00286453">
        <w:rPr>
          <w:rFonts w:ascii="Times New Roman" w:hAnsi="Times New Roman" w:cs="Times New Roman"/>
          <w:b/>
          <w:bCs/>
        </w:rPr>
        <w:t>Transformer</w:t>
      </w:r>
      <w:r w:rsidRPr="00286453">
        <w:rPr>
          <w:rFonts w:ascii="Times New Roman" w:hAnsi="Times New Roman" w:cs="Times New Roman"/>
          <w:b/>
          <w:bCs/>
          <w:lang w:val="ru-RU"/>
        </w:rPr>
        <w:t>.</w:t>
      </w:r>
      <w:r w:rsidRPr="00286453">
        <w:rPr>
          <w:rFonts w:ascii="Times New Roman" w:hAnsi="Times New Roman" w:cs="Times New Roman"/>
          <w:lang w:val="ru-RU"/>
        </w:rPr>
        <w:t xml:space="preserve"> Модели типа </w:t>
      </w:r>
      <w:r w:rsidRPr="00286453">
        <w:rPr>
          <w:rFonts w:ascii="Times New Roman" w:hAnsi="Times New Roman" w:cs="Times New Roman"/>
        </w:rPr>
        <w:t>GPT</w:t>
      </w:r>
      <w:r w:rsidRPr="00286453">
        <w:rPr>
          <w:rFonts w:ascii="Times New Roman" w:hAnsi="Times New Roman" w:cs="Times New Roman"/>
          <w:lang w:val="ru-RU"/>
        </w:rPr>
        <w:t xml:space="preserve"> основаны на механизме внимания (</w:t>
      </w:r>
      <w:r w:rsidRPr="00286453">
        <w:rPr>
          <w:rFonts w:ascii="Times New Roman" w:hAnsi="Times New Roman" w:cs="Times New Roman"/>
        </w:rPr>
        <w:t>Attention</w:t>
      </w:r>
      <w:r w:rsidRPr="00286453">
        <w:rPr>
          <w:rFonts w:ascii="Times New Roman" w:hAnsi="Times New Roman" w:cs="Times New Roman"/>
          <w:lang w:val="ru-RU"/>
        </w:rPr>
        <w:t xml:space="preserve">). Модель вычисляет веса связей между словами. Например, в предложении “В треугольнике </w:t>
      </w:r>
      <w:r w:rsidRPr="00286453">
        <w:rPr>
          <w:rFonts w:ascii="Times New Roman" w:hAnsi="Times New Roman" w:cs="Times New Roman"/>
        </w:rPr>
        <w:t>ABC</w:t>
      </w:r>
      <w:r w:rsidRPr="00286453">
        <w:rPr>
          <w:rFonts w:ascii="Times New Roman" w:hAnsi="Times New Roman" w:cs="Times New Roman"/>
          <w:lang w:val="ru-RU"/>
        </w:rPr>
        <w:t xml:space="preserve"> угол </w:t>
      </w:r>
      <w:r w:rsidRPr="00286453">
        <w:rPr>
          <w:rFonts w:ascii="Times New Roman" w:hAnsi="Times New Roman" w:cs="Times New Roman"/>
        </w:rPr>
        <w:t>A</w:t>
      </w:r>
      <w:r w:rsidRPr="00286453">
        <w:rPr>
          <w:rFonts w:ascii="Times New Roman" w:hAnsi="Times New Roman" w:cs="Times New Roman"/>
          <w:lang w:val="ru-RU"/>
        </w:rPr>
        <w:t xml:space="preserve"> равен 30 градусам” модель понимает, что “30 градусов” относится к “углу </w:t>
      </w:r>
      <w:r w:rsidRPr="00286453">
        <w:rPr>
          <w:rFonts w:ascii="Times New Roman" w:hAnsi="Times New Roman" w:cs="Times New Roman"/>
        </w:rPr>
        <w:t>A</w:t>
      </w:r>
      <w:r w:rsidRPr="00286453">
        <w:rPr>
          <w:rFonts w:ascii="Times New Roman" w:hAnsi="Times New Roman" w:cs="Times New Roman"/>
          <w:lang w:val="ru-RU"/>
        </w:rPr>
        <w:t>”, а не к “треугольнику”.</w:t>
      </w:r>
    </w:p>
    <w:p w14:paraId="60909761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</w:rPr>
        <w:t>Prompt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Engineering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для образования.</w:t>
      </w:r>
      <w:r w:rsidRPr="00286453">
        <w:rPr>
          <w:rFonts w:ascii="Times New Roman" w:hAnsi="Times New Roman" w:cs="Times New Roman"/>
          <w:lang w:val="ru-RU"/>
        </w:rPr>
        <w:t xml:space="preserve"> Для «</w:t>
      </w:r>
      <w:r w:rsidRPr="00286453">
        <w:rPr>
          <w:rFonts w:ascii="Times New Roman" w:hAnsi="Times New Roman" w:cs="Times New Roman"/>
        </w:rPr>
        <w:t>NEO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STUDY</w:t>
      </w:r>
      <w:r w:rsidRPr="00286453">
        <w:rPr>
          <w:rFonts w:ascii="Times New Roman" w:hAnsi="Times New Roman" w:cs="Times New Roman"/>
          <w:lang w:val="ru-RU"/>
        </w:rPr>
        <w:t xml:space="preserve">» разработан </w:t>
      </w:r>
      <w:proofErr w:type="spellStart"/>
      <w:r w:rsidRPr="00286453">
        <w:rPr>
          <w:rFonts w:ascii="Times New Roman" w:hAnsi="Times New Roman" w:cs="Times New Roman"/>
          <w:lang w:val="ru-RU"/>
        </w:rPr>
        <w:t>промпт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, ограничивающий ИИ. </w:t>
      </w:r>
      <w:r w:rsidRPr="00286453">
        <w:rPr>
          <w:rFonts w:ascii="Times New Roman" w:hAnsi="Times New Roman" w:cs="Times New Roman"/>
          <w:i/>
          <w:iCs/>
          <w:lang w:val="ru-RU"/>
        </w:rPr>
        <w:t>Системная инструкция:</w:t>
      </w:r>
      <w:r w:rsidRPr="00286453">
        <w:rPr>
          <w:rFonts w:ascii="Times New Roman" w:hAnsi="Times New Roman" w:cs="Times New Roman"/>
          <w:lang w:val="ru-RU"/>
        </w:rPr>
        <w:t xml:space="preserve"> “Ты — опытный репетитор по математике. Твоя цель — помочь ученику решить задачу самостоятельно. Никогда не пиши правильный </w:t>
      </w:r>
      <w:r w:rsidRPr="00286453">
        <w:rPr>
          <w:rFonts w:ascii="Times New Roman" w:hAnsi="Times New Roman" w:cs="Times New Roman"/>
          <w:lang w:val="ru-RU"/>
        </w:rPr>
        <w:lastRenderedPageBreak/>
        <w:t xml:space="preserve">ответ. Анализируй ошибку ученика и давай наводящую подсказку с использованием формул </w:t>
      </w:r>
      <w:r w:rsidRPr="00286453">
        <w:rPr>
          <w:rFonts w:ascii="Times New Roman" w:hAnsi="Times New Roman" w:cs="Times New Roman"/>
        </w:rPr>
        <w:t>LaTeX</w:t>
      </w:r>
      <w:r w:rsidRPr="00286453">
        <w:rPr>
          <w:rFonts w:ascii="Times New Roman" w:hAnsi="Times New Roman" w:cs="Times New Roman"/>
          <w:lang w:val="ru-RU"/>
        </w:rPr>
        <w:t>.”</w:t>
      </w:r>
    </w:p>
    <w:p w14:paraId="260C596E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3" w:name="X4871e16e29bec5ef285b2fa26bc87d934cce1f0"/>
      <w:bookmarkStart w:id="24" w:name="_Toc229756051"/>
      <w:bookmarkEnd w:id="21"/>
      <w:r w:rsidRPr="00286453">
        <w:rPr>
          <w:rFonts w:ascii="Times New Roman" w:hAnsi="Times New Roman" w:cs="Times New Roman"/>
          <w:color w:val="auto"/>
          <w:lang w:val="ru-RU"/>
        </w:rPr>
        <w:t xml:space="preserve">1.11. Психолого-педагогические аспекты геймификации: модель </w:t>
      </w:r>
      <w:proofErr w:type="spellStart"/>
      <w:r w:rsidRPr="00286453">
        <w:rPr>
          <w:rFonts w:ascii="Times New Roman" w:hAnsi="Times New Roman" w:cs="Times New Roman"/>
          <w:color w:val="auto"/>
        </w:rPr>
        <w:t>Octalysis</w:t>
      </w:r>
      <w:bookmarkEnd w:id="24"/>
      <w:proofErr w:type="spellEnd"/>
    </w:p>
    <w:p w14:paraId="42CF87BC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 xml:space="preserve">Геймификация в проекте реализована через систему рангов. Психологическое обоснование: 1. </w:t>
      </w:r>
      <w:r w:rsidRPr="00286453">
        <w:rPr>
          <w:rFonts w:ascii="Times New Roman" w:hAnsi="Times New Roman" w:cs="Times New Roman"/>
          <w:b/>
          <w:bCs/>
          <w:lang w:val="ru-RU"/>
        </w:rPr>
        <w:t>Драйвер «</w:t>
      </w:r>
      <w:r w:rsidRPr="00286453">
        <w:rPr>
          <w:rFonts w:ascii="Times New Roman" w:hAnsi="Times New Roman" w:cs="Times New Roman"/>
          <w:b/>
          <w:bCs/>
        </w:rPr>
        <w:t>Accomplishment</w:t>
      </w:r>
      <w:r w:rsidRPr="00286453">
        <w:rPr>
          <w:rFonts w:ascii="Times New Roman" w:hAnsi="Times New Roman" w:cs="Times New Roman"/>
          <w:b/>
          <w:bCs/>
          <w:lang w:val="ru-RU"/>
        </w:rPr>
        <w:t>» (Достижение):</w:t>
      </w:r>
      <w:r w:rsidRPr="00286453">
        <w:rPr>
          <w:rFonts w:ascii="Times New Roman" w:hAnsi="Times New Roman" w:cs="Times New Roman"/>
          <w:lang w:val="ru-RU"/>
        </w:rPr>
        <w:t xml:space="preserve"> Визуальный индикатор прогресса и получение новых статусов («Мастер логарифмов») стимулирует выработку дофамина. 2. </w:t>
      </w:r>
      <w:r w:rsidRPr="00286453">
        <w:rPr>
          <w:rFonts w:ascii="Times New Roman" w:hAnsi="Times New Roman" w:cs="Times New Roman"/>
          <w:b/>
          <w:bCs/>
          <w:lang w:val="ru-RU"/>
        </w:rPr>
        <w:t>Драйвер «</w:t>
      </w:r>
      <w:r w:rsidRPr="00286453">
        <w:rPr>
          <w:rFonts w:ascii="Times New Roman" w:hAnsi="Times New Roman" w:cs="Times New Roman"/>
          <w:b/>
          <w:bCs/>
        </w:rPr>
        <w:t>Ownership</w:t>
      </w:r>
      <w:r w:rsidRPr="00286453">
        <w:rPr>
          <w:rFonts w:ascii="Times New Roman" w:hAnsi="Times New Roman" w:cs="Times New Roman"/>
          <w:b/>
          <w:bCs/>
          <w:lang w:val="ru-RU"/>
        </w:rPr>
        <w:t>» (Владение):</w:t>
      </w:r>
      <w:r w:rsidRPr="00286453">
        <w:rPr>
          <w:rFonts w:ascii="Times New Roman" w:hAnsi="Times New Roman" w:cs="Times New Roman"/>
          <w:lang w:val="ru-RU"/>
        </w:rPr>
        <w:t xml:space="preserve"> Личная статистика и список решенных задач создают чувство привязанности к платформе.</w:t>
      </w:r>
    </w:p>
    <w:p w14:paraId="2E9708AC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>Таблица 4 — Система рангов в «</w:t>
      </w:r>
      <w:r w:rsidRPr="00286453">
        <w:rPr>
          <w:rFonts w:ascii="Times New Roman" w:hAnsi="Times New Roman" w:cs="Times New Roman"/>
          <w:b/>
          <w:bCs/>
        </w:rPr>
        <w:t>NEO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STUDY</w:t>
      </w:r>
      <w:r w:rsidRPr="00286453">
        <w:rPr>
          <w:rFonts w:ascii="Times New Roman" w:hAnsi="Times New Roman" w:cs="Times New Roman"/>
          <w:b/>
          <w:bCs/>
          <w:lang w:val="ru-RU"/>
        </w:rPr>
        <w:t>»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88"/>
        <w:gridCol w:w="2678"/>
        <w:gridCol w:w="2841"/>
      </w:tblGrid>
      <w:tr w:rsidR="00286453" w:rsidRPr="00286453" w14:paraId="026F5094" w14:textId="77777777" w:rsidTr="0028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3346BFF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</w:rPr>
              <w:t>Ранг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201AB6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Условие (решено задач)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AD8260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Психологический статус</w:t>
            </w:r>
          </w:p>
        </w:tc>
      </w:tr>
      <w:tr w:rsidR="00286453" w:rsidRPr="00286453" w14:paraId="261DC0B8" w14:textId="77777777" w:rsidTr="00286453">
        <w:tc>
          <w:tcPr>
            <w:tcW w:w="0" w:type="auto"/>
          </w:tcPr>
          <w:p w14:paraId="0372FDFC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Новичок</w:t>
            </w:r>
            <w:proofErr w:type="spellEnd"/>
          </w:p>
        </w:tc>
        <w:tc>
          <w:tcPr>
            <w:tcW w:w="0" w:type="auto"/>
          </w:tcPr>
          <w:p w14:paraId="6D865336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553324F5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Начало пути</w:t>
            </w:r>
          </w:p>
        </w:tc>
      </w:tr>
      <w:tr w:rsidR="00286453" w:rsidRPr="00286453" w14:paraId="1493C050" w14:textId="77777777" w:rsidTr="00286453">
        <w:tc>
          <w:tcPr>
            <w:tcW w:w="0" w:type="auto"/>
          </w:tcPr>
          <w:p w14:paraId="5E771408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Ученик</w:t>
            </w:r>
            <w:proofErr w:type="spellEnd"/>
          </w:p>
        </w:tc>
        <w:tc>
          <w:tcPr>
            <w:tcW w:w="0" w:type="auto"/>
          </w:tcPr>
          <w:p w14:paraId="194851CC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676BF40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Первый успех</w:t>
            </w:r>
          </w:p>
        </w:tc>
      </w:tr>
      <w:tr w:rsidR="00286453" w:rsidRPr="00286453" w14:paraId="47DBB410" w14:textId="77777777" w:rsidTr="00286453">
        <w:tc>
          <w:tcPr>
            <w:tcW w:w="0" w:type="auto"/>
          </w:tcPr>
          <w:p w14:paraId="03456A2C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Алгебраист</w:t>
            </w:r>
            <w:proofErr w:type="spellEnd"/>
          </w:p>
        </w:tc>
        <w:tc>
          <w:tcPr>
            <w:tcW w:w="0" w:type="auto"/>
          </w:tcPr>
          <w:p w14:paraId="1906DACD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3704A286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Стабильный прогресс</w:t>
            </w:r>
          </w:p>
        </w:tc>
      </w:tr>
      <w:tr w:rsidR="00286453" w:rsidRPr="00286453" w14:paraId="720ADA8B" w14:textId="77777777" w:rsidTr="00286453">
        <w:tc>
          <w:tcPr>
            <w:tcW w:w="0" w:type="auto"/>
          </w:tcPr>
          <w:p w14:paraId="5297AB4B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Мастер</w:t>
            </w:r>
            <w:proofErr w:type="spellEnd"/>
          </w:p>
        </w:tc>
        <w:tc>
          <w:tcPr>
            <w:tcW w:w="0" w:type="auto"/>
          </w:tcPr>
          <w:p w14:paraId="1F934227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6F5D86D7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Экспертный уровень</w:t>
            </w:r>
          </w:p>
        </w:tc>
      </w:tr>
      <w:tr w:rsidR="00286453" w:rsidRPr="00286453" w14:paraId="5B7F138E" w14:textId="77777777" w:rsidTr="00286453">
        <w:tc>
          <w:tcPr>
            <w:tcW w:w="0" w:type="auto"/>
          </w:tcPr>
          <w:p w14:paraId="256EEAD4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Бог</w:t>
            </w:r>
            <w:proofErr w:type="spellEnd"/>
            <w:r w:rsidRPr="002864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математики</w:t>
            </w:r>
            <w:proofErr w:type="spellEnd"/>
          </w:p>
        </w:tc>
        <w:tc>
          <w:tcPr>
            <w:tcW w:w="0" w:type="auto"/>
          </w:tcPr>
          <w:p w14:paraId="2B3382E3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25+</w:t>
            </w:r>
          </w:p>
        </w:tc>
        <w:tc>
          <w:tcPr>
            <w:tcW w:w="0" w:type="auto"/>
          </w:tcPr>
          <w:p w14:paraId="7230F6F5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Полная готовность к ЕГЭ</w:t>
            </w:r>
          </w:p>
        </w:tc>
      </w:tr>
    </w:tbl>
    <w:p w14:paraId="351E26D9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5" w:name="Xce74950beb54872037b3ab771d85e46bb7991b2"/>
      <w:bookmarkStart w:id="26" w:name="_Toc229756052"/>
      <w:bookmarkEnd w:id="23"/>
      <w:r w:rsidRPr="00286453">
        <w:rPr>
          <w:rFonts w:ascii="Times New Roman" w:hAnsi="Times New Roman" w:cs="Times New Roman"/>
          <w:color w:val="auto"/>
          <w:lang w:val="ru-RU"/>
        </w:rPr>
        <w:t xml:space="preserve">1.12. Дизайн пользовательского интерфейса: </w:t>
      </w:r>
      <w:r w:rsidRPr="00286453">
        <w:rPr>
          <w:rFonts w:ascii="Times New Roman" w:hAnsi="Times New Roman" w:cs="Times New Roman"/>
          <w:color w:val="auto"/>
        </w:rPr>
        <w:t>Bento</w:t>
      </w:r>
      <w:r w:rsidRPr="00286453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286453">
        <w:rPr>
          <w:rFonts w:ascii="Times New Roman" w:hAnsi="Times New Roman" w:cs="Times New Roman"/>
          <w:color w:val="auto"/>
        </w:rPr>
        <w:t>Grid</w:t>
      </w:r>
      <w:r w:rsidRPr="00286453">
        <w:rPr>
          <w:rFonts w:ascii="Times New Roman" w:hAnsi="Times New Roman" w:cs="Times New Roman"/>
          <w:color w:val="auto"/>
          <w:lang w:val="ru-RU"/>
        </w:rPr>
        <w:t xml:space="preserve"> и принципы </w:t>
      </w:r>
      <w:r w:rsidRPr="00286453">
        <w:rPr>
          <w:rFonts w:ascii="Times New Roman" w:hAnsi="Times New Roman" w:cs="Times New Roman"/>
          <w:color w:val="auto"/>
        </w:rPr>
        <w:t>UX</w:t>
      </w:r>
      <w:bookmarkEnd w:id="26"/>
    </w:p>
    <w:p w14:paraId="60C51AC3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</w:rPr>
        <w:t>Bento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Grid</w:t>
      </w:r>
      <w:r w:rsidRPr="00286453">
        <w:rPr>
          <w:rFonts w:ascii="Times New Roman" w:hAnsi="Times New Roman" w:cs="Times New Roman"/>
          <w:lang w:val="ru-RU"/>
        </w:rPr>
        <w:t xml:space="preserve"> позволяет организовать информацию в виде независимых блоков разного размера. Это идеально подходит для </w:t>
      </w:r>
      <w:proofErr w:type="spellStart"/>
      <w:r w:rsidRPr="00286453">
        <w:rPr>
          <w:rFonts w:ascii="Times New Roman" w:hAnsi="Times New Roman" w:cs="Times New Roman"/>
          <w:lang w:val="ru-RU"/>
        </w:rPr>
        <w:t>дашборда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статистики.</w:t>
      </w:r>
    </w:p>
    <w:p w14:paraId="04A09312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 xml:space="preserve">Принципы </w:t>
      </w:r>
      <w:r w:rsidRPr="00286453">
        <w:rPr>
          <w:rFonts w:ascii="Times New Roman" w:hAnsi="Times New Roman" w:cs="Times New Roman"/>
          <w:b/>
          <w:bCs/>
        </w:rPr>
        <w:t>UX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(</w:t>
      </w:r>
      <w:r w:rsidRPr="00286453">
        <w:rPr>
          <w:rFonts w:ascii="Times New Roman" w:hAnsi="Times New Roman" w:cs="Times New Roman"/>
          <w:b/>
          <w:bCs/>
        </w:rPr>
        <w:t>User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Experience</w:t>
      </w:r>
      <w:r w:rsidRPr="00286453">
        <w:rPr>
          <w:rFonts w:ascii="Times New Roman" w:hAnsi="Times New Roman" w:cs="Times New Roman"/>
          <w:b/>
          <w:bCs/>
          <w:lang w:val="ru-RU"/>
        </w:rPr>
        <w:t>) в проекте:</w:t>
      </w:r>
      <w:r w:rsidRPr="00286453">
        <w:rPr>
          <w:rFonts w:ascii="Times New Roman" w:hAnsi="Times New Roman" w:cs="Times New Roman"/>
          <w:lang w:val="ru-RU"/>
        </w:rPr>
        <w:t xml:space="preserve"> * 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Закон </w:t>
      </w:r>
      <w:proofErr w:type="spellStart"/>
      <w:r w:rsidRPr="00286453">
        <w:rPr>
          <w:rFonts w:ascii="Times New Roman" w:hAnsi="Times New Roman" w:cs="Times New Roman"/>
          <w:b/>
          <w:bCs/>
          <w:lang w:val="ru-RU"/>
        </w:rPr>
        <w:t>Хика</w:t>
      </w:r>
      <w:proofErr w:type="spellEnd"/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Время на принятие решения увеличивается с количеством вариантов. Поэтому навигация разделена на четкие категории. * 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Закон </w:t>
      </w:r>
      <w:proofErr w:type="spellStart"/>
      <w:r w:rsidRPr="00286453">
        <w:rPr>
          <w:rFonts w:ascii="Times New Roman" w:hAnsi="Times New Roman" w:cs="Times New Roman"/>
          <w:b/>
          <w:bCs/>
          <w:lang w:val="ru-RU"/>
        </w:rPr>
        <w:t>Фиттса</w:t>
      </w:r>
      <w:proofErr w:type="spellEnd"/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Важные элементы (кнопка “Проверить”, “Подсказка ИИ”) сделаны крупными и легкодоступными. * </w:t>
      </w:r>
      <w:r w:rsidRPr="00286453">
        <w:rPr>
          <w:rFonts w:ascii="Times New Roman" w:hAnsi="Times New Roman" w:cs="Times New Roman"/>
          <w:b/>
          <w:bCs/>
          <w:lang w:val="ru-RU"/>
        </w:rPr>
        <w:t>Принцип обратной связи</w:t>
      </w:r>
      <w:proofErr w:type="gramStart"/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При</w:t>
      </w:r>
      <w:proofErr w:type="gramEnd"/>
      <w:r w:rsidRPr="00286453">
        <w:rPr>
          <w:rFonts w:ascii="Times New Roman" w:hAnsi="Times New Roman" w:cs="Times New Roman"/>
          <w:lang w:val="ru-RU"/>
        </w:rPr>
        <w:t xml:space="preserve"> правильном ответе карточка подсвечивается зеленым, при ошибке — красным с анимацией “встряхивания” (</w:t>
      </w:r>
      <w:r w:rsidRPr="00286453">
        <w:rPr>
          <w:rFonts w:ascii="Times New Roman" w:hAnsi="Times New Roman" w:cs="Times New Roman"/>
        </w:rPr>
        <w:t>shaking</w:t>
      </w:r>
      <w:r w:rsidRPr="00286453">
        <w:rPr>
          <w:rFonts w:ascii="Times New Roman" w:hAnsi="Times New Roman" w:cs="Times New Roman"/>
          <w:lang w:val="ru-RU"/>
        </w:rPr>
        <w:t>).</w:t>
      </w:r>
    </w:p>
    <w:p w14:paraId="1F36C00E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7" w:name="X97245c507d01768fcdf296fcf041bb9b04e4fa5"/>
      <w:bookmarkStart w:id="28" w:name="_Toc229756053"/>
      <w:bookmarkEnd w:id="25"/>
      <w:r w:rsidRPr="00286453">
        <w:rPr>
          <w:rFonts w:ascii="Times New Roman" w:hAnsi="Times New Roman" w:cs="Times New Roman"/>
          <w:color w:val="auto"/>
          <w:lang w:val="ru-RU"/>
        </w:rPr>
        <w:t>1.13. Методы кластеризации и классификации в анализе образовательных данных (</w:t>
      </w:r>
      <w:r w:rsidRPr="00286453">
        <w:rPr>
          <w:rFonts w:ascii="Times New Roman" w:hAnsi="Times New Roman" w:cs="Times New Roman"/>
          <w:color w:val="auto"/>
        </w:rPr>
        <w:t>EDM</w:t>
      </w:r>
      <w:r w:rsidRPr="00286453">
        <w:rPr>
          <w:rFonts w:ascii="Times New Roman" w:hAnsi="Times New Roman" w:cs="Times New Roman"/>
          <w:color w:val="auto"/>
          <w:lang w:val="ru-RU"/>
        </w:rPr>
        <w:t>)</w:t>
      </w:r>
      <w:bookmarkEnd w:id="28"/>
    </w:p>
    <w:p w14:paraId="12729A80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 xml:space="preserve">Алгоритм </w:t>
      </w:r>
      <w:r w:rsidRPr="00286453">
        <w:rPr>
          <w:rFonts w:ascii="Times New Roman" w:hAnsi="Times New Roman" w:cs="Times New Roman"/>
          <w:b/>
          <w:bCs/>
        </w:rPr>
        <w:t>K</w:t>
      </w:r>
      <w:r w:rsidRPr="00286453">
        <w:rPr>
          <w:rFonts w:ascii="Times New Roman" w:hAnsi="Times New Roman" w:cs="Times New Roman"/>
          <w:b/>
          <w:bCs/>
          <w:lang w:val="ru-RU"/>
        </w:rPr>
        <w:t>-</w:t>
      </w:r>
      <w:r w:rsidRPr="00286453">
        <w:rPr>
          <w:rFonts w:ascii="Times New Roman" w:hAnsi="Times New Roman" w:cs="Times New Roman"/>
          <w:b/>
          <w:bCs/>
        </w:rPr>
        <w:t>Means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(К-средних).</w:t>
      </w:r>
      <w:r w:rsidRPr="00286453">
        <w:rPr>
          <w:rFonts w:ascii="Times New Roman" w:hAnsi="Times New Roman" w:cs="Times New Roman"/>
          <w:lang w:val="ru-RU"/>
        </w:rPr>
        <w:t xml:space="preserve"> Метод разделения набора данных на </w:t>
      </w:r>
      <m:oMath>
        <m:r>
          <w:rPr>
            <w:rFonts w:ascii="Cambria Math" w:hAnsi="Cambria Math" w:cs="Times New Roman"/>
          </w:rPr>
          <m:t>k</m:t>
        </m:r>
      </m:oMath>
      <w:r w:rsidRPr="00286453">
        <w:rPr>
          <w:rFonts w:ascii="Times New Roman" w:hAnsi="Times New Roman" w:cs="Times New Roman"/>
          <w:lang w:val="ru-RU"/>
        </w:rPr>
        <w:t xml:space="preserve"> заранее известных кластеров. В образовании используется для сегментации учеников по вектору признаков: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[</m:t>
        </m:r>
        <m:r>
          <w:rPr>
            <w:rFonts w:ascii="Cambria Math" w:hAnsi="Cambria Math" w:cs="Times New Roman"/>
            <w:lang w:val="ru-RU"/>
          </w:rPr>
          <m:t>точность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скорость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активность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]</m:t>
        </m:r>
      </m:oMath>
      <w:r w:rsidRPr="00286453">
        <w:rPr>
          <w:rFonts w:ascii="Times New Roman" w:hAnsi="Times New Roman" w:cs="Times New Roman"/>
          <w:lang w:val="ru-RU"/>
        </w:rPr>
        <w:t>.</w:t>
      </w:r>
    </w:p>
    <w:p w14:paraId="519DE9EE" w14:textId="77777777" w:rsidR="004A6E91" w:rsidRPr="00286453" w:rsidRDefault="00000000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|</m:t>
                  </m:r>
                </m:e>
              </m:nary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|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|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3224299A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86453">
        <w:rPr>
          <w:rFonts w:ascii="Times New Roman" w:hAnsi="Times New Roman" w:cs="Times New Roman"/>
          <w:lang w:val="ru-RU"/>
        </w:rPr>
        <w:t xml:space="preserve"> — центр кластера (центроид).</w:t>
      </w:r>
    </w:p>
    <w:p w14:paraId="305CC021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>Деревья решений (</w:t>
      </w:r>
      <w:r w:rsidRPr="00286453">
        <w:rPr>
          <w:rFonts w:ascii="Times New Roman" w:hAnsi="Times New Roman" w:cs="Times New Roman"/>
          <w:b/>
          <w:bCs/>
        </w:rPr>
        <w:t>Decision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Trees</w:t>
      </w:r>
      <w:r w:rsidRPr="00286453">
        <w:rPr>
          <w:rFonts w:ascii="Times New Roman" w:hAnsi="Times New Roman" w:cs="Times New Roman"/>
          <w:b/>
          <w:bCs/>
          <w:lang w:val="ru-RU"/>
        </w:rPr>
        <w:t>).</w:t>
      </w:r>
      <w:r w:rsidRPr="00286453">
        <w:rPr>
          <w:rFonts w:ascii="Times New Roman" w:hAnsi="Times New Roman" w:cs="Times New Roman"/>
          <w:lang w:val="ru-RU"/>
        </w:rPr>
        <w:t xml:space="preserve"> Могут использоваться для предсказания вероятности успешной сдачи экзамена на основе текущих успехов по разным темам.</w:t>
      </w:r>
    </w:p>
    <w:p w14:paraId="71437AE4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9" w:name="X2e3f19e29ba7ad3d65601be2090a6d709986b5c"/>
      <w:bookmarkStart w:id="30" w:name="_Toc229756054"/>
      <w:bookmarkEnd w:id="27"/>
      <w:r w:rsidRPr="00286453">
        <w:rPr>
          <w:rFonts w:ascii="Times New Roman" w:hAnsi="Times New Roman" w:cs="Times New Roman"/>
          <w:color w:val="auto"/>
          <w:lang w:val="ru-RU"/>
        </w:rPr>
        <w:lastRenderedPageBreak/>
        <w:t xml:space="preserve">1.14. Технологии контейнеризации и развертывания: </w:t>
      </w:r>
      <w:r w:rsidRPr="00286453">
        <w:rPr>
          <w:rFonts w:ascii="Times New Roman" w:hAnsi="Times New Roman" w:cs="Times New Roman"/>
          <w:color w:val="auto"/>
        </w:rPr>
        <w:t>Docker</w:t>
      </w:r>
      <w:r w:rsidRPr="00286453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286453">
        <w:rPr>
          <w:rFonts w:ascii="Times New Roman" w:hAnsi="Times New Roman" w:cs="Times New Roman"/>
          <w:color w:val="auto"/>
        </w:rPr>
        <w:t>CI</w:t>
      </w:r>
      <w:r w:rsidRPr="00286453">
        <w:rPr>
          <w:rFonts w:ascii="Times New Roman" w:hAnsi="Times New Roman" w:cs="Times New Roman"/>
          <w:color w:val="auto"/>
          <w:lang w:val="ru-RU"/>
        </w:rPr>
        <w:t>/</w:t>
      </w:r>
      <w:r w:rsidRPr="00286453">
        <w:rPr>
          <w:rFonts w:ascii="Times New Roman" w:hAnsi="Times New Roman" w:cs="Times New Roman"/>
          <w:color w:val="auto"/>
        </w:rPr>
        <w:t>CD</w:t>
      </w:r>
      <w:bookmarkEnd w:id="30"/>
    </w:p>
    <w:p w14:paraId="44CE72EA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</w:rPr>
        <w:t>Docker</w:t>
      </w:r>
      <w:r w:rsidRPr="00286453">
        <w:rPr>
          <w:rFonts w:ascii="Times New Roman" w:hAnsi="Times New Roman" w:cs="Times New Roman"/>
          <w:lang w:val="ru-RU"/>
        </w:rPr>
        <w:t xml:space="preserve"> позволяет изолировать приложение. Файл </w:t>
      </w:r>
      <w:proofErr w:type="spellStart"/>
      <w:r w:rsidRPr="00286453">
        <w:rPr>
          <w:rStyle w:val="VerbatimChar"/>
          <w:rFonts w:ascii="Times New Roman" w:hAnsi="Times New Roman" w:cs="Times New Roman"/>
        </w:rPr>
        <w:t>Dockerfile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описывает все слои: от базовой ОС (</w:t>
      </w:r>
      <w:r w:rsidRPr="00286453">
        <w:rPr>
          <w:rFonts w:ascii="Times New Roman" w:hAnsi="Times New Roman" w:cs="Times New Roman"/>
        </w:rPr>
        <w:t>Alpine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Linux</w:t>
      </w:r>
      <w:r w:rsidRPr="00286453">
        <w:rPr>
          <w:rFonts w:ascii="Times New Roman" w:hAnsi="Times New Roman" w:cs="Times New Roman"/>
          <w:lang w:val="ru-RU"/>
        </w:rPr>
        <w:t xml:space="preserve">) до установки зависимостей </w:t>
      </w:r>
      <w:r w:rsidRPr="00286453">
        <w:rPr>
          <w:rStyle w:val="VerbatimChar"/>
          <w:rFonts w:ascii="Times New Roman" w:hAnsi="Times New Roman" w:cs="Times New Roman"/>
        </w:rPr>
        <w:t>pip</w:t>
      </w:r>
      <w:r w:rsidRPr="00286453">
        <w:rPr>
          <w:rStyle w:val="VerbatimChar"/>
          <w:rFonts w:ascii="Times New Roman" w:hAnsi="Times New Roman" w:cs="Times New Roman"/>
          <w:lang w:val="ru-RU"/>
        </w:rPr>
        <w:t xml:space="preserve"> </w:t>
      </w:r>
      <w:r w:rsidRPr="00286453">
        <w:rPr>
          <w:rStyle w:val="VerbatimChar"/>
          <w:rFonts w:ascii="Times New Roman" w:hAnsi="Times New Roman" w:cs="Times New Roman"/>
        </w:rPr>
        <w:t>install</w:t>
      </w:r>
      <w:r w:rsidRPr="00286453">
        <w:rPr>
          <w:rFonts w:ascii="Times New Roman" w:hAnsi="Times New Roman" w:cs="Times New Roman"/>
          <w:lang w:val="ru-RU"/>
        </w:rPr>
        <w:t xml:space="preserve">. </w:t>
      </w:r>
      <w:r w:rsidRPr="00286453">
        <w:rPr>
          <w:rStyle w:val="VerbatimChar"/>
          <w:rFonts w:ascii="Times New Roman" w:hAnsi="Times New Roman" w:cs="Times New Roman"/>
        </w:rPr>
        <w:t>docker</w:t>
      </w:r>
      <w:r w:rsidRPr="00286453">
        <w:rPr>
          <w:rStyle w:val="VerbatimChar"/>
          <w:rFonts w:ascii="Times New Roman" w:hAnsi="Times New Roman" w:cs="Times New Roman"/>
          <w:lang w:val="ru-RU"/>
        </w:rPr>
        <w:t>-</w:t>
      </w:r>
      <w:r w:rsidRPr="00286453">
        <w:rPr>
          <w:rStyle w:val="VerbatimChar"/>
          <w:rFonts w:ascii="Times New Roman" w:hAnsi="Times New Roman" w:cs="Times New Roman"/>
        </w:rPr>
        <w:t>compose</w:t>
      </w:r>
      <w:r w:rsidRPr="00286453">
        <w:rPr>
          <w:rStyle w:val="VerbatimChar"/>
          <w:rFonts w:ascii="Times New Roman" w:hAnsi="Times New Roman" w:cs="Times New Roman"/>
          <w:lang w:val="ru-RU"/>
        </w:rPr>
        <w:t>.</w:t>
      </w:r>
      <w:proofErr w:type="spellStart"/>
      <w:r w:rsidRPr="00286453">
        <w:rPr>
          <w:rStyle w:val="VerbatimChar"/>
          <w:rFonts w:ascii="Times New Roman" w:hAnsi="Times New Roman" w:cs="Times New Roman"/>
        </w:rPr>
        <w:t>yml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координирует работу двух сервисов: </w:t>
      </w:r>
      <w:proofErr w:type="spellStart"/>
      <w:r w:rsidRPr="00286453">
        <w:rPr>
          <w:rFonts w:ascii="Times New Roman" w:hAnsi="Times New Roman" w:cs="Times New Roman"/>
          <w:lang w:val="ru-RU"/>
        </w:rPr>
        <w:t>фронтенда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286453">
        <w:rPr>
          <w:rFonts w:ascii="Times New Roman" w:hAnsi="Times New Roman" w:cs="Times New Roman"/>
        </w:rPr>
        <w:t>Vite</w:t>
      </w:r>
      <w:proofErr w:type="spellEnd"/>
      <w:r w:rsidRPr="00286453">
        <w:rPr>
          <w:rFonts w:ascii="Times New Roman" w:hAnsi="Times New Roman" w:cs="Times New Roman"/>
          <w:lang w:val="ru-RU"/>
        </w:rPr>
        <w:t>/</w:t>
      </w:r>
      <w:r w:rsidRPr="00286453">
        <w:rPr>
          <w:rFonts w:ascii="Times New Roman" w:hAnsi="Times New Roman" w:cs="Times New Roman"/>
        </w:rPr>
        <w:t>React</w:t>
      </w:r>
      <w:r w:rsidRPr="00286453">
        <w:rPr>
          <w:rFonts w:ascii="Times New Roman" w:hAnsi="Times New Roman" w:cs="Times New Roman"/>
          <w:lang w:val="ru-RU"/>
        </w:rPr>
        <w:t>) и бэкенда (</w:t>
      </w:r>
      <w:r w:rsidRPr="00286453">
        <w:rPr>
          <w:rFonts w:ascii="Times New Roman" w:hAnsi="Times New Roman" w:cs="Times New Roman"/>
        </w:rPr>
        <w:t>Flask</w:t>
      </w:r>
      <w:r w:rsidRPr="00286453">
        <w:rPr>
          <w:rFonts w:ascii="Times New Roman" w:hAnsi="Times New Roman" w:cs="Times New Roman"/>
          <w:lang w:val="ru-RU"/>
        </w:rPr>
        <w:t>/</w:t>
      </w:r>
      <w:proofErr w:type="spellStart"/>
      <w:r w:rsidRPr="00286453">
        <w:rPr>
          <w:rFonts w:ascii="Times New Roman" w:hAnsi="Times New Roman" w:cs="Times New Roman"/>
        </w:rPr>
        <w:t>Gunicorn</w:t>
      </w:r>
      <w:proofErr w:type="spellEnd"/>
      <w:r w:rsidRPr="00286453">
        <w:rPr>
          <w:rFonts w:ascii="Times New Roman" w:hAnsi="Times New Roman" w:cs="Times New Roman"/>
          <w:lang w:val="ru-RU"/>
        </w:rPr>
        <w:t>).</w:t>
      </w:r>
    </w:p>
    <w:p w14:paraId="3F1B5F0A" w14:textId="77777777" w:rsidR="004A6E91" w:rsidRPr="00286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b/>
          <w:bCs/>
          <w:lang w:val="ru-RU"/>
        </w:rPr>
        <w:t>Преимущества:</w:t>
      </w:r>
      <w:r w:rsidRPr="00286453">
        <w:rPr>
          <w:rFonts w:ascii="Times New Roman" w:hAnsi="Times New Roman" w:cs="Times New Roman"/>
          <w:lang w:val="ru-RU"/>
        </w:rPr>
        <w:t xml:space="preserve"> * </w:t>
      </w:r>
      <w:r w:rsidRPr="00286453">
        <w:rPr>
          <w:rFonts w:ascii="Times New Roman" w:hAnsi="Times New Roman" w:cs="Times New Roman"/>
          <w:b/>
          <w:bCs/>
        </w:rPr>
        <w:t>Consistency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“Работает у меня — работает везде”. * </w:t>
      </w:r>
      <w:r w:rsidRPr="00286453">
        <w:rPr>
          <w:rFonts w:ascii="Times New Roman" w:hAnsi="Times New Roman" w:cs="Times New Roman"/>
          <w:b/>
          <w:bCs/>
        </w:rPr>
        <w:t>Security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Ограничение прав доступа процесса внутри контейнера. * </w:t>
      </w:r>
      <w:r w:rsidRPr="00286453">
        <w:rPr>
          <w:rFonts w:ascii="Times New Roman" w:hAnsi="Times New Roman" w:cs="Times New Roman"/>
          <w:b/>
          <w:bCs/>
        </w:rPr>
        <w:t>Version</w:t>
      </w:r>
      <w:r w:rsidRPr="0028645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86453">
        <w:rPr>
          <w:rFonts w:ascii="Times New Roman" w:hAnsi="Times New Roman" w:cs="Times New Roman"/>
          <w:b/>
          <w:bCs/>
        </w:rPr>
        <w:t>Control</w:t>
      </w:r>
      <w:r w:rsidRPr="00286453">
        <w:rPr>
          <w:rFonts w:ascii="Times New Roman" w:hAnsi="Times New Roman" w:cs="Times New Roman"/>
          <w:b/>
          <w:bCs/>
          <w:lang w:val="ru-RU"/>
        </w:rPr>
        <w:t>:</w:t>
      </w:r>
      <w:r w:rsidRPr="00286453">
        <w:rPr>
          <w:rFonts w:ascii="Times New Roman" w:hAnsi="Times New Roman" w:cs="Times New Roman"/>
          <w:lang w:val="ru-RU"/>
        </w:rPr>
        <w:t xml:space="preserve"> Образы контейнеров можно </w:t>
      </w:r>
      <w:proofErr w:type="spellStart"/>
      <w:r w:rsidRPr="00286453">
        <w:rPr>
          <w:rFonts w:ascii="Times New Roman" w:hAnsi="Times New Roman" w:cs="Times New Roman"/>
          <w:lang w:val="ru-RU"/>
        </w:rPr>
        <w:t>версионировать</w:t>
      </w:r>
      <w:proofErr w:type="spellEnd"/>
      <w:r w:rsidRPr="00286453">
        <w:rPr>
          <w:rFonts w:ascii="Times New Roman" w:hAnsi="Times New Roman" w:cs="Times New Roman"/>
          <w:lang w:val="ru-RU"/>
        </w:rPr>
        <w:t xml:space="preserve"> в </w:t>
      </w:r>
      <w:r w:rsidRPr="00286453">
        <w:rPr>
          <w:rFonts w:ascii="Times New Roman" w:hAnsi="Times New Roman" w:cs="Times New Roman"/>
        </w:rPr>
        <w:t>Docker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Registry</w:t>
      </w:r>
      <w:r w:rsidRPr="00286453">
        <w:rPr>
          <w:rFonts w:ascii="Times New Roman" w:hAnsi="Times New Roman" w:cs="Times New Roman"/>
          <w:lang w:val="ru-RU"/>
        </w:rPr>
        <w:t>.</w:t>
      </w:r>
    </w:p>
    <w:p w14:paraId="1819C8EB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31" w:name="X8e9b5214e1dce332b9bc8432dfd732080db0672"/>
      <w:bookmarkStart w:id="32" w:name="_Toc229756055"/>
      <w:bookmarkEnd w:id="29"/>
      <w:r w:rsidRPr="00286453">
        <w:rPr>
          <w:rFonts w:ascii="Times New Roman" w:hAnsi="Times New Roman" w:cs="Times New Roman"/>
          <w:color w:val="auto"/>
          <w:lang w:val="ru-RU"/>
        </w:rPr>
        <w:t>1.15. Сравнительный анализ существующих решений (</w:t>
      </w:r>
      <w:r w:rsidRPr="00286453">
        <w:rPr>
          <w:rFonts w:ascii="Times New Roman" w:hAnsi="Times New Roman" w:cs="Times New Roman"/>
          <w:color w:val="auto"/>
        </w:rPr>
        <w:t>EdTech</w:t>
      </w:r>
      <w:r w:rsidRPr="00286453">
        <w:rPr>
          <w:rFonts w:ascii="Times New Roman" w:hAnsi="Times New Roman" w:cs="Times New Roman"/>
          <w:color w:val="auto"/>
          <w:lang w:val="ru-RU"/>
        </w:rPr>
        <w:t>)</w:t>
      </w:r>
      <w:bookmarkEnd w:id="32"/>
    </w:p>
    <w:p w14:paraId="303DA162" w14:textId="77777777" w:rsidR="004A6E91" w:rsidRPr="00286453" w:rsidRDefault="00000000">
      <w:pPr>
        <w:pStyle w:val="FirstParagraph"/>
        <w:rPr>
          <w:rFonts w:ascii="Times New Roman" w:hAnsi="Times New Roman" w:cs="Times New Roman"/>
        </w:rPr>
      </w:pPr>
      <w:r w:rsidRPr="00286453">
        <w:rPr>
          <w:rFonts w:ascii="Times New Roman" w:hAnsi="Times New Roman" w:cs="Times New Roman"/>
          <w:i/>
          <w:iCs/>
        </w:rPr>
        <w:t>Таблица 5 — Анализ конкурентных решений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286453" w:rsidRPr="00286453" w14:paraId="6E31B671" w14:textId="77777777" w:rsidTr="00323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765076A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Платформа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9DA4D0C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Плюсы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6CA692E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Минусы</w:t>
            </w:r>
          </w:p>
        </w:tc>
      </w:tr>
      <w:tr w:rsidR="00286453" w:rsidRPr="00286453" w14:paraId="03825BAE" w14:textId="77777777" w:rsidTr="00323A39">
        <w:tc>
          <w:tcPr>
            <w:tcW w:w="2640" w:type="dxa"/>
          </w:tcPr>
          <w:p w14:paraId="0430F7C1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РешуЕГЭ</w:t>
            </w:r>
            <w:proofErr w:type="spellEnd"/>
          </w:p>
        </w:tc>
        <w:tc>
          <w:tcPr>
            <w:tcW w:w="2640" w:type="dxa"/>
          </w:tcPr>
          <w:p w14:paraId="659D4D66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Бесплатно, много задач</w:t>
            </w:r>
          </w:p>
        </w:tc>
        <w:tc>
          <w:tcPr>
            <w:tcW w:w="2640" w:type="dxa"/>
          </w:tcPr>
          <w:p w14:paraId="5EAF3B4A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86453">
              <w:rPr>
                <w:rFonts w:ascii="Times New Roman" w:hAnsi="Times New Roman" w:cs="Times New Roman"/>
                <w:lang w:val="ru-RU"/>
              </w:rPr>
              <w:t xml:space="preserve">Слабый </w:t>
            </w:r>
            <w:r w:rsidRPr="00286453">
              <w:rPr>
                <w:rFonts w:ascii="Times New Roman" w:hAnsi="Times New Roman" w:cs="Times New Roman"/>
              </w:rPr>
              <w:t>UI</w:t>
            </w:r>
            <w:r w:rsidRPr="00286453">
              <w:rPr>
                <w:rFonts w:ascii="Times New Roman" w:hAnsi="Times New Roman" w:cs="Times New Roman"/>
                <w:lang w:val="ru-RU"/>
              </w:rPr>
              <w:t>, нет ИИ-помощи</w:t>
            </w:r>
          </w:p>
        </w:tc>
      </w:tr>
      <w:tr w:rsidR="00286453" w:rsidRPr="00286453" w14:paraId="37FA75CF" w14:textId="77777777" w:rsidTr="00323A39">
        <w:tc>
          <w:tcPr>
            <w:tcW w:w="2640" w:type="dxa"/>
          </w:tcPr>
          <w:p w14:paraId="3B03D4DD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86453">
              <w:rPr>
                <w:rFonts w:ascii="Times New Roman" w:hAnsi="Times New Roman" w:cs="Times New Roman"/>
                <w:b/>
                <w:bCs/>
              </w:rPr>
              <w:t>Foxford</w:t>
            </w:r>
            <w:proofErr w:type="spellEnd"/>
          </w:p>
        </w:tc>
        <w:tc>
          <w:tcPr>
            <w:tcW w:w="2640" w:type="dxa"/>
          </w:tcPr>
          <w:p w14:paraId="1D09F409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Качественный видеоконтент</w:t>
            </w:r>
          </w:p>
        </w:tc>
        <w:tc>
          <w:tcPr>
            <w:tcW w:w="2640" w:type="dxa"/>
          </w:tcPr>
          <w:p w14:paraId="21E3B744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Высокая стоимость подписки</w:t>
            </w:r>
          </w:p>
        </w:tc>
      </w:tr>
      <w:tr w:rsidR="00286453" w:rsidRPr="00286453" w14:paraId="2E8596B1" w14:textId="77777777" w:rsidTr="00323A39">
        <w:tc>
          <w:tcPr>
            <w:tcW w:w="2640" w:type="dxa"/>
          </w:tcPr>
          <w:p w14:paraId="1E865254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  <w:b/>
                <w:bCs/>
              </w:rPr>
              <w:t>NEO STUDY</w:t>
            </w:r>
          </w:p>
        </w:tc>
        <w:tc>
          <w:tcPr>
            <w:tcW w:w="2640" w:type="dxa"/>
          </w:tcPr>
          <w:p w14:paraId="221128F9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ИИ-ассистент, современный UI</w:t>
            </w:r>
          </w:p>
        </w:tc>
        <w:tc>
          <w:tcPr>
            <w:tcW w:w="2640" w:type="dxa"/>
          </w:tcPr>
          <w:p w14:paraId="075DA4BD" w14:textId="77777777" w:rsidR="004A6E91" w:rsidRPr="0028645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6453">
              <w:rPr>
                <w:rFonts w:ascii="Times New Roman" w:hAnsi="Times New Roman" w:cs="Times New Roman"/>
              </w:rPr>
              <w:t>Требует наполнения базы</w:t>
            </w:r>
          </w:p>
        </w:tc>
      </w:tr>
    </w:tbl>
    <w:p w14:paraId="55F2C856" w14:textId="77777777" w:rsidR="004A6E91" w:rsidRPr="00286453" w:rsidRDefault="00000000">
      <w:pPr>
        <w:pStyle w:val="2"/>
        <w:rPr>
          <w:rFonts w:ascii="Times New Roman" w:hAnsi="Times New Roman" w:cs="Times New Roman"/>
          <w:color w:val="auto"/>
        </w:rPr>
      </w:pPr>
      <w:bookmarkStart w:id="33" w:name="резюме-по-первой-главе"/>
      <w:bookmarkStart w:id="34" w:name="_Toc229756056"/>
      <w:bookmarkEnd w:id="31"/>
      <w:r w:rsidRPr="00286453">
        <w:rPr>
          <w:rFonts w:ascii="Times New Roman" w:hAnsi="Times New Roman" w:cs="Times New Roman"/>
          <w:color w:val="auto"/>
        </w:rPr>
        <w:t>1.16. Резюме по первой главе</w:t>
      </w:r>
      <w:bookmarkEnd w:id="34"/>
    </w:p>
    <w:p w14:paraId="5DFC6262" w14:textId="77777777" w:rsidR="004A6E91" w:rsidRPr="0028645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286453">
        <w:rPr>
          <w:rFonts w:ascii="Times New Roman" w:hAnsi="Times New Roman" w:cs="Times New Roman"/>
          <w:lang w:val="ru-RU"/>
        </w:rPr>
        <w:t xml:space="preserve">Первая глава посвящена теоретическому обоснованию выбора технологий и методологий. Установлено, что связка </w:t>
      </w:r>
      <w:r w:rsidRPr="00286453">
        <w:rPr>
          <w:rFonts w:ascii="Times New Roman" w:hAnsi="Times New Roman" w:cs="Times New Roman"/>
        </w:rPr>
        <w:t>React</w:t>
      </w:r>
      <w:r w:rsidRPr="00286453">
        <w:rPr>
          <w:rFonts w:ascii="Times New Roman" w:hAnsi="Times New Roman" w:cs="Times New Roman"/>
          <w:lang w:val="ru-RU"/>
        </w:rPr>
        <w:t xml:space="preserve"> 19 + </w:t>
      </w:r>
      <w:r w:rsidRPr="00286453">
        <w:rPr>
          <w:rFonts w:ascii="Times New Roman" w:hAnsi="Times New Roman" w:cs="Times New Roman"/>
        </w:rPr>
        <w:t>Flask</w:t>
      </w:r>
      <w:r w:rsidRPr="00286453">
        <w:rPr>
          <w:rFonts w:ascii="Times New Roman" w:hAnsi="Times New Roman" w:cs="Times New Roman"/>
          <w:lang w:val="ru-RU"/>
        </w:rPr>
        <w:t xml:space="preserve"> является оптимальной для создания гибкой и производительной платформы. Интеграция </w:t>
      </w:r>
      <w:r w:rsidRPr="00286453">
        <w:rPr>
          <w:rFonts w:ascii="Times New Roman" w:hAnsi="Times New Roman" w:cs="Times New Roman"/>
        </w:rPr>
        <w:t>LLM</w:t>
      </w:r>
      <w:r w:rsidRPr="00286453">
        <w:rPr>
          <w:rFonts w:ascii="Times New Roman" w:hAnsi="Times New Roman" w:cs="Times New Roman"/>
          <w:lang w:val="ru-RU"/>
        </w:rPr>
        <w:t xml:space="preserve"> (</w:t>
      </w:r>
      <w:r w:rsidRPr="00286453">
        <w:rPr>
          <w:rFonts w:ascii="Times New Roman" w:hAnsi="Times New Roman" w:cs="Times New Roman"/>
        </w:rPr>
        <w:t>Yandex</w:t>
      </w:r>
      <w:r w:rsidRPr="00286453">
        <w:rPr>
          <w:rFonts w:ascii="Times New Roman" w:hAnsi="Times New Roman" w:cs="Times New Roman"/>
          <w:lang w:val="ru-RU"/>
        </w:rPr>
        <w:t xml:space="preserve"> </w:t>
      </w:r>
      <w:r w:rsidRPr="00286453">
        <w:rPr>
          <w:rFonts w:ascii="Times New Roman" w:hAnsi="Times New Roman" w:cs="Times New Roman"/>
        </w:rPr>
        <w:t>GPT</w:t>
      </w:r>
      <w:r w:rsidRPr="00286453">
        <w:rPr>
          <w:rFonts w:ascii="Times New Roman" w:hAnsi="Times New Roman" w:cs="Times New Roman"/>
          <w:lang w:val="ru-RU"/>
        </w:rPr>
        <w:t>) и использование методов анализа данных (</w:t>
      </w:r>
      <w:r w:rsidRPr="00286453">
        <w:rPr>
          <w:rFonts w:ascii="Times New Roman" w:hAnsi="Times New Roman" w:cs="Times New Roman"/>
        </w:rPr>
        <w:t>K</w:t>
      </w:r>
      <w:r w:rsidRPr="00286453">
        <w:rPr>
          <w:rFonts w:ascii="Times New Roman" w:hAnsi="Times New Roman" w:cs="Times New Roman"/>
          <w:lang w:val="ru-RU"/>
        </w:rPr>
        <w:t>-</w:t>
      </w:r>
      <w:r w:rsidRPr="00286453">
        <w:rPr>
          <w:rFonts w:ascii="Times New Roman" w:hAnsi="Times New Roman" w:cs="Times New Roman"/>
        </w:rPr>
        <w:t>Means</w:t>
      </w:r>
      <w:r w:rsidRPr="00286453">
        <w:rPr>
          <w:rFonts w:ascii="Times New Roman" w:hAnsi="Times New Roman" w:cs="Times New Roman"/>
          <w:lang w:val="ru-RU"/>
        </w:rPr>
        <w:t>) позволяют создать адаптивную образовательную среду, способную эффективно готовить учащихся к профильному экзамену по математике в условиях цифровой трансформации.</w:t>
      </w:r>
      <w:bookmarkEnd w:id="0"/>
      <w:bookmarkEnd w:id="33"/>
    </w:p>
    <w:sectPr w:rsidR="004A6E91" w:rsidRPr="0028645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7E67C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8041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E91"/>
    <w:rsid w:val="00286453"/>
    <w:rsid w:val="002F64A1"/>
    <w:rsid w:val="00323A39"/>
    <w:rsid w:val="004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FFE90"/>
  <w15:docId w15:val="{618F0C23-E67A-4703-A4DE-0EBF18A3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286453"/>
    <w:pPr>
      <w:spacing w:after="100"/>
    </w:pPr>
  </w:style>
  <w:style w:type="paragraph" w:styleId="21">
    <w:name w:val="toc 2"/>
    <w:basedOn w:val="a"/>
    <w:next w:val="a"/>
    <w:autoRedefine/>
    <w:uiPriority w:val="39"/>
    <w:rsid w:val="0028645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2589</Words>
  <Characters>14759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Кристина Якименко</cp:lastModifiedBy>
  <cp:revision>2</cp:revision>
  <dcterms:created xsi:type="dcterms:W3CDTF">2026-05-15T13:46:00Z</dcterms:created>
  <dcterms:modified xsi:type="dcterms:W3CDTF">2026-05-15T13:50:00Z</dcterms:modified>
</cp:coreProperties>
</file>