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20180913表分片操作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确定bms现在没有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mcn_mid_callbilllog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mcn_mid_smsbilllog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这两个表。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确认tlm_table、fragtabinfo、tlm_errlog三个表的存在，且表结构如下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create table tlm_table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(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table_name varchar(30) not null 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column_fragment varchar(30),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time_granularity integer,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prefix_fragment varchar(10),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dbs_name varchar(30) default 'userdbs',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retention_num integer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default -1,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retention_days integer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default -1,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bak_tabname varchar(30)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default 'none',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last_date datetime year to second,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failures integer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default 0,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bak_retention_num integer default -1,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bak_retention_days integer default -1,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primary key (table_name)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create table tlm_errlog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(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procname varchar(30),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tabname varchar(30),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proc_ext datetime year to second,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sql_err integer,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isam_err integer,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err_txt varchar(200),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count_exec integer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create table fragtabinfo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(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optime datetime year to second,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tabname varchar(50),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partition varchar(50),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begintime varchar(20),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endtime varchar(20)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create unique index tabpar on fragtabinfo(tabname,partition);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根据《建表语句.txt》进行建表。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29" o:spt="75" type="#_x0000_t75" style="height:65.5pt;width:72.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9" DrawAspect="Icon" ObjectID="_1468075725" r:id="rId4">
            <o:LockedField>false</o:LockedField>
          </o:OLEObject>
        </w:objec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注意分片表，以后再增加索引时，不能有主键和唯一索引，所有主键替换为普通索引。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建表语句中的索引，如无意外，不能有in userdbs这样的字样。否则索引将不会被分片，并影响分片删除的性能。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一键安装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举例如下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67250" cy="2400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参数说明：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库名：要建分片的表所在的库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表名：要建分片的表的名称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分区列：分片的关键字段，这里是pushtime</w:t>
      </w:r>
    </w:p>
    <w:p>
      <w:pPr>
        <w:numPr>
          <w:numId w:val="0"/>
        </w:numPr>
        <w:ind w:firstLine="210" w:firstLineChars="1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时间粒度：</w:t>
      </w:r>
      <w:r>
        <w:rPr>
          <w:rFonts w:hint="eastAsia"/>
          <w:lang w:eastAsia="zh-CN"/>
        </w:rPr>
        <w:t>单位是小时，是指一个片中是存多少小时内的数据。</w:t>
      </w:r>
    </w:p>
    <w:p>
      <w:pPr>
        <w:numPr>
          <w:numId w:val="0"/>
        </w:numPr>
        <w:ind w:firstLine="210" w:firstLineChars="100"/>
        <w:rPr>
          <w:rFonts w:hint="eastAsia"/>
          <w:lang w:eastAsia="zh-CN"/>
        </w:rPr>
      </w:pPr>
      <w:r>
        <w:rPr>
          <w:rFonts w:hint="eastAsia"/>
          <w:lang w:eastAsia="zh-CN"/>
        </w:rPr>
        <w:t>保留天数：根据实际情况选择，超过保留天数的数据将被删除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备份表保留天数：这个是指超过这个实际表的保留天数的数据，将他们备份到备份表中，备份表也会有一个保留天数。不过没有特殊需求不建议使用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确认表结构</w:t>
      </w:r>
    </w:p>
    <w:p>
      <w:r>
        <w:t xml:space="preserve">oncheck -pt </w:t>
      </w:r>
      <w:r>
        <w:rPr>
          <w:rFonts w:hint="eastAsia"/>
          <w:lang w:val="en-US" w:eastAsia="zh-CN"/>
        </w:rPr>
        <w:t>test</w:t>
      </w:r>
      <w:r>
        <w:t>:</w:t>
      </w:r>
      <w:r>
        <w:rPr>
          <w:rFonts w:hint="eastAsia"/>
        </w:rPr>
        <w:t>mcn_mid_callbilllog</w:t>
      </w:r>
      <w:r>
        <w:t xml:space="preserve"> |grep -E 'rows|partition'</w:t>
      </w:r>
    </w:p>
    <w:p>
      <w:r>
        <w:t xml:space="preserve">oncheck -pt </w:t>
      </w:r>
      <w:r>
        <w:rPr>
          <w:rFonts w:hint="eastAsia"/>
          <w:lang w:val="en-US" w:eastAsia="zh-CN"/>
        </w:rPr>
        <w:t>test</w:t>
      </w:r>
      <w:r>
        <w:t>:</w:t>
      </w:r>
      <w:r>
        <w:rPr>
          <w:rFonts w:hint="eastAsia"/>
        </w:rPr>
        <w:t>mcn_mid_smsbilllog</w:t>
      </w:r>
      <w:r>
        <w:t xml:space="preserve"> |grep -E 'rows|partition'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其中test换成现网库名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执行后会看到，表本身当前只有两个分片，其中一个是rmd分区</w:t>
      </w:r>
    </w:p>
    <w:p>
      <w:r>
        <w:drawing>
          <wp:inline distT="0" distB="0" distL="114300" distR="114300">
            <wp:extent cx="5271770" cy="2326005"/>
            <wp:effectExtent l="0" t="0" r="1143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其中inddex开头的是被分片的索引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手动执行新增分片和删除分片的脚本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执行多次add_par_for_date.sh脚本，之后再执行多次del_par_for_date.sh脚本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执行方式为sh ./add_par_for_date.sh test manual，其中test为库名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131445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加上manual参数是手动执行，如果不加该参数的话，检测到分片异常会自动退出，这个是配置在定时用的，防止异常导致锁表。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再次确认表结构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执行多次add和del脚本后，再次观察这两个表的表结构是否包含当前天，并且只保留要保留的天数。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2684780"/>
            <wp:effectExtent l="0" t="0" r="952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这里能看到最新的分片是</w:t>
      </w:r>
      <w:r>
        <w:rPr>
          <w:rFonts w:hint="eastAsia"/>
          <w:lang w:val="en-US" w:eastAsia="zh-CN"/>
        </w:rPr>
        <w:t>20181007，一个分片包含168小时，也就是之前的粒度，最早的分片就是包含7天前的数据的分片。这里的p2018090200分片的区间是20180902到20180909之间，所以即使9月2日的数据超期了，这个分片也不会删除。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多次执行add和del后表结构不会再变化，说明当前表结构已经符合正常运行的基准。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配置定时</w:t>
      </w:r>
    </w:p>
    <w:p>
      <w:pPr>
        <w:pStyle w:val="5"/>
      </w:pPr>
      <w:r>
        <w:t>添加两个cron</w:t>
      </w:r>
      <w:r>
        <w:rPr>
          <w:rFonts w:hint="eastAsia"/>
        </w:rPr>
        <w:t>，因为</w:t>
      </w:r>
      <w:r>
        <w:t>程序会自己判断如何增删</w:t>
      </w:r>
      <w:r>
        <w:rPr>
          <w:rFonts w:hint="eastAsia"/>
        </w:rPr>
        <w:t>，所以找个闲时</w:t>
      </w:r>
      <w:r>
        <w:t>每天定时执行即可</w:t>
      </w:r>
    </w:p>
    <w:p>
      <w:pPr>
        <w:shd w:val="clear" w:color="auto" w:fill="D8D8D8" w:themeFill="background1" w:themeFillShade="D9"/>
        <w:spacing w:line="280" w:lineRule="exact"/>
        <w:rPr>
          <w:color w:val="FF0000"/>
        </w:rPr>
      </w:pPr>
      <w:r>
        <w:rPr>
          <w:rFonts w:hint="eastAsia"/>
        </w:rPr>
        <w:t>50 2 * * * . ./.bash_profile;sh /home/informix/frag/add_par_for_date.sh</w:t>
      </w:r>
      <w:r>
        <w:rPr>
          <w:color w:val="FF0000"/>
        </w:rPr>
        <w:t xml:space="preserve"> ismpdb</w:t>
      </w:r>
      <w:r>
        <w:rPr>
          <w:rFonts w:hint="eastAsia"/>
          <w:color w:val="FF0000"/>
        </w:rPr>
        <w:t>（</w:t>
      </w:r>
      <w:r>
        <w:rPr>
          <w:color w:val="FF0000"/>
        </w:rPr>
        <w:t>数据库名</w:t>
      </w:r>
      <w:r>
        <w:rPr>
          <w:rFonts w:hint="eastAsia"/>
          <w:color w:val="FF0000"/>
        </w:rPr>
        <w:t>）</w:t>
      </w:r>
    </w:p>
    <w:p>
      <w:pPr>
        <w:shd w:val="clear" w:color="auto" w:fill="D8D8D8" w:themeFill="background1" w:themeFillShade="D9"/>
        <w:spacing w:line="280" w:lineRule="exact"/>
        <w:rPr>
          <w:color w:val="FF0000"/>
        </w:rPr>
      </w:pPr>
      <w:r>
        <w:rPr>
          <w:rFonts w:hint="eastAsia"/>
        </w:rPr>
        <w:t>55 2 * * * . ./.bash_profile;sh /home/informix/frag/del_par_for_date.sh</w:t>
      </w:r>
      <w:r>
        <w:t xml:space="preserve"> </w:t>
      </w:r>
      <w:r>
        <w:rPr>
          <w:color w:val="FF0000"/>
        </w:rPr>
        <w:t>ismpdb</w:t>
      </w:r>
      <w:r>
        <w:rPr>
          <w:rFonts w:hint="eastAsia"/>
          <w:color w:val="FF0000"/>
        </w:rPr>
        <w:t>（</w:t>
      </w:r>
      <w:r>
        <w:rPr>
          <w:color w:val="FF0000"/>
        </w:rPr>
        <w:t>数据库名</w:t>
      </w:r>
      <w:r>
        <w:rPr>
          <w:rFonts w:hint="eastAsia"/>
          <w:color w:val="FF0000"/>
        </w:rPr>
        <w:t>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配置定时的时候脚本就只用一个参数。这样，如果在分片操作前，发现分片任何异常，他都会停止运行，以防意外。如果数据库有之前的脚本，替换即可。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97E5B6"/>
    <w:multiLevelType w:val="singleLevel"/>
    <w:tmpl w:val="CF97E5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76F80"/>
    <w:rsid w:val="18844207"/>
    <w:rsid w:val="23274461"/>
    <w:rsid w:val="2F6446E6"/>
    <w:rsid w:val="4D5C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zxcseraph</dc:creator>
  <cp:lastModifiedBy>张孝辰</cp:lastModifiedBy>
  <dcterms:modified xsi:type="dcterms:W3CDTF">2018-09-13T06:39:00Z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