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BA3A7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highlight w:val="cyan"/>
          <w:lang w:val="en-US" w:eastAsia="zh-CN"/>
        </w:rPr>
      </w:pPr>
      <w:r>
        <w:rPr>
          <w:rFonts w:hint="eastAsia" w:ascii="霞鹜文楷 GB" w:hAnsi="霞鹜文楷 GB" w:eastAsia="霞鹜文楷 GB" w:cs="霞鹜文楷 GB"/>
          <w:highlight w:val="cyan"/>
          <w:lang w:val="en-US" w:eastAsia="zh-CN"/>
        </w:rPr>
        <w:t>喜马拉雅｜喜播教育｜AI写作｜导语提示词</w:t>
      </w:r>
    </w:p>
    <w:p w14:paraId="786D3C0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3FA2C97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 小说震撼开头标准：</w:t>
      </w:r>
    </w:p>
    <w:p w14:paraId="7FF062CD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一、结构要求：</w:t>
      </w:r>
    </w:p>
    <w:p w14:paraId="4335E6A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使用以下三步写作结构：</w:t>
      </w:r>
    </w:p>
    <w:p w14:paraId="0BEB4915">
      <w:pPr>
        <w:pStyle w:val="3"/>
        <w:numPr>
          <w:ilvl w:val="0"/>
          <w:numId w:val="1"/>
        </w:numPr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角色困境句：明确主语、关系和当前矛盾或处境；</w:t>
      </w:r>
    </w:p>
    <w:p w14:paraId="2DEEEE49">
      <w:pPr>
        <w:pStyle w:val="3"/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震荡细节句：加入画面感强烈、反常或细思极恐的细节；</w:t>
      </w:r>
    </w:p>
    <w:p w14:paraId="564BF8B9">
      <w:pPr>
        <w:pStyle w:val="3"/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悬念出口句：留下一个必须继续读下去才能解答的问题。</w:t>
      </w:r>
    </w:p>
    <w:p w14:paraId="29F4A1F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6FACB87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二、表现技法（至少使用其中两种）：</w:t>
      </w:r>
    </w:p>
    <w:p w14:paraId="6F968A8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1. 身份错位：角色的外在身份与真实身份有巨大反差；</w:t>
      </w:r>
    </w:p>
    <w:p w14:paraId="5823591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2. 极端处境：角色一开场就面临生死、崩溃或无法回避的选择；</w:t>
      </w:r>
    </w:p>
    <w:p w14:paraId="12518BA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3. 情绪反差：温情中藏残酷，幽默中藏绝望；</w:t>
      </w:r>
    </w:p>
    <w:p w14:paraId="14BC94F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  <w:t>4. 失序时间：时间线错乱，如回溯、预知、平行现实；</w:t>
      </w:r>
    </w:p>
    <w:p w14:paraId="39AA171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  <w:t>5. 有限倒计时：出现明确的危机时限；</w:t>
      </w:r>
    </w:p>
    <w:p w14:paraId="277D695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  <w:t>6. 禁忌颠覆：触碰道德、法律或情感的禁区；</w:t>
      </w:r>
    </w:p>
    <w:p w14:paraId="0701B7B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  <w:t>7. 具体细节：用视觉、触觉等具体物象制造震撼画面。</w:t>
      </w:r>
    </w:p>
    <w:p w14:paraId="3C88E72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257AB5C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三、感染力要求：</w:t>
      </w:r>
    </w:p>
    <w:p w14:paraId="3E9D0A2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引发强烈情绪（心酸、愤怒、恐惧、惊讶等）；</w:t>
      </w:r>
    </w:p>
    <w:p w14:paraId="15C376D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留下清晰未解之谜或出人意料的反转点；</w:t>
      </w:r>
    </w:p>
    <w:p w14:paraId="08A61F5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用行为与画面传达感受；</w:t>
      </w:r>
    </w:p>
    <w:p w14:paraId="6D65DB6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引起强烈的好奇，戛然而止，留足空白</w:t>
      </w:r>
    </w:p>
    <w:p w14:paraId="7BFF69D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开局就引入强烈的冲突或困境</w:t>
      </w:r>
    </w:p>
    <w:p w14:paraId="5633131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64B48A2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highlight w:val="yellow"/>
          <w:lang w:val="en-US" w:eastAsia="zh-CN" w:bidi="ar"/>
        </w:rPr>
        <w:t>一定要进行禁忌颠覆来刺激读者，触碰道德、法律或情感的禁区来刺激读者的精神。</w:t>
      </w: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要重口味，让人一下子就想看下去</w:t>
      </w:r>
    </w:p>
    <w:p w14:paraId="1868C41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---</w:t>
      </w:r>
    </w:p>
    <w:p w14:paraId="6E624F7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7692C38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案例：</w:t>
      </w:r>
    </w:p>
    <w:p w14:paraId="7277904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4801696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**案例1 不死蒲公英</w:t>
      </w:r>
      <w:bookmarkStart w:id="0" w:name="_GoBack"/>
      <w:bookmarkEnd w:id="0"/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：**</w:t>
      </w:r>
    </w:p>
    <w:p w14:paraId="5A25D11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你们知道，以前在农村没有儿子的家庭有多惨吗？</w:t>
      </w:r>
    </w:p>
    <w:p w14:paraId="00D1CFD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村里议事，爸爸没有发言的份。</w:t>
      </w:r>
    </w:p>
    <w:p w14:paraId="07FEF7AD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年夜饭，妈妈不能上桌。</w:t>
      </w:r>
    </w:p>
    <w:p w14:paraId="576E0B0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就连兄弟分家，我们也只能分到年久失修，四处漏雨的土坯房。</w:t>
      </w:r>
    </w:p>
    <w:p w14:paraId="00AB263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直到我五岁时，妈妈再度怀孕……</w:t>
      </w:r>
    </w:p>
    <w:p w14:paraId="048B962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34E44B6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**案例2 兄友弟恭：沉没的人生：**</w:t>
      </w:r>
    </w:p>
    <w:p w14:paraId="2A0F2E6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派出所的户籍指纹系统是 2011 年启用的，2011 年以前没有指纹库。</w:t>
      </w:r>
    </w:p>
    <w:p w14:paraId="4A74A3C7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我接到派出所的电话，从外省赶回户籍所在地。</w:t>
      </w:r>
    </w:p>
    <w:p w14:paraId="185C82C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携带整容医院提供的整容证明及身份证原件，去派出所办理新的身份证，顺便改个名字。</w:t>
      </w:r>
    </w:p>
    <w:p w14:paraId="6B775F6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整个办理过程，我都畏畏缩缩的。</w:t>
      </w:r>
    </w:p>
    <w:p w14:paraId="354AF843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生怕被警察发现。</w:t>
      </w:r>
    </w:p>
    <w:p w14:paraId="10C7C0A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我不是这个人。</w:t>
      </w:r>
    </w:p>
    <w:p w14:paraId="1C705AC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而是被这个人杀死的人。</w:t>
      </w:r>
    </w:p>
    <w:p w14:paraId="5E169847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这一切，都要从 2005 年开始说起。</w:t>
      </w:r>
    </w:p>
    <w:p w14:paraId="7779B82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08BDFCF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**案例3 外婆的时光机：**</w:t>
      </w:r>
    </w:p>
    <w:p w14:paraId="11DEF40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我在百度地图的街景里，看到了我去世多年的外婆。</w:t>
      </w:r>
    </w:p>
    <w:p w14:paraId="105744AD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小老太太弯着腰，笑眯眯地看别人下棋。</w:t>
      </w:r>
    </w:p>
    <w:p w14:paraId="577FADC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盛夏的阳光照在她身上，她穿着那件洗到发白的淡蓝色上衣，像是从不曾离开我。</w:t>
      </w:r>
    </w:p>
    <w:p w14:paraId="0C604B1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屏幕下方标注的时间是 2015 年，8 年前的夏天，她还没有被残忍地割喉。</w:t>
      </w:r>
    </w:p>
    <w:p w14:paraId="23C76DD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我的眼泪顿时就掉了下来。</w:t>
      </w:r>
    </w:p>
    <w:p w14:paraId="164D330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外婆，原来我们已经分别那么久了。</w:t>
      </w:r>
    </w:p>
    <w:p w14:paraId="504669A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外婆，你本来应该长命百岁的。</w:t>
      </w:r>
    </w:p>
    <w:p w14:paraId="2CFE656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4449091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**案例4 失而复得：**</w:t>
      </w:r>
    </w:p>
    <w:p w14:paraId="0D21749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我的怨种前女友是个富二代，特别有钱的那种。</w:t>
      </w:r>
    </w:p>
    <w:p w14:paraId="3877D0A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但她跟我在一起的时候，却一直都在装穷，整整三年，她吃我的住我的，连身上穿的内裤，都是我拼夕夕 9.9 十条，给她团购抢的。</w:t>
      </w:r>
    </w:p>
    <w:p w14:paraId="6D7E554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可没料到，我以为她是清贫校花，父母离世，孤身一人闯荡社会的小可怜；却没想到人家是富豪小公主，山珍海味吃惯了，想尝尝清粥小菜换口味。</w:t>
      </w:r>
    </w:p>
    <w:p w14:paraId="41A35F6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**案例5 时空来电：**</w:t>
      </w:r>
    </w:p>
    <w:p w14:paraId="18EEEE0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深夜，我接到了一个电话。</w:t>
      </w:r>
    </w:p>
    <w:p w14:paraId="1993E466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来电人显示是我老公。</w:t>
      </w:r>
    </w:p>
    <w:p w14:paraId="0680903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他非常严肃地告诉我，我会在凌晨两点死亡。</w:t>
      </w:r>
    </w:p>
    <w:p w14:paraId="111135A1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可他现在，分明就躺在我旁边，睡得正香。</w:t>
      </w:r>
    </w:p>
    <w:p w14:paraId="5D78B09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3E2362F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578468A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故事概要：</w:t>
      </w:r>
    </w:p>
    <w:p w14:paraId="168B8C7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4A38E6F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用户输入故事选题</w:t>
      </w:r>
    </w:p>
    <w:p w14:paraId="46E4D527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0500D9C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5CCD38C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请在格式与风格上都参考“案例”，给这个故事写一个震撼**开头**，要颠覆禁忌来刺激读者，触碰道德、法律或情感的禁区来刺激读者的精神。</w:t>
      </w:r>
    </w:p>
    <w:p w14:paraId="0D78FA4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要白描，不使用任何修辞手法。</w:t>
      </w:r>
    </w:p>
    <w:p w14:paraId="47BF509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- 150字</w:t>
      </w:r>
    </w:p>
    <w:p w14:paraId="25536C3B">
      <w:pP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3FF74669">
      <w:pPr>
        <w:jc w:val="center"/>
        <w:rPr>
          <w:rFonts w:hint="eastAsia" w:ascii="霞鹜文楷 GB" w:hAnsi="霞鹜文楷 GB" w:eastAsia="霞鹜文楷 GB" w:cs="霞鹜文楷 GB"/>
          <w:b/>
          <w:bCs/>
          <w:color w:val="588E32" w:themeColor="accent4" w:themeShade="BF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588E32" w:themeColor="accent4" w:themeShade="BF"/>
          <w:kern w:val="0"/>
          <w:sz w:val="24"/>
          <w:szCs w:val="24"/>
          <w:lang w:val="en-US" w:eastAsia="zh-CN" w:bidi="ar"/>
        </w:rPr>
        <w:t>注意</w:t>
      </w:r>
    </w:p>
    <w:p w14:paraId="2AE8323E">
      <w:pPr>
        <w:jc w:val="center"/>
        <w:rPr>
          <w:rFonts w:hint="default" w:ascii="霞鹜文楷 GB" w:hAnsi="霞鹜文楷 GB" w:eastAsia="霞鹜文楷 GB" w:cs="霞鹜文楷 GB"/>
          <w:b w:val="0"/>
          <w:color w:val="588E32" w:themeColor="accent4" w:themeShade="BF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color w:val="588E32" w:themeColor="accent4" w:themeShade="BF"/>
          <w:kern w:val="0"/>
          <w:sz w:val="24"/>
          <w:szCs w:val="24"/>
          <w:lang w:val="en-US" w:eastAsia="zh-CN" w:bidi="ar"/>
        </w:rPr>
        <w:t>最后生成的字数可以自行调整</w:t>
      </w:r>
    </w:p>
    <w:p w14:paraId="0F47B79D">
      <w:pPr>
        <w:jc w:val="both"/>
        <w:rPr>
          <w:rFonts w:hint="default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altName w:val="宋体"/>
    <w:panose1 w:val="02020400000000000000"/>
    <w:charset w:val="86"/>
    <w:family w:val="auto"/>
    <w:pitch w:val="default"/>
    <w:sig w:usb0="00000000" w:usb1="00000000" w:usb2="04000016" w:usb3="00008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63126"/>
    <w:multiLevelType w:val="singleLevel"/>
    <w:tmpl w:val="FF7631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072F1CCE"/>
    <w:rsid w:val="0DEA5DF6"/>
    <w:rsid w:val="4AB93F31"/>
    <w:rsid w:val="7AE6C4B5"/>
    <w:rsid w:val="7B6F05D1"/>
    <w:rsid w:val="7BAFBA45"/>
    <w:rsid w:val="7CEF8D72"/>
    <w:rsid w:val="BBEBC7CA"/>
    <w:rsid w:val="BD579EF0"/>
    <w:rsid w:val="E7DFB82E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1223</Words>
  <Characters>1274</Characters>
  <Lines>0</Lines>
  <Paragraphs>0</Paragraphs>
  <TotalTime>14</TotalTime>
  <ScaleCrop>false</ScaleCrop>
  <LinksUpToDate>false</LinksUpToDate>
  <CharactersWithSpaces>1309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2025-03-24T21:12:00Z</dcterms:created>
  <dc:creator>长风无月</dc:creator>
  <cp:lastModifiedBy>晶</cp:lastModifiedBy>
  <dcterms:modified xsi:type="dcterms:W3CDTF">2025-09-14T12:41:25Z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2DF939B16169933BBD46DE677ED8FCB1_41</vt:lpwstr>
  </property>
  <property fmtid="{D5CDD505-2E9C-101B-9397-08002B2CF9AE}" pid="4" name="KSOTemplateDocerSaveRecord">
    <vt:lpwstr>eyJoZGlkIjoiOGMxOWZhMjg4MThhYzA3MDFiYjEwYTdjMGJiNjI5MWEiLCJ1c2VySWQiOiI2MDY3NTA0MzUifQ==</vt:lpwstr>
  </property>
</Properties>
</file>