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5A18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喜马拉雅｜喜播教育｜AI写作｜细纲提示词</w:t>
      </w:r>
    </w:p>
    <w:p w14:paraId="09B4FA3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  <w:t>生成首段细纲</w:t>
      </w:r>
    </w:p>
    <w:p w14:paraId="08964C9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bookmarkStart w:id="0" w:name="_GoBack"/>
    </w:p>
    <w:bookmarkEnd w:id="0"/>
    <w:p w14:paraId="3BE0F1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事件设计说明书：</w:t>
      </w:r>
    </w:p>
    <w:p w14:paraId="296CCD2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3B0101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 **核心结构清晰：**</w:t>
      </w:r>
    </w:p>
    <w:p w14:paraId="6EAEB93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围绕着“**目标（Goal）- 阻碍（Obstacle）- 行动（Action）**”这一基本叙事冲突结构展开。主角有一个明确想要达成的目标，遇到了阻止其实现目标的困难或对手，并采取了具体的行动来尝试克服阻碍。</w:t>
      </w:r>
    </w:p>
    <w:p w14:paraId="6AB7D35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58069E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 **冲突要具体：**</w:t>
      </w:r>
    </w:p>
    <w:p w14:paraId="6C7C89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无论是目标、阻碍还是行动，案例都强调要具体化，有明确的主谓宾和详细的动作。例如，“我想成功”被修正为“我必须在48小时内偷到抗癌药救活母亲”；“反派想给主角点颜色看看”被修正为“反派给主角的午饭里下毒”。动作可以是发生在内心的，也可以是发生在现实中的</w:t>
      </w:r>
    </w:p>
    <w:p w14:paraId="4850DB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FED7A8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3.  **阻碍多样，不断升级：**</w:t>
      </w:r>
    </w:p>
    <w:p w14:paraId="43E6E8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阻碍可以来自不同层面（人际、环境、内心），并且可以叠加（多维冲突）。</w:t>
      </w:r>
    </w:p>
    <w:p w14:paraId="149F492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同时，有效的冲突往往包含阻碍的**升级**（代价升级），让主角面临的困境越来越严重，从而增加故事的张力和戏剧性。</w:t>
      </w:r>
    </w:p>
    <w:p w14:paraId="58D0FD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D8B2C4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4.  **突出主角的主动性：**</w:t>
      </w:r>
    </w:p>
    <w:p w14:paraId="0EA1A85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强调主角必须采取**主动行动**来应对冲突，而不是被动等待或依靠外部力量。主角的行动是推动情节发展的关键动力。即使在困境中，主角也在挣扎、尝试、决策。</w:t>
      </w:r>
    </w:p>
    <w:p w14:paraId="405073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6A3608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5.  **目标驱动与一致性：**</w:t>
      </w:r>
    </w:p>
    <w:p w14:paraId="7454941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角色的行动始终围绕其核心目标展开。目标对于维持故事焦点是很重要的。目标应该是角色行动的内在驱动力，并保持相对一致。</w:t>
      </w:r>
    </w:p>
    <w:p w14:paraId="0A8941D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2BEFCF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6.  **高风险与重要的利害关系：**</w:t>
      </w:r>
    </w:p>
    <w:p w14:paraId="7AA1590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冲突往往涉及较高的风险和重要的利害关系。这可能关乎生死、自由、爱情、亲情、名誉、梦想、身份认同等对角色极为重要的事物。高风险使得冲突更加激烈，更能牵动读者的心。</w:t>
      </w:r>
    </w:p>
    <w:p w14:paraId="7A9905D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9056A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7.  **与读者情绪共鸣的连接：**</w:t>
      </w:r>
    </w:p>
    <w:p w14:paraId="5F332B2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冲突的设计不仅仅是为了制造情节，更是为了触动读者的情感，利用社会痛点、情感纠葛、道德困境等引发共情、愤怒、紧张、期待等情绪。</w:t>
      </w:r>
    </w:p>
    <w:p w14:paraId="65BB2E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73AE2D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B5B8F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故事完整大纲：</w:t>
      </w:r>
    </w:p>
    <w:p w14:paraId="1FD6CC7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4DAAD73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{用户输入完整故事大纲}</w:t>
      </w:r>
    </w:p>
    <w:p w14:paraId="768A5A9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927A48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5B475AB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需要重组为冲突的部分：</w:t>
      </w:r>
    </w:p>
    <w:p w14:paraId="0ABAFB8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788F30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{用户输入变成细纲的对应内容}</w:t>
      </w:r>
    </w:p>
    <w:p w14:paraId="6DC634B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551F88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4B1550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接下来，你的任务是重组大纲中所有内容中的一小部分，也就是“需要重组为冲突的部分”</w:t>
      </w:r>
    </w:p>
    <w:p w14:paraId="6196069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请你参照事件设计说明书，将“需要重组为冲突的部分”改编为</w:t>
      </w: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3组冲突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。每组冲突包含目标，阻碍，行动三个部分。</w:t>
      </w:r>
    </w:p>
    <w:p w14:paraId="5B28721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输入是故事的一小部分，你的目标是构建一浪接一浪的剧情，让读者接受多轮情感冲击，要符合故事当前的发展阶段。</w:t>
      </w:r>
    </w:p>
    <w:p w14:paraId="0E1F792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发展不偏离我们输入的“需要重组为冲突的部分”的故事主线，在合适的位置安排合适的冲突强度。冲突为叙事服务</w:t>
      </w:r>
    </w:p>
    <w:p w14:paraId="0DF360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每个冲突都要承上启下，逻辑清晰。出乎读者的意料，但是细想又能明白其中的逻辑</w:t>
      </w:r>
    </w:p>
    <w:p w14:paraId="6CABC13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简明扼要地描述剧情，以纯粹的事件来组织答案</w:t>
      </w:r>
    </w:p>
    <w:p w14:paraId="1BC3AC5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故事要有典型的网络文学风格，接地气，甚至有一些猎奇。</w:t>
      </w:r>
    </w:p>
    <w:p w14:paraId="762DCA1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事件要不常见，小众， **出乎读者的意料**，但是又符合故事背景与设定，让读者细想又能明白其中的缘由</w:t>
      </w:r>
    </w:p>
    <w:p w14:paraId="30E530C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508DFFB0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  <w:t>生成后续细纲</w:t>
      </w:r>
    </w:p>
    <w:p w14:paraId="40176DD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</w:pPr>
    </w:p>
    <w:p w14:paraId="2FA0AF4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好的，继续，将“下一段剧情”改编为</w:t>
      </w: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3组冲突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。每组冲突包含目标，阻碍，行动三个部分。</w:t>
      </w:r>
    </w:p>
    <w:p w14:paraId="7BCE17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“下一段剧情”是故事的一小部分，你的目标是构建一浪接一浪的剧情，让读者接受多轮情感冲击，要符合故事当前的发展阶段。</w:t>
      </w:r>
    </w:p>
    <w:p w14:paraId="269F1F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每个冲突都要承上启下，逻辑清晰。出乎读者的意料，但是细想又能明白其中的逻辑</w:t>
      </w:r>
    </w:p>
    <w:p w14:paraId="11B043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简明扼要地描述剧情，以纯粹的事件来组织答案</w:t>
      </w:r>
    </w:p>
    <w:p w14:paraId="4CBE369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故事要有典型的网络文学风格，接地气，甚至有一些猎奇。</w:t>
      </w:r>
    </w:p>
    <w:p w14:paraId="79A3F7B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事件要不常见，小众， **出乎读者的意料**，但是又符合故事背景与设定，让读者细想又能明白其中的缘由</w:t>
      </w:r>
    </w:p>
    <w:p w14:paraId="3107DB8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C7A73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下一段剧情：</w:t>
      </w:r>
    </w:p>
    <w:p w14:paraId="7C818AC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7B67F8E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{用户输入变为细纲的对应内容}</w:t>
      </w:r>
    </w:p>
    <w:p w14:paraId="37B45B3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5301B61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906490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</w:t>
      </w: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江西拙楷">
    <w:panose1 w:val="02010600040101010101"/>
    <w:charset w:val="86"/>
    <w:family w:val="auto"/>
    <w:pitch w:val="default"/>
    <w:sig w:usb0="00000001" w:usb1="18010C10" w:usb2="00000012" w:usb3="00000000" w:csb0="001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7AE6C4B5"/>
    <w:rsid w:val="7B6F05D1"/>
    <w:rsid w:val="7CEF8D72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2025-03-24T05:12:00Z</dcterms:created>
  <dc:creator>长风无月</dc:creator>
  <cp:lastModifiedBy>长风无月</cp:lastModifiedBy>
  <dcterms:modified xsi:type="dcterms:W3CDTF">2025-04-12T17:20:43Z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