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color w:val="auto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pacing w:val="34"/>
          <w:kern w:val="24"/>
          <w:sz w:val="44"/>
          <w:szCs w:val="44"/>
          <w:lang w:val="en-US" w:eastAsia="zh-CN"/>
        </w:rPr>
        <w:t>七年级·生物学科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一、选择题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>
        <w:tblPrEx>
          <w:tblLayout w:type="fixed"/>
        </w:tblPrEx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3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4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5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6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7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8</w:t>
            </w:r>
          </w:p>
        </w:tc>
        <w:tc>
          <w:tcPr>
            <w:tcW w:w="853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9</w:t>
            </w:r>
          </w:p>
        </w:tc>
        <w:tc>
          <w:tcPr>
            <w:tcW w:w="853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10</w:t>
            </w:r>
          </w:p>
        </w:tc>
      </w:tr>
      <w:tr>
        <w:tblPrEx>
          <w:tblLayout w:type="fixed"/>
        </w:tblPrEx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A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B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D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D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C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A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B</w:t>
            </w:r>
          </w:p>
        </w:tc>
        <w:tc>
          <w:tcPr>
            <w:tcW w:w="852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A</w:t>
            </w:r>
          </w:p>
        </w:tc>
        <w:tc>
          <w:tcPr>
            <w:tcW w:w="853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A</w:t>
            </w:r>
          </w:p>
        </w:tc>
        <w:tc>
          <w:tcPr>
            <w:tcW w:w="853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D</w:t>
            </w:r>
          </w:p>
        </w:tc>
      </w:tr>
      <w:tr>
        <w:tblPrEx>
          <w:tblLayout w:type="fixed"/>
        </w:tblPrEx>
        <w:tc>
          <w:tcPr>
            <w:tcW w:w="852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11</w:t>
            </w:r>
          </w:p>
        </w:tc>
        <w:tc>
          <w:tcPr>
            <w:tcW w:w="852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12</w:t>
            </w:r>
          </w:p>
        </w:tc>
        <w:tc>
          <w:tcPr>
            <w:tcW w:w="852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13</w:t>
            </w:r>
          </w:p>
        </w:tc>
        <w:tc>
          <w:tcPr>
            <w:tcW w:w="852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14</w:t>
            </w:r>
          </w:p>
        </w:tc>
        <w:tc>
          <w:tcPr>
            <w:tcW w:w="852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15</w:t>
            </w:r>
          </w:p>
        </w:tc>
        <w:tc>
          <w:tcPr>
            <w:tcW w:w="852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16</w:t>
            </w:r>
          </w:p>
        </w:tc>
        <w:tc>
          <w:tcPr>
            <w:tcW w:w="852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17</w:t>
            </w:r>
          </w:p>
        </w:tc>
        <w:tc>
          <w:tcPr>
            <w:tcW w:w="852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18</w:t>
            </w:r>
          </w:p>
        </w:tc>
        <w:tc>
          <w:tcPr>
            <w:tcW w:w="853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19</w:t>
            </w:r>
          </w:p>
        </w:tc>
        <w:tc>
          <w:tcPr>
            <w:tcW w:w="853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</w:t>
            </w:r>
          </w:p>
        </w:tc>
      </w:tr>
      <w:tr>
        <w:tblPrEx>
          <w:tblLayout w:type="fixed"/>
        </w:tblPrEx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D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A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C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D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A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D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B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C</w:t>
            </w:r>
          </w:p>
        </w:tc>
        <w:tc>
          <w:tcPr>
            <w:tcW w:w="853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A</w:t>
            </w:r>
          </w:p>
        </w:tc>
        <w:tc>
          <w:tcPr>
            <w:tcW w:w="853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C</w:t>
            </w:r>
          </w:p>
        </w:tc>
      </w:tr>
      <w:tr>
        <w:tblPrEx>
          <w:tblLayout w:type="fixed"/>
        </w:tblPrEx>
        <w:tc>
          <w:tcPr>
            <w:tcW w:w="852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21</w:t>
            </w:r>
          </w:p>
        </w:tc>
        <w:tc>
          <w:tcPr>
            <w:tcW w:w="852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22</w:t>
            </w:r>
          </w:p>
        </w:tc>
        <w:tc>
          <w:tcPr>
            <w:tcW w:w="852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23</w:t>
            </w:r>
          </w:p>
        </w:tc>
        <w:tc>
          <w:tcPr>
            <w:tcW w:w="852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24</w:t>
            </w:r>
          </w:p>
        </w:tc>
        <w:tc>
          <w:tcPr>
            <w:tcW w:w="852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25</w:t>
            </w:r>
          </w:p>
        </w:tc>
        <w:tc>
          <w:tcPr>
            <w:tcW w:w="852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26</w:t>
            </w:r>
          </w:p>
        </w:tc>
        <w:tc>
          <w:tcPr>
            <w:tcW w:w="852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27</w:t>
            </w:r>
          </w:p>
        </w:tc>
        <w:tc>
          <w:tcPr>
            <w:tcW w:w="852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28</w:t>
            </w:r>
          </w:p>
        </w:tc>
        <w:tc>
          <w:tcPr>
            <w:tcW w:w="853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29</w:t>
            </w:r>
          </w:p>
        </w:tc>
        <w:tc>
          <w:tcPr>
            <w:tcW w:w="853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30</w:t>
            </w:r>
          </w:p>
        </w:tc>
      </w:tr>
      <w:tr>
        <w:tblPrEx>
          <w:tblLayout w:type="fixed"/>
        </w:tblPrEx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A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B</w:t>
            </w:r>
          </w:p>
        </w:tc>
        <w:tc>
          <w:tcPr>
            <w:tcW w:w="852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A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B</w:t>
            </w:r>
          </w:p>
        </w:tc>
        <w:tc>
          <w:tcPr>
            <w:tcW w:w="852" w:type="dxa"/>
          </w:tcPr>
          <w:p>
            <w:pPr>
              <w:rPr>
                <w:rFonts w:hint="default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C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A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B</w:t>
            </w:r>
          </w:p>
        </w:tc>
        <w:tc>
          <w:tcPr>
            <w:tcW w:w="852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C</w:t>
            </w:r>
          </w:p>
        </w:tc>
        <w:tc>
          <w:tcPr>
            <w:tcW w:w="853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B</w:t>
            </w:r>
          </w:p>
        </w:tc>
        <w:tc>
          <w:tcPr>
            <w:tcW w:w="853" w:type="dxa"/>
          </w:tcPr>
          <w:p>
            <w:pPr>
              <w:rPr>
                <w:rFonts w:hint="eastAsia" w:eastAsiaTheme="minor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B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二、非选择题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31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 xml:space="preserve"> 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(1) 左心室；左心室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(2) 动脉血；气体交换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或物质交换</w:t>
      </w:r>
      <w:r>
        <w:rPr>
          <w:rFonts w:hint="eastAsia"/>
          <w:lang w:eastAsia="zh-CN"/>
        </w:rPr>
        <w:t>）</w:t>
      </w:r>
    </w:p>
    <w:p>
      <w:pPr>
        <w:ind w:firstLine="420" w:firstLineChars="200"/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(3)</w:t>
      </w:r>
      <w: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</w:rPr>
        <w:t>血小板；止血</w:t>
      </w:r>
    </w:p>
    <w:p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(4) </w:t>
      </w:r>
      <w:r>
        <w:rPr>
          <w:rFonts w:hint="eastAsia"/>
          <w:lang w:val="en-US" w:eastAsia="zh-CN"/>
        </w:rPr>
        <w:t>肌肉；房室瓣（或瓣膜）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(5) 合理运动/戒烟限酒/清淡饮食等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2分</w:t>
      </w:r>
      <w:r>
        <w:rPr>
          <w:rFonts w:hint="eastAsia"/>
          <w:lang w:eastAsia="zh-CN"/>
        </w:rPr>
        <w:t>）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32</w:t>
      </w:r>
      <w:r>
        <w:rPr>
          <w:rFonts w:hint="eastAsia"/>
          <w:lang w:val="en-US" w:eastAsia="zh-CN"/>
        </w:rPr>
        <w:t>.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(1) 肺泡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或肺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；扩散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  <w:lang w:val="en-US" w:eastAsia="zh-CN"/>
        </w:rPr>
        <w:t>皮肤</w:t>
      </w:r>
      <w:r>
        <w:rPr>
          <w:rFonts w:hint="eastAsia"/>
        </w:rPr>
        <w:t>；神经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(3) 泌尿；汗液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(4) </w:t>
      </w:r>
      <w:r>
        <w:rPr>
          <w:rFonts w:hint="eastAsia"/>
          <w:lang w:eastAsia="zh-CN"/>
        </w:rPr>
        <w:t>关节面</w:t>
      </w:r>
      <w:r>
        <w:rPr>
          <w:rFonts w:hint="eastAsia"/>
        </w:rPr>
        <w:t>；滑液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(5)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2分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参考答案如下</w:t>
      </w:r>
      <w:r>
        <w:rPr>
          <w:rFonts w:hint="eastAsia"/>
        </w:rPr>
        <w:t>（逻辑通顺即可得分）</w:t>
      </w:r>
    </w:p>
    <w:p>
      <w:pPr>
        <w:ind w:firstLine="420" w:firstLineChars="200"/>
        <w:rPr>
          <w:rFonts w:hint="eastAsia"/>
        </w:rPr>
      </w:pPr>
      <w:r>
        <w:rPr>
          <w:rFonts w:hint="eastAsia" w:ascii="宋体" w:hAnsi="宋体" w:eastAsia="宋体" w:cs="宋体"/>
        </w:rPr>
        <w:t>①</w:t>
      </w:r>
      <w:r>
        <w:rPr>
          <w:rFonts w:hint="eastAsia"/>
        </w:rPr>
        <w:t> 单次泡温泉时间控制在15分钟内。</w:t>
      </w:r>
    </w:p>
    <w:p>
      <w:pPr>
        <w:ind w:firstLine="420" w:firstLineChars="200"/>
        <w:rPr>
          <w:rFonts w:hint="eastAsia"/>
        </w:rPr>
      </w:pPr>
      <w:r>
        <w:rPr>
          <w:rFonts w:hint="eastAsia" w:ascii="宋体" w:hAnsi="宋体" w:eastAsia="宋体" w:cs="宋体"/>
        </w:rPr>
        <w:t>②</w:t>
      </w:r>
      <w:r>
        <w:rPr>
          <w:rFonts w:hint="eastAsia"/>
        </w:rPr>
        <w:t> 不酒后、不空腹泡温泉。</w:t>
      </w:r>
    </w:p>
    <w:p>
      <w:pPr>
        <w:ind w:firstLine="420" w:firstLineChars="200"/>
        <w:rPr>
          <w:rFonts w:hint="eastAsia"/>
        </w:rPr>
      </w:pPr>
      <w:r>
        <w:rPr>
          <w:rFonts w:hint="eastAsia" w:ascii="宋体" w:hAnsi="宋体" w:eastAsia="宋体" w:cs="宋体"/>
        </w:rPr>
        <w:t>③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/>
        </w:rPr>
        <w:t>泡完温泉及时冲洗、擦干保湿。</w:t>
      </w:r>
    </w:p>
    <w:p>
      <w:pPr>
        <w:ind w:firstLine="420" w:firstLineChars="200"/>
        <w:rPr>
          <w:rFonts w:hint="eastAsia"/>
        </w:rPr>
      </w:pPr>
      <w:r>
        <w:rPr>
          <w:rFonts w:hint="eastAsia" w:ascii="宋体" w:hAnsi="宋体" w:eastAsia="宋体" w:cs="宋体"/>
        </w:rPr>
        <w:t>④</w:t>
      </w:r>
      <w:r>
        <w:rPr>
          <w:rFonts w:hint="eastAsia"/>
        </w:rPr>
        <w:t> 泡温泉前后及时补充温水。</w:t>
      </w:r>
    </w:p>
    <w:p>
      <w:pPr>
        <w:ind w:firstLine="420" w:firstLineChars="200"/>
        <w:rPr>
          <w:rFonts w:hint="eastAsia"/>
        </w:rPr>
      </w:pPr>
      <w:r>
        <w:rPr>
          <w:rFonts w:hint="eastAsia" w:ascii="宋体" w:hAnsi="宋体" w:eastAsia="宋体" w:cs="宋体"/>
        </w:rPr>
        <w:t>⑤</w:t>
      </w:r>
      <w:r>
        <w:rPr>
          <w:rFonts w:hint="eastAsia"/>
        </w:rPr>
        <w:t>心血管病人、老年人减少高温池浸泡。</w:t>
      </w:r>
    </w:p>
    <w:p>
      <w:pPr>
        <w:rPr>
          <w:rFonts w:hint="eastAsia"/>
        </w:rPr>
      </w:pPr>
      <w:r>
        <w:rPr>
          <w:rFonts w:hint="eastAsia"/>
        </w:rPr>
        <w:t> 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 w:ascii="宋体" w:hAnsi="宋体" w:eastAsia="宋体" w:cs="宋体"/>
        </w:rPr>
        <w:t>⑥</w:t>
      </w:r>
      <w:r>
        <w:rPr>
          <w:rFonts w:hint="eastAsia"/>
        </w:rPr>
        <w:t>不要刚剧烈运动完立刻泡温泉。</w:t>
      </w:r>
    </w:p>
    <w:p>
      <w:pPr>
        <w:rPr>
          <w:rFonts w:hint="eastAsia"/>
        </w:rPr>
      </w:pPr>
      <w:r>
        <w:rPr>
          <w:rFonts w:hint="eastAsia"/>
        </w:rPr>
        <w:t>33</w:t>
      </w:r>
      <w:r>
        <w:rPr>
          <w:rFonts w:hint="eastAsia"/>
          <w:lang w:val="en-US" w:eastAsia="zh-CN"/>
        </w:rPr>
        <w:t>.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(1) </w:t>
      </w:r>
      <w:r>
        <w:rPr>
          <w:rFonts w:hint="eastAsia"/>
          <w:lang w:eastAsia="zh-CN"/>
        </w:rPr>
        <w:t>有无</w:t>
      </w:r>
      <w:r>
        <w:rPr>
          <w:rFonts w:hint="eastAsia"/>
        </w:rPr>
        <w:t>香烟烟雾；乙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(2) 单一变量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(3) 表层；限制草履虫运动，便于观察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(4) 阻碍；降低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(5) 香烟烟雾会阻碍纤毛摆动，降低呼吸道清洁能力；远离烟草、不吸烟、拒绝二手烟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2分</w:t>
      </w:r>
      <w:r>
        <w:rPr>
          <w:rFonts w:hint="eastAsia"/>
          <w:lang w:eastAsia="zh-CN"/>
        </w:rPr>
        <w:t>）</w:t>
      </w:r>
    </w:p>
    <w:p>
      <w:pPr>
        <w:rPr>
          <w:rFonts w:hint="eastAsia"/>
        </w:rPr>
      </w:pPr>
      <w:r>
        <w:rPr>
          <w:rFonts w:hint="eastAsia"/>
        </w:rPr>
        <w:t>34</w:t>
      </w:r>
      <w:r>
        <w:rPr>
          <w:rFonts w:hint="eastAsia"/>
          <w:lang w:val="en-US" w:eastAsia="zh-CN"/>
        </w:rPr>
        <w:t>.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(1) 二氧化碳；线粒体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(2) 甘油；4 </w:t>
      </w:r>
      <w:r>
        <w:rPr>
          <w:rFonts w:hint="eastAsia"/>
          <w:lang w:eastAsia="zh-CN"/>
        </w:rPr>
        <w:t>；</w:t>
      </w:r>
      <w:r>
        <w:rPr>
          <w:rFonts w:hint="eastAsia"/>
        </w:rPr>
        <w:t>吸收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(3) </w:t>
      </w:r>
      <w:r>
        <w:rPr>
          <w:rFonts w:hint="eastAsia"/>
          <w:lang w:val="en-US" w:eastAsia="zh-CN"/>
        </w:rPr>
        <w:t>肾小球或者肾小体</w:t>
      </w:r>
      <w:bookmarkStart w:id="0" w:name="_GoBack"/>
      <w:bookmarkEnd w:id="0"/>
      <w:r>
        <w:rPr>
          <w:rFonts w:hint="eastAsia"/>
        </w:rPr>
        <w:t>；重吸收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(4) 6；胰岛素</w:t>
      </w:r>
    </w:p>
    <w:p>
      <w:p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(5) </w:t>
      </w:r>
      <w:r>
        <w:rPr>
          <w:rFonts w:hint="eastAsia"/>
          <w:lang w:val="en-US" w:eastAsia="zh-CN"/>
        </w:rPr>
        <w:t>内分泌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373</Words>
  <Characters>444</Characters>
  <Lines>0</Lines>
  <Paragraphs>0</Paragraphs>
  <TotalTime>0</TotalTime>
  <ScaleCrop>false</ScaleCrop>
  <LinksUpToDate>false</LinksUpToDate>
  <CharactersWithSpaces>474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2026-06-02T08:59:00Z</dcterms:created>
  <dc:creator>Administrator</dc:creator>
  <cp:lastModifiedBy>iPhone</cp:lastModifiedBy>
  <dcterms:modified xsi:type="dcterms:W3CDTF">2026-07-08T11:27:19Z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2052-11.34.2</vt:lpwstr>
  </property>
  <property fmtid="{D5CDD505-2E9C-101B-9397-08002B2CF9AE}" pid="3" name="KSOTemplateDocerSaveRecord">
    <vt:lpwstr>eyJoZGlkIjoiMDVkZDk2MzQ2Njc4ZGE3NjA3MzgzYWJlNWMyMjdiM2MiLCJ1c2VySWQiOiI4MDg1MDkwMzMifQ==</vt:lpwstr>
  </property>
  <property fmtid="{D5CDD505-2E9C-101B-9397-08002B2CF9AE}" pid="4" name="ICV">
    <vt:lpwstr>2596C7B10AB146D7BD992538055787DC_12</vt:lpwstr>
  </property>
</Properties>
</file>