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515DD">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Fonts w:hint="eastAsia" w:asciiTheme="majorEastAsia" w:hAnsiTheme="majorEastAsia" w:eastAsiaTheme="majorEastAsia" w:cstheme="majorEastAsia"/>
          <w:b/>
          <w:bCs/>
          <w:caps w:val="0"/>
          <w:color w:val="0F1115"/>
          <w:spacing w:val="0"/>
          <w:sz w:val="30"/>
          <w:szCs w:val="30"/>
          <w:shd w:val="clear" w:fill="FFFFFF"/>
          <w:lang w:val="en-US" w:eastAsia="zh-CN"/>
        </w:rPr>
        <w:t>案</w:t>
      </w:r>
      <w:r>
        <w:rPr>
          <w:rFonts w:hint="eastAsia" w:asciiTheme="majorEastAsia" w:hAnsiTheme="majorEastAsia" w:eastAsiaTheme="majorEastAsia" w:cstheme="majorEastAsia"/>
          <w:b/>
          <w:bCs/>
          <w:caps w:val="0"/>
          <w:color w:val="0F1115"/>
          <w:spacing w:val="0"/>
          <w:sz w:val="30"/>
          <w:szCs w:val="30"/>
          <w:shd w:val="clear" w:fill="FFFFFF"/>
        </w:rPr>
        <w:t>例一：2023年京津冀特大暴雨洪水</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52022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45A6EEE">
            <w:pPr>
              <w:keepNext w:val="0"/>
              <w:keepLines w:val="0"/>
              <w:widowControl/>
              <w:suppressLineNumbers w:val="0"/>
              <w:spacing w:line="375" w:lineRule="atLeast"/>
              <w:jc w:val="center"/>
              <w:rPr>
                <w:rFonts w:hint="eastAsia" w:asciiTheme="minorEastAsia" w:hAnsiTheme="minorEastAsia" w:eastAsiaTheme="minorEastAsia" w:cstheme="minorEastAsia"/>
                <w:sz w:val="22"/>
                <w:szCs w:val="22"/>
              </w:rPr>
            </w:pPr>
            <w:r>
              <w:rPr>
                <w:rStyle w:val="8"/>
                <w:rFonts w:hint="eastAsia" w:asciiTheme="minorEastAsia" w:hAnsiTheme="minorEastAsia" w:eastAsiaTheme="minorEastAsia" w:cstheme="minorEastAsia"/>
                <w:b/>
                <w:bCs/>
                <w:kern w:val="0"/>
                <w:sz w:val="22"/>
                <w:szCs w:val="22"/>
                <w:lang w:val="en-US" w:eastAsia="zh-CN" w:bidi="ar"/>
              </w:rPr>
              <w:t>地理环境</w:t>
            </w:r>
          </w:p>
        </w:tc>
        <w:tc>
          <w:tcPr>
            <w:tcW w:w="6448" w:type="dxa"/>
            <w:shd w:val="clear" w:color="auto" w:fill="auto"/>
            <w:tcMar>
              <w:top w:w="150" w:type="dxa"/>
              <w:left w:w="240" w:type="dxa"/>
              <w:bottom w:w="150" w:type="dxa"/>
              <w:right w:w="0" w:type="dxa"/>
            </w:tcMar>
            <w:vAlign w:val="center"/>
          </w:tcPr>
          <w:p w14:paraId="1AE31C63">
            <w:pPr>
              <w:keepNext w:val="0"/>
              <w:keepLines w:val="0"/>
              <w:widowControl/>
              <w:suppressLineNumbers w:val="0"/>
              <w:spacing w:line="375" w:lineRule="atLeast"/>
              <w:jc w:val="left"/>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kern w:val="0"/>
                <w:sz w:val="22"/>
                <w:szCs w:val="22"/>
                <w:lang w:val="en-US" w:eastAsia="zh-CN" w:bidi="ar"/>
              </w:rPr>
              <w:t>1. </w:t>
            </w:r>
            <w:r>
              <w:rPr>
                <w:rStyle w:val="8"/>
                <w:rFonts w:hint="eastAsia" w:asciiTheme="minorEastAsia" w:hAnsiTheme="minorEastAsia" w:eastAsiaTheme="minorEastAsia" w:cstheme="minorEastAsia"/>
                <w:b/>
                <w:bCs/>
                <w:kern w:val="0"/>
                <w:sz w:val="22"/>
                <w:szCs w:val="22"/>
                <w:lang w:val="en-US" w:eastAsia="zh-CN" w:bidi="ar"/>
              </w:rPr>
              <w:t>地形</w:t>
            </w:r>
            <w:r>
              <w:rPr>
                <w:rFonts w:hint="eastAsia" w:asciiTheme="minorEastAsia" w:hAnsiTheme="minorEastAsia" w:eastAsiaTheme="minorEastAsia" w:cstheme="minorEastAsia"/>
                <w:kern w:val="0"/>
                <w:sz w:val="22"/>
                <w:szCs w:val="22"/>
                <w:lang w:val="en-US" w:eastAsia="zh-CN" w:bidi="ar"/>
              </w:rPr>
              <w:t>：京津冀西部和北部为太行山、燕山山脉，地形抬升作用显著，导致降雨极端增强。东部为华北平原，地势低平，泄洪速度慢。</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2. </w:t>
            </w:r>
            <w:r>
              <w:rPr>
                <w:rStyle w:val="8"/>
                <w:rFonts w:hint="eastAsia" w:asciiTheme="minorEastAsia" w:hAnsiTheme="minorEastAsia" w:eastAsiaTheme="minorEastAsia" w:cstheme="minorEastAsia"/>
                <w:b/>
                <w:bCs/>
                <w:kern w:val="0"/>
                <w:sz w:val="22"/>
                <w:szCs w:val="22"/>
                <w:lang w:val="en-US" w:eastAsia="zh-CN" w:bidi="ar"/>
              </w:rPr>
              <w:t>水系</w:t>
            </w:r>
            <w:r>
              <w:rPr>
                <w:rFonts w:hint="eastAsia" w:asciiTheme="minorEastAsia" w:hAnsiTheme="minorEastAsia" w:eastAsiaTheme="minorEastAsia" w:cstheme="minorEastAsia"/>
                <w:kern w:val="0"/>
                <w:sz w:val="22"/>
                <w:szCs w:val="22"/>
                <w:lang w:val="en-US" w:eastAsia="zh-CN" w:bidi="ar"/>
              </w:rPr>
              <w:t>：海河流域（包括永定河、大清河、子牙河等），河流众多，水系呈扇形汇集，洪水汇流快，对下游（如天津、雄安新区）压力巨大。</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3. </w:t>
            </w:r>
            <w:r>
              <w:rPr>
                <w:rStyle w:val="8"/>
                <w:rFonts w:hint="eastAsia" w:asciiTheme="minorEastAsia" w:hAnsiTheme="minorEastAsia" w:eastAsiaTheme="minorEastAsia" w:cstheme="minorEastAsia"/>
                <w:b/>
                <w:bCs/>
                <w:kern w:val="0"/>
                <w:sz w:val="22"/>
                <w:szCs w:val="22"/>
                <w:lang w:val="en-US" w:eastAsia="zh-CN" w:bidi="ar"/>
              </w:rPr>
              <w:t>城市布局</w:t>
            </w:r>
            <w:r>
              <w:rPr>
                <w:rFonts w:hint="eastAsia" w:asciiTheme="minorEastAsia" w:hAnsiTheme="minorEastAsia" w:eastAsiaTheme="minorEastAsia" w:cstheme="minorEastAsia"/>
                <w:kern w:val="0"/>
                <w:sz w:val="22"/>
                <w:szCs w:val="22"/>
                <w:lang w:val="en-US" w:eastAsia="zh-CN" w:bidi="ar"/>
              </w:rPr>
              <w:t>：超大型城市（北京、天津）与广大农田、村镇并存，既有密集的地下空间（地铁、车库），也有广阔的蓄滞洪区。</w:t>
            </w:r>
          </w:p>
        </w:tc>
      </w:tr>
      <w:tr w14:paraId="5ADF9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58" w:type="dxa"/>
            <w:shd w:val="clear" w:color="auto" w:fill="auto"/>
            <w:tcMar>
              <w:top w:w="150" w:type="dxa"/>
              <w:left w:w="0" w:type="dxa"/>
              <w:bottom w:w="150" w:type="dxa"/>
              <w:right w:w="240" w:type="dxa"/>
            </w:tcMar>
            <w:vAlign w:val="center"/>
          </w:tcPr>
          <w:p w14:paraId="12B2A121">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降雨量</w:t>
            </w:r>
          </w:p>
        </w:tc>
        <w:tc>
          <w:tcPr>
            <w:tcW w:w="6448" w:type="dxa"/>
            <w:shd w:val="clear" w:color="auto" w:fill="auto"/>
            <w:tcMar>
              <w:top w:w="150" w:type="dxa"/>
              <w:left w:w="240" w:type="dxa"/>
              <w:bottom w:w="150" w:type="dxa"/>
              <w:right w:w="0" w:type="dxa"/>
            </w:tcMar>
            <w:vAlign w:val="center"/>
          </w:tcPr>
          <w:p w14:paraId="5B317C3D">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最大雨量出现在河北邢台临城县，达到惊人的1003毫米（相当于两年的降水量）；</w:t>
            </w:r>
          </w:p>
          <w:p w14:paraId="24498B15">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北京市最大雨量出现在昌平王家园水库（744.8毫米）；</w:t>
            </w:r>
          </w:p>
          <w:p w14:paraId="364B2312">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京津冀地区平均累计降水量175毫米，超过平均年降水量的三分之一。</w:t>
            </w:r>
          </w:p>
        </w:tc>
      </w:tr>
      <w:tr w14:paraId="4F5AE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58" w:type="dxa"/>
            <w:shd w:val="clear" w:color="auto" w:fill="auto"/>
            <w:tcMar>
              <w:top w:w="150" w:type="dxa"/>
              <w:left w:w="0" w:type="dxa"/>
              <w:bottom w:w="150" w:type="dxa"/>
              <w:right w:w="240" w:type="dxa"/>
            </w:tcMar>
            <w:vAlign w:val="center"/>
          </w:tcPr>
          <w:p w14:paraId="2039BDF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持续时间</w:t>
            </w:r>
          </w:p>
        </w:tc>
        <w:tc>
          <w:tcPr>
            <w:tcW w:w="6448" w:type="dxa"/>
            <w:shd w:val="clear" w:color="auto" w:fill="auto"/>
            <w:tcMar>
              <w:top w:w="150" w:type="dxa"/>
              <w:left w:w="240" w:type="dxa"/>
              <w:bottom w:w="150" w:type="dxa"/>
              <w:right w:w="0" w:type="dxa"/>
            </w:tcMar>
            <w:vAlign w:val="center"/>
          </w:tcPr>
          <w:p w14:paraId="31496D39">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过程从7月29日开始，至8月1日 结束，近4d，北京市降雨过程持续时间达83h；河北邯郸 市、邢台市、石家庄市，山西晋中市，河南鹤壁市及北京西 南部等地连续2d出现大暴雨到特大暴雨。</w:t>
            </w:r>
          </w:p>
        </w:tc>
      </w:tr>
      <w:tr w14:paraId="62066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09A3FFF">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625BD30B">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暴雨</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红色预警</w:t>
            </w:r>
          </w:p>
        </w:tc>
      </w:tr>
      <w:tr w14:paraId="190BE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9695A6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应急级别</w:t>
            </w:r>
          </w:p>
        </w:tc>
        <w:tc>
          <w:tcPr>
            <w:tcW w:w="6448" w:type="dxa"/>
            <w:shd w:val="clear" w:color="auto" w:fill="auto"/>
            <w:tcMar>
              <w:top w:w="150" w:type="dxa"/>
              <w:left w:w="240" w:type="dxa"/>
              <w:bottom w:w="150" w:type="dxa"/>
              <w:right w:w="0" w:type="dxa"/>
            </w:tcMar>
            <w:vAlign w:val="center"/>
          </w:tcPr>
          <w:p w14:paraId="7F98EC68">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i w:val="0"/>
                <w:iCs w:val="0"/>
                <w:caps w:val="0"/>
                <w:color w:val="0F1115"/>
                <w:spacing w:val="0"/>
                <w:sz w:val="22"/>
                <w:szCs w:val="22"/>
                <w:shd w:val="clear" w:fill="FFFFFF"/>
              </w:rPr>
              <w:t>根据《国家防汛抗旱应急预案》，国家防总启动了</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防汛二级应急响应</w:t>
            </w:r>
            <w:r>
              <w:rPr>
                <w:rStyle w:val="8"/>
                <w:rFonts w:hint="eastAsia" w:asciiTheme="minorEastAsia" w:hAnsiTheme="minorEastAsia" w:eastAsiaTheme="minorEastAsia" w:cstheme="minorEastAsia"/>
                <w:b/>
                <w:bCs/>
                <w:i w:val="0"/>
                <w:iCs w:val="0"/>
                <w:caps w:val="0"/>
                <w:color w:val="0F1115"/>
                <w:spacing w:val="0"/>
                <w:sz w:val="22"/>
                <w:szCs w:val="22"/>
                <w:shd w:val="clear" w:fill="FFFFFF"/>
                <w:lang w:eastAsia="zh-CN"/>
              </w:rPr>
              <w:t>。</w:t>
            </w:r>
          </w:p>
        </w:tc>
      </w:tr>
      <w:tr w14:paraId="1EB25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42DE6D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特点</w:t>
            </w:r>
          </w:p>
        </w:tc>
        <w:tc>
          <w:tcPr>
            <w:tcW w:w="6448" w:type="dxa"/>
            <w:shd w:val="clear" w:color="auto" w:fill="auto"/>
            <w:tcMar>
              <w:top w:w="150" w:type="dxa"/>
              <w:left w:w="240" w:type="dxa"/>
              <w:bottom w:w="150" w:type="dxa"/>
              <w:right w:w="0" w:type="dxa"/>
            </w:tcMar>
            <w:vAlign w:val="center"/>
          </w:tcPr>
          <w:p w14:paraId="7217080C">
            <w:pPr>
              <w:keepNext w:val="0"/>
              <w:keepLines w:val="0"/>
              <w:widowControl/>
              <w:numPr>
                <w:ilvl w:val="0"/>
                <w:numId w:val="1"/>
              </w:numPr>
              <w:suppressLineNumbers w:val="0"/>
              <w:spacing w:line="375" w:lineRule="atLeast"/>
              <w:ind w:left="425" w:leftChars="0" w:hanging="425"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sz w:val="24"/>
                <w:szCs w:val="24"/>
              </w:rPr>
              <w:t>累计雨量大</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“23·7”京津冀暴雨期间，北京市大 部、天津市、河北省中南部等地出现暴雨到大暴雨，部分地 区特大暴雨，过程累计降雨量100～600 mm，局地达到 600 mm以上</w:t>
            </w:r>
          </w:p>
          <w:p w14:paraId="15E5D0E6">
            <w:pPr>
              <w:keepNext w:val="0"/>
              <w:keepLines w:val="0"/>
              <w:widowControl/>
              <w:numPr>
                <w:ilvl w:val="0"/>
                <w:numId w:val="1"/>
              </w:numPr>
              <w:suppressLineNumbers w:val="0"/>
              <w:spacing w:line="375" w:lineRule="atLeast"/>
              <w:ind w:left="425" w:leftChars="0" w:hanging="425"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sz w:val="24"/>
                <w:szCs w:val="24"/>
              </w:rPr>
              <w:t>持续时间长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本次过程从7月29日开始，至8月1日 结束，近4d</w:t>
            </w:r>
          </w:p>
          <w:p w14:paraId="2DFA6961">
            <w:pPr>
              <w:keepNext w:val="0"/>
              <w:keepLines w:val="0"/>
              <w:widowControl/>
              <w:numPr>
                <w:ilvl w:val="0"/>
                <w:numId w:val="1"/>
              </w:numPr>
              <w:suppressLineNumbers w:val="0"/>
              <w:spacing w:line="375" w:lineRule="atLeast"/>
              <w:ind w:left="425" w:leftChars="0" w:hanging="425"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sz w:val="24"/>
                <w:szCs w:val="24"/>
              </w:rPr>
              <w:t>影响范围广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除京津冀地区外，山东、河南等省也 遭受本轮暴雨过程影响</w:t>
            </w:r>
          </w:p>
        </w:tc>
      </w:tr>
      <w:tr w14:paraId="3ACE2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E13B004">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影响</w:t>
            </w:r>
          </w:p>
        </w:tc>
        <w:tc>
          <w:tcPr>
            <w:tcW w:w="6448" w:type="dxa"/>
            <w:shd w:val="clear" w:color="auto" w:fill="auto"/>
            <w:tcMar>
              <w:top w:w="150" w:type="dxa"/>
              <w:left w:w="240" w:type="dxa"/>
              <w:bottom w:w="150" w:type="dxa"/>
              <w:right w:w="0" w:type="dxa"/>
            </w:tcMar>
            <w:vAlign w:val="center"/>
          </w:tcPr>
          <w:p w14:paraId="280DB357">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范围</w:t>
            </w:r>
            <w:r>
              <w:rPr>
                <w:rFonts w:hint="eastAsia" w:asciiTheme="minorEastAsia" w:hAnsiTheme="minorEastAsia" w:eastAsiaTheme="minorEastAsia" w:cstheme="minorEastAsia"/>
                <w:i w:val="0"/>
                <w:iCs w:val="0"/>
                <w:caps w:val="0"/>
                <w:color w:val="0F1115"/>
                <w:spacing w:val="0"/>
                <w:sz w:val="22"/>
                <w:szCs w:val="22"/>
                <w:shd w:val="clear" w:fill="FFFFFF"/>
              </w:rPr>
              <w:t>： 严重影响了北京、天津、河北、吉林、黑龙江等省市。</w:t>
            </w:r>
            <w:r>
              <w:rPr>
                <w:rFonts w:hint="eastAsia" w:asciiTheme="minorEastAsia" w:hAnsiTheme="minorEastAsia" w:eastAsiaTheme="minorEastAsia" w:cstheme="minorEastAsia"/>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人口</w:t>
            </w:r>
            <w:r>
              <w:rPr>
                <w:rFonts w:hint="eastAsia" w:asciiTheme="minorEastAsia" w:hAnsiTheme="minorEastAsia" w:eastAsiaTheme="minorEastAsia" w:cstheme="minorEastAsia"/>
                <w:i w:val="0"/>
                <w:iCs w:val="0"/>
                <w:caps w:val="0"/>
                <w:color w:val="0F1115"/>
                <w:spacing w:val="0"/>
                <w:sz w:val="22"/>
                <w:szCs w:val="22"/>
                <w:shd w:val="clear" w:fill="FFFFFF"/>
              </w:rPr>
              <w:t>： 受灾人口数百万人，紧急转移安置人口超</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200万人次</w:t>
            </w:r>
            <w:r>
              <w:rPr>
                <w:rFonts w:hint="eastAsia" w:asciiTheme="minorEastAsia" w:hAnsiTheme="minorEastAsia" w:eastAsiaTheme="minorEastAsia" w:cstheme="minorEastAsia"/>
                <w:i w:val="0"/>
                <w:iCs w:val="0"/>
                <w:caps w:val="0"/>
                <w:color w:val="0F1115"/>
                <w:spacing w:val="0"/>
                <w:sz w:val="22"/>
                <w:szCs w:val="22"/>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经济</w:t>
            </w:r>
            <w:r>
              <w:rPr>
                <w:rFonts w:hint="eastAsia" w:asciiTheme="minorEastAsia" w:hAnsiTheme="minorEastAsia" w:eastAsiaTheme="minorEastAsia" w:cstheme="minorEastAsia"/>
                <w:i w:val="0"/>
                <w:iCs w:val="0"/>
                <w:caps w:val="0"/>
                <w:color w:val="0F1115"/>
                <w:spacing w:val="0"/>
                <w:sz w:val="22"/>
                <w:szCs w:val="22"/>
                <w:shd w:val="clear" w:fill="FFFFFF"/>
              </w:rPr>
              <w:t>： 直接经济损失巨大。</w:t>
            </w:r>
            <w:r>
              <w:rPr>
                <w:rFonts w:hint="eastAsia" w:asciiTheme="minorEastAsia" w:hAnsiTheme="minorEastAsia" w:eastAsiaTheme="minorEastAsia" w:cstheme="minorEastAsia"/>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基础设施</w:t>
            </w:r>
            <w:r>
              <w:rPr>
                <w:rFonts w:hint="eastAsia" w:asciiTheme="minorEastAsia" w:hAnsiTheme="minorEastAsia" w:eastAsiaTheme="minorEastAsia" w:cstheme="minorEastAsia"/>
                <w:i w:val="0"/>
                <w:iCs w:val="0"/>
                <w:caps w:val="0"/>
                <w:color w:val="0F1115"/>
                <w:spacing w:val="0"/>
                <w:sz w:val="22"/>
                <w:szCs w:val="22"/>
                <w:shd w:val="clear" w:fill="FFFFFF"/>
              </w:rPr>
              <w:t>： 大量公路、桥梁被冲毁，部分铁路中断，大量农田被淹</w:t>
            </w:r>
          </w:p>
        </w:tc>
      </w:tr>
      <w:tr w14:paraId="5B35F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8095755">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挑战</w:t>
            </w:r>
          </w:p>
        </w:tc>
        <w:tc>
          <w:tcPr>
            <w:tcW w:w="6448" w:type="dxa"/>
            <w:shd w:val="clear" w:color="auto" w:fill="auto"/>
            <w:tcMar>
              <w:top w:w="150" w:type="dxa"/>
              <w:left w:w="240" w:type="dxa"/>
              <w:bottom w:w="150" w:type="dxa"/>
              <w:right w:w="0" w:type="dxa"/>
            </w:tcMar>
            <w:vAlign w:val="center"/>
          </w:tcPr>
          <w:p w14:paraId="06A35C3C">
            <w:pPr>
              <w:keepNext w:val="0"/>
              <w:keepLines w:val="0"/>
              <w:widowControl/>
              <w:suppressLineNumbers w:val="0"/>
              <w:spacing w:line="375" w:lineRule="atLeast"/>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rPr>
              <w:t>强风、暴雨会严重影响无人机飞行稳定性和可见光侦察效果</w:t>
            </w:r>
          </w:p>
        </w:tc>
      </w:tr>
      <w:tr w14:paraId="51377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0323BC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应对措施</w:t>
            </w:r>
          </w:p>
        </w:tc>
        <w:tc>
          <w:tcPr>
            <w:tcW w:w="6448" w:type="dxa"/>
            <w:shd w:val="clear" w:color="auto" w:fill="auto"/>
            <w:tcMar>
              <w:top w:w="150" w:type="dxa"/>
              <w:left w:w="240" w:type="dxa"/>
              <w:bottom w:w="150" w:type="dxa"/>
              <w:right w:w="0" w:type="dxa"/>
            </w:tcMar>
            <w:vAlign w:val="center"/>
          </w:tcPr>
          <w:p w14:paraId="3B1AFB6F">
            <w:pPr>
              <w:numPr>
                <w:ilvl w:val="0"/>
                <w:numId w:val="2"/>
              </w:numPr>
              <w:bidi w:val="0"/>
              <w:ind w:left="42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山区暴雨引发山洪，导致人员被困河流或山坡</w:t>
            </w:r>
            <w:r>
              <w:rPr>
                <w:rFonts w:hint="eastAsia" w:asciiTheme="minorEastAsia" w:hAnsiTheme="minorEastAsia" w:eastAsiaTheme="minorEastAsia" w:cstheme="minorEastAsia"/>
                <w:lang w:val="en-US" w:eastAsia="zh-CN"/>
              </w:rPr>
              <w:t>：</w:t>
            </w:r>
          </w:p>
          <w:p w14:paraId="219278CD">
            <w:pPr>
              <w:bidi w:val="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应急巡逻队出动，使用橡皮艇和绳索穿越激流拉出被困者；消防救援人员徒步数公里进入山区，携带担架转移伤员；直升机空中搜索并吊篮救援，转移至安全区后提供医疗检查。</w:t>
            </w:r>
          </w:p>
          <w:p w14:paraId="3C6B439C">
            <w:pPr>
              <w:numPr>
                <w:ilvl w:val="0"/>
                <w:numId w:val="2"/>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城市低洼区内涝，车辆被洪水冲走或半淹没：</w:t>
            </w:r>
          </w:p>
          <w:p w14:paraId="5C49A952">
            <w:pPr>
              <w:numPr>
                <w:ilvl w:val="0"/>
                <w:numId w:val="0"/>
              </w:numPr>
              <w:bidi w:val="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救援队部署龙吸水排水车快速排水降低水位；消防员使用救生绳和浮桥接近车辆，从车窗或车顶拉出人员；志愿者协助疏散周边居民，避免二次淹没，并用大巴转运至高地安置点。</w:t>
            </w:r>
          </w:p>
          <w:p w14:paraId="26DB0B1C">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住宅区洪水入侵大楼，居民被困高层或地下室：</w:t>
            </w:r>
          </w:p>
          <w:p w14:paraId="16DEDD8C">
            <w:pPr>
              <w:numPr>
                <w:ilvl w:val="0"/>
                <w:numId w:val="0"/>
              </w:numPr>
              <w:bidi w:val="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使用橡皮艇逐层转移居民，优先老人儿童；无人机投递应急包（水、食物、药品）；军队工程兵加固楼体，泵车抽水后评估结构安全，转移后安置在学校提供热食和医疗。</w:t>
            </w:r>
          </w:p>
          <w:p w14:paraId="22229E6D">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铁路中断，火车乘客被困郊区轨道：</w:t>
            </w:r>
          </w:p>
          <w:p w14:paraId="1D2AFB2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出动4架直升机空投物资并吊篮转移乘客；地面消防队开辟临时通道，使用舟桥连接轨道；铁路部门协调备用列车接驳，转移后在临时安置点提供食物和心理支持。</w:t>
            </w:r>
          </w:p>
          <w:p w14:paraId="0760C969">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河流泛滥导致桥梁坍塌，村庄隔离：</w:t>
            </w:r>
          </w:p>
          <w:p w14:paraId="4CF76DAF">
            <w:pPr>
              <w:numPr>
                <w:ilvl w:val="0"/>
                <w:numId w:val="0"/>
              </w:numPr>
              <w:bidi w:val="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:启用蓄滞洪区分洪降低水位；工程兵快速搭建动力舟桥恢复通道；救援队用橡皮艇批量转移村民，优先弱势群体，后续修复桥梁并恢复供电。</w:t>
            </w:r>
          </w:p>
          <w:p w14:paraId="6A61E015">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暴雨引发山体滑坡，道路和房屋受损：</w:t>
            </w:r>
          </w:p>
          <w:p w14:paraId="325FA909">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地质监测队预警后强制疏散；消防和军队使用挖掘机清障，搜救犬辅助寻找被埋人员；直升机空中评估并投送医疗用品，灾后加固坡体防止次生灾害。</w:t>
            </w:r>
          </w:p>
          <w:p w14:paraId="316F4043">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大规模电力中断，城市功能几近瘫痪：</w:t>
            </w:r>
          </w:p>
          <w:p w14:paraId="2CC52001">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抢修队优先恢复医院、供水厂、应急指挥中心、安置点的供电，部署发电车作为临时电源。主干网抢修，冒着风雨对倒塌的铁塔和断线进行紧急抢修，优先打通主干输电通道。公共场所供电，为具备条件的体育馆、学校等大型安置点提供照明和基本用电。</w:t>
            </w:r>
          </w:p>
          <w:p w14:paraId="3CD93009">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医院被洪水围困，危重病人生命垂危：</w:t>
            </w:r>
          </w:p>
          <w:p w14:paraId="757FC7B8">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医院启动应急电源，保障ICU、手术室、产科等重点科室运行，医护人员坚守岗位； 调用高底盘越野救护车、冲锋舟、两栖装甲车向医院运送医疗物资和医护人员，转移轻症患者；协调军用直升机、民航直升机，将危重病人（如透析患者、重症新生儿点对点转运至周边未受灾城市医院</w:t>
            </w:r>
            <w:r>
              <w:rPr>
                <w:rFonts w:hint="eastAsia" w:asciiTheme="minorEastAsia" w:hAnsiTheme="minorEastAsia" w:eastAsiaTheme="minorEastAsia" w:cstheme="minorEastAsia"/>
                <w:i w:val="0"/>
                <w:iCs w:val="0"/>
                <w:caps w:val="0"/>
                <w:color w:val="0F1115"/>
                <w:spacing w:val="0"/>
                <w:sz w:val="22"/>
                <w:szCs w:val="22"/>
                <w:shd w:val="clear" w:fill="FFFFFF"/>
              </w:rPr>
              <w:t>。</w:t>
            </w:r>
          </w:p>
          <w:p w14:paraId="2CAA6E63">
            <w:pPr>
              <w:numPr>
                <w:ilvl w:val="0"/>
                <w:numId w:val="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大量社会车辆被困主干道，形成“死亡走廊”：</w:t>
            </w:r>
          </w:p>
          <w:p w14:paraId="1D83033E">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立即对积水严重的快速路、高速公路入口进行 “只出不进”或完全封闭 的硬隔离，阻止更多车辆驶入险境；救援力量乘坐冲锋舟、大型工程车，对被困车流进行 分段排查，优先救援水位已漫入车厢的车辆内人员，利用救生绳串联引导至安全高地；协调周边停车场、商场、学校，开放空间供被困人员临时避险，并调用 拖车 待命，水位下降后立即清理瘫痪车辆，恢复交通。</w:t>
            </w:r>
          </w:p>
          <w:p w14:paraId="64490CB9">
            <w:pPr>
              <w:numPr>
                <w:ilvl w:val="0"/>
                <w:numId w:val="2"/>
              </w:numPr>
              <w:bidi w:val="0"/>
              <w:ind w:left="425" w:leftChars="0" w:hanging="425" w:firstLine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应急物资配送“最后一公里”无法打通：</w:t>
            </w:r>
          </w:p>
          <w:p w14:paraId="116E877F">
            <w:pPr>
              <w:numPr>
                <w:ilvl w:val="0"/>
                <w:numId w:val="0"/>
              </w:numPr>
              <w:bidi w:val="0"/>
              <w:ind w:left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措施与解决方案：</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在积水区边缘的安全地带设立临时物资集散点，将所有募集来的物资在此分类、打包；根据水深和区域，组建 “直升机空投 + 冲锋舟摆渡 + 人员涉水背负”的立体投送体系。对高层建筑，使用无人机进行小批量、多批次的精准物资投送（水、药品、婴儿奶粉）；将受困区域划分为网格，每个网格指定负责人，通过卫星电话或对讲机上报需求，实现物资的 精准按需分配，避免堆积和浪费。</w:t>
            </w:r>
          </w:p>
        </w:tc>
      </w:tr>
    </w:tbl>
    <w:p w14:paraId="5A380336">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Fonts w:hint="eastAsia" w:asciiTheme="majorEastAsia" w:hAnsiTheme="majorEastAsia" w:eastAsiaTheme="majorEastAsia" w:cstheme="majorEastAsia"/>
          <w:b/>
          <w:bCs/>
          <w:caps w:val="0"/>
          <w:color w:val="0F1115"/>
          <w:spacing w:val="0"/>
          <w:sz w:val="30"/>
          <w:szCs w:val="30"/>
          <w:shd w:val="clear" w:fill="FFFFFF"/>
        </w:rPr>
        <w:t>案例二：2022年四川泸定6.8级地震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49EF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58" w:type="dxa"/>
            <w:shd w:val="clear" w:color="auto" w:fill="auto"/>
            <w:tcMar>
              <w:top w:w="150" w:type="dxa"/>
              <w:left w:w="0" w:type="dxa"/>
              <w:bottom w:w="150" w:type="dxa"/>
              <w:right w:w="240" w:type="dxa"/>
            </w:tcMar>
            <w:vAlign w:val="center"/>
          </w:tcPr>
          <w:p w14:paraId="3F0A03B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p>
          <w:p w14:paraId="35D0AA06">
            <w:pPr>
              <w:keepNext w:val="0"/>
              <w:keepLines w:val="0"/>
              <w:widowControl/>
              <w:suppressLineNumbers w:val="0"/>
              <w:spacing w:line="375" w:lineRule="atLeast"/>
              <w:jc w:val="center"/>
              <w:rPr>
                <w:rFonts w:hint="eastAsia" w:asciiTheme="minorEastAsia" w:hAnsiTheme="minorEastAsia" w:eastAsiaTheme="minorEastAsia" w:cstheme="minorEastAsia"/>
                <w:sz w:val="22"/>
                <w:szCs w:val="22"/>
              </w:rPr>
            </w:pPr>
            <w:r>
              <w:rPr>
                <w:rStyle w:val="8"/>
                <w:rFonts w:hint="eastAsia" w:asciiTheme="minorEastAsia" w:hAnsiTheme="minorEastAsia" w:eastAsiaTheme="minorEastAsia" w:cstheme="minorEastAsia"/>
                <w:b/>
                <w:bCs/>
                <w:kern w:val="0"/>
                <w:sz w:val="22"/>
                <w:szCs w:val="22"/>
                <w:lang w:val="en-US" w:eastAsia="zh-CN" w:bidi="ar"/>
              </w:rPr>
              <w:t>地理环境</w:t>
            </w:r>
          </w:p>
        </w:tc>
        <w:tc>
          <w:tcPr>
            <w:tcW w:w="6448" w:type="dxa"/>
            <w:shd w:val="clear" w:color="auto" w:fill="auto"/>
            <w:tcMar>
              <w:top w:w="150" w:type="dxa"/>
              <w:left w:w="240" w:type="dxa"/>
              <w:bottom w:w="150" w:type="dxa"/>
              <w:right w:w="0" w:type="dxa"/>
            </w:tcMar>
            <w:vAlign w:val="center"/>
          </w:tcPr>
          <w:p w14:paraId="2601F66D">
            <w:pPr>
              <w:keepNext w:val="0"/>
              <w:keepLines w:val="0"/>
              <w:widowControl/>
              <w:suppressLineNumbers w:val="0"/>
              <w:spacing w:line="375" w:lineRule="atLeast"/>
              <w:jc w:val="left"/>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kern w:val="0"/>
                <w:sz w:val="22"/>
                <w:szCs w:val="22"/>
                <w:lang w:val="en-US" w:eastAsia="zh-CN" w:bidi="ar"/>
              </w:rPr>
              <w:t>1. </w:t>
            </w:r>
            <w:r>
              <w:rPr>
                <w:rStyle w:val="8"/>
                <w:rFonts w:hint="eastAsia" w:asciiTheme="minorEastAsia" w:hAnsiTheme="minorEastAsia" w:eastAsiaTheme="minorEastAsia" w:cstheme="minorEastAsia"/>
                <w:b/>
                <w:bCs/>
                <w:kern w:val="0"/>
                <w:sz w:val="22"/>
                <w:szCs w:val="22"/>
                <w:lang w:val="en-US" w:eastAsia="zh-CN" w:bidi="ar"/>
              </w:rPr>
              <w:t>地形</w:t>
            </w:r>
            <w:r>
              <w:rPr>
                <w:rFonts w:hint="eastAsia" w:asciiTheme="minorEastAsia" w:hAnsiTheme="minorEastAsia" w:eastAsiaTheme="minorEastAsia" w:cstheme="minorEastAsia"/>
                <w:kern w:val="0"/>
                <w:sz w:val="22"/>
                <w:szCs w:val="22"/>
                <w:lang w:val="en-US" w:eastAsia="zh-CN" w:bidi="ar"/>
              </w:rPr>
              <w:t>：川西高山峡谷地区，山高谷深（大渡河谷），坡度陡峻。</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2. </w:t>
            </w:r>
            <w:r>
              <w:rPr>
                <w:rStyle w:val="8"/>
                <w:rFonts w:hint="eastAsia" w:asciiTheme="minorEastAsia" w:hAnsiTheme="minorEastAsia" w:eastAsiaTheme="minorEastAsia" w:cstheme="minorEastAsia"/>
                <w:b/>
                <w:bCs/>
                <w:kern w:val="0"/>
                <w:sz w:val="22"/>
                <w:szCs w:val="22"/>
                <w:lang w:val="en-US" w:eastAsia="zh-CN" w:bidi="ar"/>
              </w:rPr>
              <w:t>地质</w:t>
            </w:r>
            <w:r>
              <w:rPr>
                <w:rFonts w:hint="eastAsia" w:asciiTheme="minorEastAsia" w:hAnsiTheme="minorEastAsia" w:eastAsiaTheme="minorEastAsia" w:cstheme="minorEastAsia"/>
                <w:kern w:val="0"/>
                <w:sz w:val="22"/>
                <w:szCs w:val="22"/>
                <w:lang w:val="en-US" w:eastAsia="zh-CN" w:bidi="ar"/>
              </w:rPr>
              <w:t>：地处鲜水河断裂带，地质结构不稳定，次生灾害风险极高。</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3. </w:t>
            </w:r>
            <w:r>
              <w:rPr>
                <w:rStyle w:val="8"/>
                <w:rFonts w:hint="eastAsia" w:asciiTheme="minorEastAsia" w:hAnsiTheme="minorEastAsia" w:eastAsiaTheme="minorEastAsia" w:cstheme="minorEastAsia"/>
                <w:b/>
                <w:bCs/>
                <w:kern w:val="0"/>
                <w:sz w:val="22"/>
                <w:szCs w:val="22"/>
                <w:lang w:val="en-US" w:eastAsia="zh-CN" w:bidi="ar"/>
              </w:rPr>
              <w:t>制约因素</w:t>
            </w:r>
            <w:r>
              <w:rPr>
                <w:rFonts w:hint="eastAsia" w:asciiTheme="minorEastAsia" w:hAnsiTheme="minorEastAsia" w:eastAsiaTheme="minorEastAsia" w:cstheme="minorEastAsia"/>
                <w:kern w:val="0"/>
                <w:sz w:val="22"/>
                <w:szCs w:val="22"/>
                <w:lang w:val="en-US" w:eastAsia="zh-CN" w:bidi="ar"/>
              </w:rPr>
              <w:t>：震中区域道路狭窄，主要交通干线（如S434省道）因多处山体滑坡而中断，形成“孤岛”村落。</w:t>
            </w:r>
          </w:p>
        </w:tc>
      </w:tr>
      <w:tr w14:paraId="0427A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1DDC0D8">
            <w:pPr>
              <w:keepNext w:val="0"/>
              <w:keepLines w:val="0"/>
              <w:widowControl/>
              <w:suppressLineNumbers w:val="0"/>
              <w:spacing w:line="375" w:lineRule="atLeast"/>
              <w:jc w:val="center"/>
              <w:rPr>
                <w:rFonts w:hint="eastAsia" w:asciiTheme="minorEastAsia" w:hAnsiTheme="minorEastAsia" w:eastAsiaTheme="minorEastAsia" w:cstheme="minorEastAsia"/>
                <w:sz w:val="22"/>
                <w:szCs w:val="22"/>
              </w:rPr>
            </w:pPr>
            <w:r>
              <w:rPr>
                <w:rStyle w:val="8"/>
                <w:rFonts w:hint="eastAsia" w:asciiTheme="minorEastAsia" w:hAnsiTheme="minorEastAsia" w:eastAsiaTheme="minorEastAsia" w:cstheme="minorEastAsia"/>
                <w:b/>
                <w:bCs/>
                <w:kern w:val="0"/>
                <w:sz w:val="22"/>
                <w:szCs w:val="22"/>
                <w:lang w:val="en-US" w:eastAsia="zh-CN" w:bidi="ar"/>
              </w:rPr>
              <w:t>天气环境</w:t>
            </w:r>
          </w:p>
        </w:tc>
        <w:tc>
          <w:tcPr>
            <w:tcW w:w="6448" w:type="dxa"/>
            <w:shd w:val="clear" w:color="auto" w:fill="auto"/>
            <w:tcMar>
              <w:top w:w="150" w:type="dxa"/>
              <w:left w:w="240" w:type="dxa"/>
              <w:bottom w:w="150" w:type="dxa"/>
              <w:right w:w="0" w:type="dxa"/>
            </w:tcMar>
            <w:vAlign w:val="center"/>
          </w:tcPr>
          <w:p w14:paraId="5E93BB41">
            <w:pPr>
              <w:keepNext w:val="0"/>
              <w:keepLines w:val="0"/>
              <w:widowControl/>
              <w:suppressLineNumbers w:val="0"/>
              <w:spacing w:line="375" w:lineRule="atLeast"/>
              <w:jc w:val="left"/>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kern w:val="0"/>
                <w:sz w:val="22"/>
                <w:szCs w:val="22"/>
                <w:lang w:val="en-US" w:eastAsia="zh-CN" w:bidi="ar"/>
              </w:rPr>
              <w:t>1. </w:t>
            </w:r>
            <w:r>
              <w:rPr>
                <w:rStyle w:val="8"/>
                <w:rFonts w:hint="eastAsia" w:asciiTheme="minorEastAsia" w:hAnsiTheme="minorEastAsia" w:eastAsiaTheme="minorEastAsia" w:cstheme="minorEastAsia"/>
                <w:b/>
                <w:bCs/>
                <w:kern w:val="0"/>
                <w:sz w:val="22"/>
                <w:szCs w:val="22"/>
                <w:lang w:val="en-US" w:eastAsia="zh-CN" w:bidi="ar"/>
              </w:rPr>
              <w:t>震时天气</w:t>
            </w:r>
            <w:r>
              <w:rPr>
                <w:rFonts w:hint="eastAsia" w:asciiTheme="minorEastAsia" w:hAnsiTheme="minorEastAsia" w:eastAsiaTheme="minorEastAsia" w:cstheme="minorEastAsia"/>
                <w:kern w:val="0"/>
                <w:sz w:val="22"/>
                <w:szCs w:val="22"/>
                <w:lang w:val="en-US" w:eastAsia="zh-CN" w:bidi="ar"/>
              </w:rPr>
              <w:t>： 地震发生时当地天气状况尚可，有利于航空救援。</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2. </w:t>
            </w:r>
            <w:r>
              <w:rPr>
                <w:rStyle w:val="8"/>
                <w:rFonts w:hint="eastAsia" w:asciiTheme="minorEastAsia" w:hAnsiTheme="minorEastAsia" w:eastAsiaTheme="minorEastAsia" w:cstheme="minorEastAsia"/>
                <w:b/>
                <w:bCs/>
                <w:kern w:val="0"/>
                <w:sz w:val="22"/>
                <w:szCs w:val="22"/>
                <w:lang w:val="en-US" w:eastAsia="zh-CN" w:bidi="ar"/>
              </w:rPr>
              <w:t>后续风险</w:t>
            </w:r>
            <w:r>
              <w:rPr>
                <w:rFonts w:hint="eastAsia" w:asciiTheme="minorEastAsia" w:hAnsiTheme="minorEastAsia" w:eastAsiaTheme="minorEastAsia" w:cstheme="minorEastAsia"/>
                <w:kern w:val="0"/>
                <w:sz w:val="22"/>
                <w:szCs w:val="22"/>
                <w:lang w:val="en-US" w:eastAsia="zh-CN" w:bidi="ar"/>
              </w:rPr>
              <w:t>：震后出现降雨，极大地增加了发生泥石流、滑坡等次生灾害的风险，对救援人员和被困群众构成持续威胁。</w:t>
            </w:r>
          </w:p>
        </w:tc>
      </w:tr>
      <w:tr w14:paraId="2D93F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827EA2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地震震级</w:t>
            </w:r>
          </w:p>
        </w:tc>
        <w:tc>
          <w:tcPr>
            <w:tcW w:w="6448" w:type="dxa"/>
            <w:shd w:val="clear" w:color="auto" w:fill="auto"/>
            <w:tcMar>
              <w:top w:w="150" w:type="dxa"/>
              <w:left w:w="240" w:type="dxa"/>
              <w:bottom w:w="150" w:type="dxa"/>
              <w:right w:w="0" w:type="dxa"/>
            </w:tcMar>
            <w:vAlign w:val="center"/>
          </w:tcPr>
          <w:p w14:paraId="5FB39584">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6.8级地震</w:t>
            </w:r>
          </w:p>
        </w:tc>
      </w:tr>
      <w:tr w14:paraId="3AF4C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AAB27E2">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震源深度</w:t>
            </w:r>
          </w:p>
        </w:tc>
        <w:tc>
          <w:tcPr>
            <w:tcW w:w="6448" w:type="dxa"/>
            <w:shd w:val="clear" w:color="auto" w:fill="auto"/>
            <w:tcMar>
              <w:top w:w="150" w:type="dxa"/>
              <w:left w:w="240" w:type="dxa"/>
              <w:bottom w:w="150" w:type="dxa"/>
              <w:right w:w="0" w:type="dxa"/>
            </w:tcMar>
            <w:vAlign w:val="center"/>
          </w:tcPr>
          <w:p w14:paraId="2F71A47A">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深度16千米，震中位于北纬29.59°、东经102.08°</w:t>
            </w:r>
          </w:p>
        </w:tc>
      </w:tr>
      <w:tr w14:paraId="17F00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CFA39B8">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地震类型</w:t>
            </w:r>
          </w:p>
        </w:tc>
        <w:tc>
          <w:tcPr>
            <w:tcW w:w="6448" w:type="dxa"/>
            <w:shd w:val="clear" w:color="auto" w:fill="auto"/>
            <w:tcMar>
              <w:top w:w="150" w:type="dxa"/>
              <w:left w:w="240" w:type="dxa"/>
              <w:bottom w:w="150" w:type="dxa"/>
              <w:right w:w="0" w:type="dxa"/>
            </w:tcMar>
            <w:vAlign w:val="center"/>
          </w:tcPr>
          <w:p w14:paraId="192CA3C8">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走滑型破裂</w:t>
            </w:r>
          </w:p>
        </w:tc>
      </w:tr>
      <w:tr w14:paraId="6C598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18AE6A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地震烈度</w:t>
            </w:r>
          </w:p>
        </w:tc>
        <w:tc>
          <w:tcPr>
            <w:tcW w:w="6448" w:type="dxa"/>
            <w:shd w:val="clear" w:color="auto" w:fill="auto"/>
            <w:tcMar>
              <w:top w:w="150" w:type="dxa"/>
              <w:left w:w="240" w:type="dxa"/>
              <w:bottom w:w="150" w:type="dxa"/>
              <w:right w:w="0" w:type="dxa"/>
            </w:tcMar>
            <w:vAlign w:val="center"/>
          </w:tcPr>
          <w:p w14:paraId="706B857A">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地震烈度Ⅸ度</w:t>
            </w:r>
          </w:p>
        </w:tc>
      </w:tr>
      <w:tr w14:paraId="0F6B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FC1CE76">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应急级别</w:t>
            </w:r>
          </w:p>
        </w:tc>
        <w:tc>
          <w:tcPr>
            <w:tcW w:w="6448" w:type="dxa"/>
            <w:shd w:val="clear" w:color="auto" w:fill="auto"/>
            <w:tcMar>
              <w:top w:w="150" w:type="dxa"/>
              <w:left w:w="240" w:type="dxa"/>
              <w:bottom w:w="150" w:type="dxa"/>
              <w:right w:w="0" w:type="dxa"/>
            </w:tcMar>
            <w:vAlign w:val="center"/>
          </w:tcPr>
          <w:p w14:paraId="55156FE7">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i w:val="0"/>
                <w:iCs w:val="0"/>
                <w:caps w:val="0"/>
                <w:color w:val="0F1115"/>
                <w:spacing w:val="0"/>
                <w:sz w:val="22"/>
                <w:szCs w:val="22"/>
                <w:shd w:val="clear" w:fill="FFFFFF"/>
              </w:rPr>
              <w:t>根据《国家地震应急预案》，应急管理部启动</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国家地震应急三级响应</w:t>
            </w:r>
            <w:r>
              <w:rPr>
                <w:rFonts w:hint="eastAsia" w:asciiTheme="minorEastAsia" w:hAnsiTheme="minorEastAsia" w:eastAsiaTheme="minorEastAsia" w:cstheme="minorEastAsia"/>
                <w:i w:val="0"/>
                <w:iCs w:val="0"/>
                <w:caps w:val="0"/>
                <w:color w:val="0F1115"/>
                <w:spacing w:val="0"/>
                <w:sz w:val="22"/>
                <w:szCs w:val="22"/>
                <w:shd w:val="clear" w:fill="FFFFFF"/>
              </w:rPr>
              <w:t>，并于当日提升至</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二级</w:t>
            </w:r>
            <w:r>
              <w:rPr>
                <w:rFonts w:hint="eastAsia" w:asciiTheme="minorEastAsia" w:hAnsiTheme="minorEastAsia" w:eastAsiaTheme="minorEastAsia" w:cstheme="minorEastAsia"/>
                <w:i w:val="0"/>
                <w:iCs w:val="0"/>
                <w:caps w:val="0"/>
                <w:color w:val="0F1115"/>
                <w:spacing w:val="0"/>
                <w:sz w:val="22"/>
                <w:szCs w:val="22"/>
                <w:shd w:val="clear" w:fill="FFFFFF"/>
              </w:rPr>
              <w:t>。属于</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重大地震灾害事件</w:t>
            </w:r>
            <w:r>
              <w:rPr>
                <w:rFonts w:hint="eastAsia" w:asciiTheme="minorEastAsia" w:hAnsiTheme="minorEastAsia" w:eastAsiaTheme="minorEastAsia" w:cstheme="minorEastAsia"/>
                <w:i w:val="0"/>
                <w:iCs w:val="0"/>
                <w:caps w:val="0"/>
                <w:color w:val="0F1115"/>
                <w:spacing w:val="0"/>
                <w:sz w:val="22"/>
                <w:szCs w:val="22"/>
                <w:shd w:val="clear" w:fill="FFFFFF"/>
              </w:rPr>
              <w:t>。</w:t>
            </w:r>
          </w:p>
        </w:tc>
      </w:tr>
      <w:tr w14:paraId="43CCC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EB9E72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特点</w:t>
            </w:r>
          </w:p>
        </w:tc>
        <w:tc>
          <w:tcPr>
            <w:tcW w:w="6448" w:type="dxa"/>
            <w:shd w:val="clear" w:color="auto" w:fill="auto"/>
            <w:tcMar>
              <w:top w:w="150" w:type="dxa"/>
              <w:left w:w="240" w:type="dxa"/>
              <w:bottom w:w="150" w:type="dxa"/>
              <w:right w:w="0" w:type="dxa"/>
            </w:tcMar>
            <w:vAlign w:val="center"/>
          </w:tcPr>
          <w:p w14:paraId="3B707AB9">
            <w:pPr>
              <w:pStyle w:val="4"/>
              <w:keepNext w:val="0"/>
              <w:keepLines w:val="0"/>
              <w:widowControl/>
              <w:numPr>
                <w:ilvl w:val="0"/>
                <w:numId w:val="3"/>
              </w:numPr>
              <w:suppressLineNumbers w:val="0"/>
              <w:shd w:val="clear" w:fill="FFFFFF"/>
              <w:spacing w:before="240" w:beforeAutospacing="0" w:after="120" w:afterAutospacing="0" w:line="420" w:lineRule="atLeast"/>
              <w:ind w:left="0" w:leftChars="0" w:right="0" w:firstLine="0" w:firstLineChars="0"/>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浅源地震，破坏力高度集中：</w:t>
            </w:r>
            <w:r>
              <w:rPr>
                <w:rFonts w:hint="eastAsia" w:asciiTheme="minorEastAsia" w:hAnsiTheme="minorEastAsia" w:eastAsiaTheme="minorEastAsia" w:cstheme="minorEastAsia"/>
                <w:b w:val="0"/>
                <w:bCs w:val="0"/>
                <w:kern w:val="0"/>
                <w:sz w:val="22"/>
                <w:szCs w:val="22"/>
                <w:lang w:val="en-US" w:eastAsia="zh-CN" w:bidi="ar"/>
              </w:rPr>
              <w:t>据中国地震台网测定，此次地震的震源深度仅为16公里，属于典型的浅源构造地震，地震震源深度越浅，地震波到达地表时的能量衰减越少，对地表的破坏力就越强</w:t>
            </w:r>
          </w:p>
          <w:p w14:paraId="39580042">
            <w:pPr>
              <w:pStyle w:val="4"/>
              <w:keepNext w:val="0"/>
              <w:keepLines w:val="0"/>
              <w:widowControl/>
              <w:numPr>
                <w:ilvl w:val="0"/>
                <w:numId w:val="3"/>
              </w:numPr>
              <w:suppressLineNumbers w:val="0"/>
              <w:shd w:val="clear" w:fill="FFFFFF"/>
              <w:spacing w:before="240" w:beforeAutospacing="0" w:after="120" w:afterAutospacing="0" w:line="420" w:lineRule="atLeast"/>
              <w:ind w:left="0" w:leftChars="0" w:right="0" w:firstLine="0" w:firstLineChars="0"/>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kern w:val="0"/>
                <w:sz w:val="22"/>
                <w:szCs w:val="22"/>
                <w:lang w:val="en-US" w:eastAsia="zh-CN" w:bidi="ar"/>
              </w:rPr>
              <w:t>高位山体滑坡与“灾害链”效应极其显著：</w:t>
            </w:r>
            <w:r>
              <w:rPr>
                <w:rFonts w:hint="eastAsia" w:asciiTheme="minorEastAsia" w:hAnsiTheme="minorEastAsia" w:eastAsiaTheme="minorEastAsia" w:cstheme="minorEastAsia"/>
                <w:b w:val="0"/>
                <w:bCs w:val="0"/>
                <w:kern w:val="0"/>
                <w:sz w:val="22"/>
                <w:szCs w:val="22"/>
                <w:lang w:val="en-US" w:eastAsia="zh-CN" w:bidi="ar"/>
              </w:rPr>
              <w:t>地震瞬间引发了数千处滑坡崩塌，导致通往震中磨西镇、燕子沟镇的多条主要道路（如S434省道）被完全掩埋或冲毁。得妥镇湾东村、紫雅场村等村落因道路、通讯全部中断</w:t>
            </w:r>
          </w:p>
        </w:tc>
      </w:tr>
      <w:tr w14:paraId="77AE4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7BCF84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影响</w:t>
            </w:r>
          </w:p>
        </w:tc>
        <w:tc>
          <w:tcPr>
            <w:tcW w:w="6448" w:type="dxa"/>
            <w:shd w:val="clear" w:color="auto" w:fill="auto"/>
            <w:tcMar>
              <w:top w:w="150" w:type="dxa"/>
              <w:left w:w="240" w:type="dxa"/>
              <w:bottom w:w="150" w:type="dxa"/>
              <w:right w:w="0" w:type="dxa"/>
            </w:tcMar>
            <w:vAlign w:val="center"/>
          </w:tcPr>
          <w:p w14:paraId="0380E213">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范围</w:t>
            </w:r>
            <w:r>
              <w:rPr>
                <w:rFonts w:hint="eastAsia" w:asciiTheme="minorEastAsia" w:hAnsiTheme="minorEastAsia" w:eastAsiaTheme="minorEastAsia" w:cstheme="minorEastAsia"/>
                <w:i w:val="0"/>
                <w:iCs w:val="0"/>
                <w:caps w:val="0"/>
                <w:color w:val="0F1115"/>
                <w:spacing w:val="0"/>
                <w:sz w:val="22"/>
                <w:szCs w:val="22"/>
                <w:shd w:val="clear" w:fill="FFFFFF"/>
              </w:rPr>
              <w:t>：四川省甘孜州泸定县、雅安市石棉县受灾最为严重。</w:t>
            </w:r>
            <w:r>
              <w:rPr>
                <w:rFonts w:hint="eastAsia" w:asciiTheme="minorEastAsia" w:hAnsiTheme="minorEastAsia" w:eastAsiaTheme="minorEastAsia" w:cstheme="minorEastAsia"/>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基础设施</w:t>
            </w:r>
            <w:r>
              <w:rPr>
                <w:rFonts w:hint="eastAsia" w:asciiTheme="minorEastAsia" w:hAnsiTheme="minorEastAsia" w:eastAsiaTheme="minorEastAsia" w:cstheme="minorEastAsia"/>
                <w:i w:val="0"/>
                <w:iCs w:val="0"/>
                <w:caps w:val="0"/>
                <w:color w:val="0F1115"/>
                <w:spacing w:val="0"/>
                <w:sz w:val="22"/>
                <w:szCs w:val="22"/>
                <w:shd w:val="clear" w:fill="FFFFFF"/>
              </w:rPr>
              <w:t>：大量房屋倒塌或严重受损，交通、通信、电力等生命线工程大面积中断。</w:t>
            </w:r>
          </w:p>
        </w:tc>
      </w:tr>
      <w:tr w14:paraId="68413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7C8585F">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挑战</w:t>
            </w:r>
          </w:p>
        </w:tc>
        <w:tc>
          <w:tcPr>
            <w:tcW w:w="6448" w:type="dxa"/>
            <w:shd w:val="clear" w:color="auto" w:fill="auto"/>
            <w:tcMar>
              <w:top w:w="150" w:type="dxa"/>
              <w:left w:w="240" w:type="dxa"/>
              <w:bottom w:w="150" w:type="dxa"/>
              <w:right w:w="0" w:type="dxa"/>
            </w:tcMar>
            <w:vAlign w:val="center"/>
          </w:tcPr>
          <w:p w14:paraId="0752A440">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rPr>
              <w:t>震后山区天气多变，阵风、降雨、低云会影响飞行安全，并可能引发次生灾害。</w:t>
            </w:r>
          </w:p>
        </w:tc>
      </w:tr>
      <w:tr w14:paraId="2800A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4E7AB1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50D7F85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48F27DB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7D4D57D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23B787E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365D614D">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26EE6E9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5AD11BD8">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7926669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p>
          <w:p w14:paraId="64F9B6C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应对措施</w:t>
            </w:r>
          </w:p>
        </w:tc>
        <w:tc>
          <w:tcPr>
            <w:tcW w:w="6448" w:type="dxa"/>
            <w:shd w:val="clear" w:color="auto" w:fill="auto"/>
            <w:tcMar>
              <w:top w:w="150" w:type="dxa"/>
              <w:left w:w="240" w:type="dxa"/>
              <w:bottom w:w="150" w:type="dxa"/>
              <w:right w:w="0" w:type="dxa"/>
            </w:tcMar>
            <w:vAlign w:val="center"/>
          </w:tcPr>
          <w:p w14:paraId="3ACF573C">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房屋倒塌导致居民被埋压或困于废墟：</w:t>
            </w:r>
          </w:p>
          <w:p w14:paraId="3D1F5DDF">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当地消防救援队立即出动，使用生命探测仪和搜救犬定位幸存者；救援队携带液压破拆工具和担架，逐层剥离废墟，转移伤员至临时医疗点进行止血和骨折固定；武警部队工程兵协助搭建临时通道，确保救援通道不被余震阻塞。</w:t>
            </w:r>
          </w:p>
          <w:p w14:paraId="6DC5D8AB">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山区道路中断，车辆或游客被困滑坡路段：</w:t>
            </w:r>
          </w:p>
          <w:p w14:paraId="1E52CB2B">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应急管理部前方工作组携带无人机于震后20分钟抵达，空中评估路障并投递应急包（水、食物、急救药品）；使用挖掘机和爆破设备清障，开辟临时通道；地面救援队使用冲锋舟跨越小溪或滑坡区，逐人转移乘客至高地安置点，提供毛毯和心理疏导。</w:t>
            </w:r>
          </w:p>
          <w:p w14:paraId="671F33F3">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 医院或学校建筑受损，伤员和学生急需疏散：</w:t>
            </w:r>
          </w:p>
          <w:p w14:paraId="59B7F728">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工作队震后8分钟生成快速评估简报，指导疏散路径；救援队使用担架和绳索从窗户转移学生，优先儿童和孕妇；医疗队设立野战医院，配备移动X光机和抗生素，现场手术伤员，并用卫星电话协调直升机转运重伤者至成都医院。</w:t>
            </w:r>
          </w:p>
          <w:p w14:paraId="2AAC1E99">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电力通信中断，偏远村庄成“孤岛”：</w:t>
            </w:r>
          </w:p>
          <w:p w14:paraId="5B505570">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家电网抢修队携带发电机和卫星设备，震后数小时恢复临时供电；通信保障组部署移动基站和卫星电话，确保村民拨打求助热线；救援队用越野车运送救灾物资（帐篷、米面），组织村民转移至州府安置点，提供热餐和儿童玩具缓解情绪。</w:t>
            </w:r>
          </w:p>
          <w:p w14:paraId="5CACC84E">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河流边桥梁坍塌，村民隔离无法逃生：</w:t>
            </w:r>
          </w:p>
          <w:p w14:paraId="59C0842C">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武警部队水上救援队出动冲锋舟破浪穿越河流，携带救生衣逐户转移村民；工程兵快速架设凌空索桥作为临时通道；地质队使用三维激光扫描仪评估桥梁稳定性，优先转移老人和牲畜，后续修复确保物资运输。</w:t>
            </w:r>
          </w:p>
          <w:p w14:paraId="08EDE54F">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余震引发次生山体滑坡，道路和农田破坏：</w:t>
            </w:r>
          </w:p>
          <w:p w14:paraId="57C56807">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中国地震局监测队实时跟踪余震，使用GNSS设备预警滑坡风险；地方防灾队强制疏散周边居民至帐篷营地；军队和志愿者用沙袋和网状防护加固坡体，结合无人机巡查评估农田修复，发放种子和农机援助灾后重建。</w:t>
            </w:r>
          </w:p>
          <w:p w14:paraId="02477313">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主干道被巨型滑坡体完全掩埋/冲毁：</w:t>
            </w:r>
          </w:p>
          <w:p w14:paraId="112A36DF">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调集数十台大型挖掘机、装载机，从滑坡体两端同时开工清障，设立多个作业面，24小时不间断；在清理主路的同时，工程兵利用河滩、山坡 紧急抢修可供越野车通行的“生命便道”，允许轻型救援车辆和摩托车优先通行；在道路完全打通前，将直升机作为人员转运和物资投送的核心力量，在村镇平地、球场设立起降点。</w:t>
            </w:r>
          </w:p>
          <w:p w14:paraId="05168863">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山体持续崩塌，威胁救援队伍和安置点安全：</w:t>
            </w:r>
          </w:p>
          <w:p w14:paraId="683DE079">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在救援现场和临时安置点周边，布设 边坡雷达、裂缝计、GNSS监测站，对不稳定山体进行24小时实时监测；在每个高风险作业面和安置点，安排 地质监测员 肉眼瞭望，一旦发现落石或尘土异响，立即鸣哨或鸣枪示警，全员紧急避险；对悬在头顶、极度危险的危岩，由爆破专家实施精准爆破，提前消除隐患。</w:t>
            </w:r>
          </w:p>
          <w:p w14:paraId="330B9B25">
            <w:pPr>
              <w:numPr>
                <w:ilvl w:val="0"/>
                <w:numId w:val="4"/>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大量伤员产生，本地医疗资源被毁或挤兑：</w:t>
            </w:r>
          </w:p>
          <w:p w14:paraId="43E1B5D2">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在灾区建立“现场急救点（废墟旁）→ 野战医院（安全区）→ 后方医院（成都、雅安）”的三级医疗后送体系；将直升机作为重伤员转运的绝对主力，协调 军、民航直升机执行不间断的空中医疗后送任务；通过卫星链路，连接灾区野战医院与华西医院等顶级医院，对复杂伤情进行远程会诊，指导手术方案。</w:t>
            </w:r>
          </w:p>
          <w:p w14:paraId="24E4AFA4">
            <w:pPr>
              <w:numPr>
                <w:ilvl w:val="0"/>
                <w:numId w:val="4"/>
              </w:numPr>
              <w:bidi w:val="0"/>
              <w:ind w:left="425" w:leftChars="0" w:hanging="425" w:firstLine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灾民基本生活保障面临崩溃：</w:t>
            </w:r>
          </w:p>
          <w:p w14:paraId="37A1EBB8">
            <w:pPr>
              <w:numPr>
                <w:ilvl w:val="0"/>
                <w:numId w:val="0"/>
              </w:numPr>
              <w:bidi w:val="0"/>
              <w:ind w:left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在道路打通前，组织直升机向各村镇空投帐篷、棉被、即食食品、瓶装水、药品 等最急需的物资；在安全开阔地带搭建帐篷营地，实行网格化管理，提供热食、饮用水和基本医疗服务，优先安置老弱妇孺；在救援力量尚未完全覆盖的区域，组织轻灾民和本地青壮年，就地取材搭建避难所，分配现有食物和水源，开展初步自救。</w:t>
            </w:r>
          </w:p>
        </w:tc>
      </w:tr>
    </w:tbl>
    <w:p w14:paraId="0B46CEE6">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i w:val="0"/>
          <w:iCs w:val="0"/>
          <w:caps w:val="0"/>
          <w:color w:val="0F1115"/>
          <w:spacing w:val="0"/>
          <w:sz w:val="24"/>
          <w:szCs w:val="24"/>
        </w:rPr>
      </w:pPr>
      <w:r>
        <w:rPr>
          <w:rFonts w:hint="eastAsia" w:asciiTheme="majorEastAsia" w:hAnsiTheme="majorEastAsia" w:eastAsiaTheme="majorEastAsia" w:cstheme="majorEastAsia"/>
          <w:b/>
          <w:bCs/>
          <w:caps w:val="0"/>
          <w:color w:val="0F1115"/>
          <w:spacing w:val="0"/>
          <w:sz w:val="30"/>
          <w:szCs w:val="30"/>
          <w:shd w:val="clear" w:fill="FFFFFF"/>
        </w:rPr>
        <w:t>案例三：2021年河南“7·20”特大暴雨</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35B75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CCEEB5F">
            <w:pPr>
              <w:keepNext w:val="0"/>
              <w:keepLines w:val="0"/>
              <w:widowControl/>
              <w:suppressLineNumbers w:val="0"/>
              <w:spacing w:line="375" w:lineRule="atLeast"/>
              <w:jc w:val="center"/>
              <w:rPr>
                <w:rFonts w:hint="eastAsia" w:asciiTheme="minorEastAsia" w:hAnsiTheme="minorEastAsia" w:eastAsiaTheme="minorEastAsia" w:cstheme="minorEastAsia"/>
                <w:sz w:val="22"/>
                <w:szCs w:val="22"/>
              </w:rPr>
            </w:pPr>
            <w:r>
              <w:rPr>
                <w:rStyle w:val="8"/>
                <w:rFonts w:hint="eastAsia" w:asciiTheme="minorEastAsia" w:hAnsiTheme="minorEastAsia" w:eastAsiaTheme="minorEastAsia" w:cstheme="minorEastAsia"/>
                <w:b/>
                <w:bCs/>
                <w:kern w:val="0"/>
                <w:sz w:val="22"/>
                <w:szCs w:val="22"/>
                <w:lang w:val="en-US" w:eastAsia="zh-CN" w:bidi="ar"/>
              </w:rPr>
              <w:t>地理环境</w:t>
            </w:r>
          </w:p>
        </w:tc>
        <w:tc>
          <w:tcPr>
            <w:tcW w:w="6448" w:type="dxa"/>
            <w:shd w:val="clear" w:color="auto" w:fill="auto"/>
            <w:tcMar>
              <w:top w:w="150" w:type="dxa"/>
              <w:left w:w="240" w:type="dxa"/>
              <w:bottom w:w="150" w:type="dxa"/>
              <w:right w:w="0" w:type="dxa"/>
            </w:tcMar>
            <w:vAlign w:val="center"/>
          </w:tcPr>
          <w:p w14:paraId="27794EF7">
            <w:pPr>
              <w:keepNext w:val="0"/>
              <w:keepLines w:val="0"/>
              <w:widowControl/>
              <w:suppressLineNumbers w:val="0"/>
              <w:spacing w:line="375" w:lineRule="atLeast"/>
              <w:jc w:val="left"/>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kern w:val="0"/>
                <w:sz w:val="22"/>
                <w:szCs w:val="22"/>
                <w:lang w:val="en-US" w:eastAsia="zh-CN" w:bidi="ar"/>
              </w:rPr>
              <w:t>1. </w:t>
            </w:r>
            <w:r>
              <w:rPr>
                <w:rStyle w:val="8"/>
                <w:rFonts w:hint="eastAsia" w:asciiTheme="minorEastAsia" w:hAnsiTheme="minorEastAsia" w:eastAsiaTheme="minorEastAsia" w:cstheme="minorEastAsia"/>
                <w:b/>
                <w:bCs/>
                <w:kern w:val="0"/>
                <w:sz w:val="22"/>
                <w:szCs w:val="22"/>
                <w:lang w:val="en-US" w:eastAsia="zh-CN" w:bidi="ar"/>
              </w:rPr>
              <w:t>地形</w:t>
            </w:r>
            <w:r>
              <w:rPr>
                <w:rFonts w:hint="eastAsia" w:asciiTheme="minorEastAsia" w:hAnsiTheme="minorEastAsia" w:eastAsiaTheme="minorEastAsia" w:cstheme="minorEastAsia"/>
                <w:kern w:val="0"/>
                <w:sz w:val="22"/>
                <w:szCs w:val="22"/>
                <w:lang w:val="en-US" w:eastAsia="zh-CN" w:bidi="ar"/>
              </w:rPr>
              <w:t>：主要受灾区域为郑州等平原城市，城市内部地势落差大，地下空间密集（地铁、隧道、地下商场）。</w:t>
            </w:r>
            <w:r>
              <w:rPr>
                <w:rFonts w:hint="eastAsia" w:asciiTheme="minorEastAsia" w:hAnsiTheme="minorEastAsia" w:eastAsiaTheme="minorEastAsia" w:cstheme="minorEastAsia"/>
                <w:kern w:val="0"/>
                <w:sz w:val="22"/>
                <w:szCs w:val="22"/>
                <w:lang w:val="en-US" w:eastAsia="zh-CN" w:bidi="ar"/>
              </w:rPr>
              <w:br w:type="textWrapping"/>
            </w:r>
            <w:r>
              <w:rPr>
                <w:rFonts w:hint="eastAsia" w:asciiTheme="minorEastAsia" w:hAnsiTheme="minorEastAsia" w:eastAsiaTheme="minorEastAsia" w:cstheme="minorEastAsia"/>
                <w:kern w:val="0"/>
                <w:sz w:val="22"/>
                <w:szCs w:val="22"/>
                <w:lang w:val="en-US" w:eastAsia="zh-CN" w:bidi="ar"/>
              </w:rPr>
              <w:t>2. </w:t>
            </w:r>
            <w:r>
              <w:rPr>
                <w:rStyle w:val="8"/>
                <w:rFonts w:hint="eastAsia" w:asciiTheme="minorEastAsia" w:hAnsiTheme="minorEastAsia" w:eastAsiaTheme="minorEastAsia" w:cstheme="minorEastAsia"/>
                <w:b/>
                <w:bCs/>
                <w:kern w:val="0"/>
                <w:sz w:val="22"/>
                <w:szCs w:val="22"/>
                <w:lang w:val="en-US" w:eastAsia="zh-CN" w:bidi="ar"/>
              </w:rPr>
              <w:t>水系</w:t>
            </w:r>
            <w:r>
              <w:rPr>
                <w:rFonts w:hint="eastAsia" w:asciiTheme="minorEastAsia" w:hAnsiTheme="minorEastAsia" w:eastAsiaTheme="minorEastAsia" w:cstheme="minorEastAsia"/>
                <w:kern w:val="0"/>
                <w:sz w:val="22"/>
                <w:szCs w:val="22"/>
                <w:lang w:val="en-US" w:eastAsia="zh-CN" w:bidi="ar"/>
              </w:rPr>
              <w:t>：黄河、淮河流域，城市内河（如贾鲁河）水位暴涨，顶托城市排水。</w:t>
            </w:r>
          </w:p>
        </w:tc>
      </w:tr>
      <w:tr w14:paraId="701AE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8179D02">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降水量</w:t>
            </w:r>
          </w:p>
        </w:tc>
        <w:tc>
          <w:tcPr>
            <w:tcW w:w="6448" w:type="dxa"/>
            <w:shd w:val="clear" w:color="auto" w:fill="auto"/>
            <w:tcMar>
              <w:top w:w="150" w:type="dxa"/>
              <w:left w:w="240" w:type="dxa"/>
              <w:bottom w:w="150" w:type="dxa"/>
              <w:right w:w="0" w:type="dxa"/>
            </w:tcMar>
            <w:vAlign w:val="center"/>
          </w:tcPr>
          <w:p w14:paraId="35E29EC8">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全省平均降雨量113.5毫米。</w:t>
            </w:r>
          </w:p>
          <w:p w14:paraId="15D6C1ED">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郑州、焦作、新乡平均降水量分别为：357毫米、210.6毫米、194.5毫米。</w:t>
            </w:r>
          </w:p>
          <w:p w14:paraId="537EAF5E">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最大降水量出现在荥阳市环翠峪728.0毫米。</w:t>
            </w:r>
          </w:p>
        </w:tc>
      </w:tr>
      <w:tr w14:paraId="0266A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6B36D51">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降水时段</w:t>
            </w:r>
          </w:p>
        </w:tc>
        <w:tc>
          <w:tcPr>
            <w:tcW w:w="6448" w:type="dxa"/>
            <w:shd w:val="clear" w:color="auto" w:fill="auto"/>
            <w:tcMar>
              <w:top w:w="150" w:type="dxa"/>
              <w:left w:w="240" w:type="dxa"/>
              <w:bottom w:w="150" w:type="dxa"/>
              <w:right w:w="0" w:type="dxa"/>
            </w:tcMar>
            <w:vAlign w:val="center"/>
          </w:tcPr>
          <w:p w14:paraId="05BE8E92">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kern w:val="0"/>
                <w:sz w:val="22"/>
                <w:szCs w:val="22"/>
                <w:lang w:val="en-US" w:eastAsia="zh-CN" w:bidi="ar"/>
              </w:rPr>
              <w:t>强降水时段主要从夜间开始，北部、中部、西部地区普降暴雨、大暴雨，局地特大暴雨。</w:t>
            </w:r>
          </w:p>
        </w:tc>
      </w:tr>
      <w:tr w14:paraId="4023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24A2C2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695E08EB">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暴雨</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红色预警</w:t>
            </w:r>
          </w:p>
        </w:tc>
      </w:tr>
      <w:tr w14:paraId="19D1B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A3A7EA7">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应急级别</w:t>
            </w:r>
          </w:p>
        </w:tc>
        <w:tc>
          <w:tcPr>
            <w:tcW w:w="6448" w:type="dxa"/>
            <w:shd w:val="clear" w:color="auto" w:fill="auto"/>
            <w:tcMar>
              <w:top w:w="150" w:type="dxa"/>
              <w:left w:w="240" w:type="dxa"/>
              <w:bottom w:w="150" w:type="dxa"/>
              <w:right w:w="0" w:type="dxa"/>
            </w:tcMar>
            <w:vAlign w:val="center"/>
          </w:tcPr>
          <w:p w14:paraId="2FCEDBBF">
            <w:pPr>
              <w:keepNext w:val="0"/>
              <w:keepLines w:val="0"/>
              <w:widowControl/>
              <w:suppressLineNumbers w:val="0"/>
              <w:spacing w:line="375" w:lineRule="atLeast"/>
              <w:jc w:val="left"/>
              <w:rPr>
                <w:rFonts w:hint="eastAsia" w:asciiTheme="minorEastAsia" w:hAnsiTheme="minorEastAsia" w:eastAsiaTheme="minorEastAsia" w:cstheme="minorEastAsia"/>
                <w:kern w:val="0"/>
                <w:sz w:val="22"/>
                <w:szCs w:val="22"/>
                <w:lang w:val="en-US" w:eastAsia="zh-CN" w:bidi="ar"/>
              </w:rPr>
            </w:pPr>
            <w:r>
              <w:rPr>
                <w:rFonts w:hint="eastAsia" w:asciiTheme="minorEastAsia" w:hAnsiTheme="minorEastAsia" w:eastAsiaTheme="minorEastAsia" w:cstheme="minorEastAsia"/>
                <w:i w:val="0"/>
                <w:iCs w:val="0"/>
                <w:caps w:val="0"/>
                <w:color w:val="333333"/>
                <w:spacing w:val="0"/>
                <w:sz w:val="21"/>
                <w:szCs w:val="21"/>
                <w:shd w:val="clear" w:fill="FFFFFF"/>
              </w:rPr>
              <w:t>对河南省防汛抢险救灾工作，国家防总启动防汛Ⅲ级应急响应</w:t>
            </w:r>
            <w:r>
              <w:rPr>
                <w:rFonts w:hint="eastAsia" w:asciiTheme="minorEastAsia" w:hAnsiTheme="minorEastAsia" w:eastAsiaTheme="minorEastAsia" w:cstheme="minorEastAsia"/>
                <w:i w:val="0"/>
                <w:iCs w:val="0"/>
                <w:caps w:val="0"/>
                <w:color w:val="333333"/>
                <w:spacing w:val="0"/>
                <w:sz w:val="21"/>
                <w:szCs w:val="21"/>
                <w:shd w:val="clear" w:fill="FFFFFF"/>
                <w:lang w:eastAsia="zh-CN"/>
              </w:rPr>
              <w:t>。</w:t>
            </w:r>
          </w:p>
        </w:tc>
      </w:tr>
      <w:tr w14:paraId="10D4B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0544E82">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特点</w:t>
            </w:r>
          </w:p>
        </w:tc>
        <w:tc>
          <w:tcPr>
            <w:tcW w:w="6448" w:type="dxa"/>
            <w:shd w:val="clear" w:color="auto" w:fill="auto"/>
            <w:tcMar>
              <w:top w:w="150" w:type="dxa"/>
              <w:left w:w="240" w:type="dxa"/>
              <w:bottom w:w="150" w:type="dxa"/>
              <w:right w:w="0" w:type="dxa"/>
            </w:tcMar>
            <w:vAlign w:val="center"/>
          </w:tcPr>
          <w:p w14:paraId="4069755B">
            <w:pPr>
              <w:keepNext w:val="0"/>
              <w:keepLines w:val="0"/>
              <w:widowControl/>
              <w:numPr>
                <w:ilvl w:val="0"/>
                <w:numId w:val="5"/>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kern w:val="0"/>
                <w:sz w:val="22"/>
                <w:szCs w:val="22"/>
                <w:lang w:val="en-US" w:eastAsia="zh-CN" w:bidi="ar"/>
              </w:rPr>
              <w:t>暴雨过程长范围广总量大，短历时降雨极强：</w:t>
            </w:r>
            <w:r>
              <w:rPr>
                <w:rFonts w:hint="eastAsia" w:asciiTheme="minorEastAsia" w:hAnsiTheme="minorEastAsia" w:eastAsiaTheme="minorEastAsia" w:cstheme="minorEastAsia"/>
                <w:kern w:val="0"/>
                <w:sz w:val="22"/>
                <w:szCs w:val="22"/>
                <w:lang w:val="en-US" w:eastAsia="zh-CN" w:bidi="ar"/>
              </w:rPr>
              <w:t>17日 8时至23日8时，郑州市累计降雨400毫米以上面积达5590平 方公里，600毫米以上面积达2068平方公里</w:t>
            </w:r>
          </w:p>
          <w:p w14:paraId="4BCE86D1">
            <w:pPr>
              <w:keepNext w:val="0"/>
              <w:keepLines w:val="0"/>
              <w:widowControl/>
              <w:numPr>
                <w:ilvl w:val="0"/>
                <w:numId w:val="5"/>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kern w:val="0"/>
                <w:sz w:val="22"/>
                <w:szCs w:val="22"/>
                <w:lang w:val="en-US" w:eastAsia="zh-CN" w:bidi="ar"/>
              </w:rPr>
              <w:t>主要河流洪水大幅超历史，堤防水库险情多发重发：</w:t>
            </w:r>
            <w:r>
              <w:rPr>
                <w:rFonts w:hint="eastAsia" w:asciiTheme="minorEastAsia" w:hAnsiTheme="minorEastAsia" w:eastAsiaTheme="minorEastAsia" w:cstheme="minorEastAsia"/>
                <w:kern w:val="0"/>
                <w:sz w:val="22"/>
                <w:szCs w:val="22"/>
                <w:lang w:val="en-US" w:eastAsia="zh-CN" w:bidi="ar"/>
              </w:rPr>
              <w:t>郑州市贾鲁河、双洎河、颍河等3条主要河流均出现超保证水位大洪水，过程洪量均超过历史实测最大值</w:t>
            </w:r>
          </w:p>
          <w:p w14:paraId="61068EC8">
            <w:pPr>
              <w:keepNext w:val="0"/>
              <w:keepLines w:val="0"/>
              <w:widowControl/>
              <w:numPr>
                <w:ilvl w:val="0"/>
                <w:numId w:val="5"/>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kern w:val="0"/>
                <w:sz w:val="22"/>
                <w:szCs w:val="22"/>
                <w:lang w:val="en-US" w:eastAsia="zh-CN" w:bidi="ar"/>
              </w:rPr>
              <w:t>城区降雨远超排涝能力，居民小区公共设施受淹严重：</w:t>
            </w:r>
            <w:r>
              <w:rPr>
                <w:rFonts w:hint="eastAsia" w:asciiTheme="minorEastAsia" w:hAnsiTheme="minorEastAsia" w:eastAsiaTheme="minorEastAsia" w:cstheme="minorEastAsia"/>
                <w:kern w:val="0"/>
                <w:sz w:val="22"/>
                <w:szCs w:val="22"/>
                <w:lang w:val="en-US" w:eastAsia="zh-CN" w:bidi="ar"/>
              </w:rPr>
              <w:t>此次极端暴雨远超郑州市现有排涝能力和规 划排涝标准，郑州市主城区目前有38个排涝分区，只有1个达到了规划排涝标准</w:t>
            </w:r>
          </w:p>
        </w:tc>
      </w:tr>
      <w:tr w14:paraId="17086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8F61214">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影响</w:t>
            </w:r>
          </w:p>
        </w:tc>
        <w:tc>
          <w:tcPr>
            <w:tcW w:w="6448" w:type="dxa"/>
            <w:shd w:val="clear" w:color="auto" w:fill="auto"/>
            <w:tcMar>
              <w:top w:w="150" w:type="dxa"/>
              <w:left w:w="240" w:type="dxa"/>
              <w:bottom w:w="150" w:type="dxa"/>
              <w:right w:w="0" w:type="dxa"/>
            </w:tcMar>
            <w:vAlign w:val="center"/>
          </w:tcPr>
          <w:p w14:paraId="6357DD6D">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经济</w:t>
            </w:r>
            <w:r>
              <w:rPr>
                <w:rFonts w:hint="eastAsia" w:asciiTheme="minorEastAsia" w:hAnsiTheme="minorEastAsia" w:eastAsiaTheme="minorEastAsia" w:cstheme="minorEastAsia"/>
                <w:i w:val="0"/>
                <w:iCs w:val="0"/>
                <w:caps w:val="0"/>
                <w:color w:val="0F1115"/>
                <w:spacing w:val="0"/>
                <w:sz w:val="22"/>
                <w:szCs w:val="22"/>
                <w:shd w:val="clear" w:fill="FFFFFF"/>
              </w:rPr>
              <w:t>： 直接经济损失</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1200.6亿元</w:t>
            </w:r>
            <w:r>
              <w:rPr>
                <w:rFonts w:hint="eastAsia" w:asciiTheme="minorEastAsia" w:hAnsiTheme="minorEastAsia" w:eastAsiaTheme="minorEastAsia" w:cstheme="minorEastAsia"/>
                <w:i w:val="0"/>
                <w:iCs w:val="0"/>
                <w:caps w:val="0"/>
                <w:color w:val="0F1115"/>
                <w:spacing w:val="0"/>
                <w:sz w:val="22"/>
                <w:szCs w:val="22"/>
                <w:shd w:val="clear" w:fill="FFFFFF"/>
              </w:rPr>
              <w:t>。</w:t>
            </w:r>
          </w:p>
          <w:p w14:paraId="60FE5CC3">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城市功能</w:t>
            </w:r>
            <w:r>
              <w:rPr>
                <w:rFonts w:hint="eastAsia" w:asciiTheme="minorEastAsia" w:hAnsiTheme="minorEastAsia" w:eastAsiaTheme="minorEastAsia" w:cstheme="minorEastAsia"/>
                <w:i w:val="0"/>
                <w:iCs w:val="0"/>
                <w:caps w:val="0"/>
                <w:color w:val="0F1115"/>
                <w:spacing w:val="0"/>
                <w:sz w:val="22"/>
                <w:szCs w:val="22"/>
                <w:shd w:val="clear" w:fill="FFFFFF"/>
              </w:rPr>
              <w:t>： 郑州城市内涝严重，城市电力、通信、供水系统一度大面积瘫痪</w:t>
            </w:r>
          </w:p>
        </w:tc>
      </w:tr>
      <w:tr w14:paraId="7263A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681FD9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kern w:val="0"/>
                <w:sz w:val="22"/>
                <w:szCs w:val="22"/>
                <w:lang w:val="en-US" w:eastAsia="zh-CN" w:bidi="ar"/>
              </w:rPr>
              <w:t>挑战</w:t>
            </w:r>
          </w:p>
        </w:tc>
        <w:tc>
          <w:tcPr>
            <w:tcW w:w="6448" w:type="dxa"/>
            <w:shd w:val="clear" w:color="auto" w:fill="auto"/>
            <w:tcMar>
              <w:top w:w="150" w:type="dxa"/>
              <w:left w:w="240" w:type="dxa"/>
              <w:bottom w:w="150" w:type="dxa"/>
              <w:right w:w="0" w:type="dxa"/>
            </w:tcMar>
            <w:vAlign w:val="center"/>
          </w:tcPr>
          <w:p w14:paraId="4EE00454">
            <w:pPr>
              <w:keepNext w:val="0"/>
              <w:keepLines w:val="0"/>
              <w:widowControl/>
              <w:suppressLineNumbers w:val="0"/>
              <w:spacing w:line="375" w:lineRule="atLeast"/>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rPr>
              <w:t>城市楼宇之间的</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紊流</w:t>
            </w:r>
            <w:r>
              <w:rPr>
                <w:rFonts w:hint="eastAsia" w:asciiTheme="minorEastAsia" w:hAnsiTheme="minorEastAsia" w:eastAsiaTheme="minorEastAsia" w:cstheme="minorEastAsia"/>
                <w:i w:val="0"/>
                <w:iCs w:val="0"/>
                <w:caps w:val="0"/>
                <w:color w:val="0F1115"/>
                <w:spacing w:val="0"/>
                <w:sz w:val="22"/>
                <w:szCs w:val="22"/>
                <w:shd w:val="clear" w:fill="FFFFFF"/>
              </w:rPr>
              <w:t>对无人机飞行是巨大挑战；持续降雨影响所有装备的可靠性。</w:t>
            </w:r>
          </w:p>
        </w:tc>
      </w:tr>
      <w:tr w14:paraId="4A0D0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1CF3F8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应对措施</w:t>
            </w:r>
          </w:p>
        </w:tc>
        <w:tc>
          <w:tcPr>
            <w:tcW w:w="6448" w:type="dxa"/>
            <w:shd w:val="clear" w:color="auto" w:fill="auto"/>
            <w:tcMar>
              <w:top w:w="150" w:type="dxa"/>
              <w:left w:w="240" w:type="dxa"/>
              <w:bottom w:w="150" w:type="dxa"/>
              <w:right w:w="0" w:type="dxa"/>
            </w:tcMar>
            <w:vAlign w:val="center"/>
          </w:tcPr>
          <w:p w14:paraId="04E63C7B">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kern w:val="2"/>
                <w:sz w:val="21"/>
                <w:szCs w:val="24"/>
                <w:lang w:val="en-US" w:eastAsia="zh-CN" w:bidi="ar-SA"/>
              </w:rPr>
              <w:t xml:space="preserve"> </w:t>
            </w:r>
            <w:r>
              <w:rPr>
                <w:rFonts w:hint="eastAsia" w:asciiTheme="minorEastAsia" w:hAnsiTheme="minorEastAsia" w:eastAsiaTheme="minorEastAsia" w:cstheme="minorEastAsia"/>
                <w:b/>
                <w:bCs/>
                <w:lang w:val="en-US" w:eastAsia="zh-CN"/>
              </w:rPr>
              <w:t>城市内涝，地铁站被洪水淹没，乘客被困：</w:t>
            </w:r>
          </w:p>
          <w:p w14:paraId="252C6C1C">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消防救援队出动，携带潜水装备和救生绳进入隧道，逐节车厢疏散乘客；武警河南总队用冲锋舟转移伤员至地面，医护人员现场急救；地铁公司关闭全线电力，龙吸水排水车抽水，快速恢复通道</w:t>
            </w:r>
            <w:r>
              <w:rPr>
                <w:rFonts w:hint="eastAsia" w:asciiTheme="minorEastAsia" w:hAnsiTheme="minorEastAsia" w:eastAsiaTheme="minorEastAsia" w:cstheme="minorEastAsia"/>
                <w:b/>
                <w:bCs/>
                <w:lang w:val="en-US" w:eastAsia="zh-CN"/>
              </w:rPr>
              <w:t>。</w:t>
            </w:r>
          </w:p>
          <w:p w14:paraId="17C3E030">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村庄被洪水围困，居民被困屋顶或树上：</w:t>
            </w:r>
          </w:p>
          <w:p w14:paraId="7C0F2165">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救援队使用橡皮艇和无人机搜索被困者，投送应急包（水、面包、急救药）；解放军直升机吊篮救援，转移至高地安置点；志愿者协调大巴接送，提供热餐和医疗检查。</w:t>
            </w:r>
          </w:p>
          <w:p w14:paraId="75650ED5">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水库高水位，存在溃坝风险：</w:t>
            </w:r>
          </w:p>
          <w:p w14:paraId="5F9BCA12">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水利部派专家组指导，工程兵用沙袋和钢筋加固坝体；水文站实时监测，预泄腾库降低水位；下游居民强制转移，启用学校安置点，配备发电机和临时厕所，快速完成评估修复</w:t>
            </w:r>
            <w:r>
              <w:rPr>
                <w:rFonts w:hint="eastAsia" w:asciiTheme="minorEastAsia" w:hAnsiTheme="minorEastAsia" w:eastAsiaTheme="minorEastAsia" w:cstheme="minorEastAsia"/>
                <w:b/>
                <w:bCs/>
                <w:lang w:val="en-US" w:eastAsia="zh-CN"/>
              </w:rPr>
              <w:t>。</w:t>
            </w:r>
          </w:p>
          <w:p w14:paraId="5C7017D4">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城市交通瘫痪，车辆被困积水路段：</w:t>
            </w:r>
          </w:p>
          <w:p w14:paraId="24C69D54">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消防队部署冲锋舟和救生绳救援，逐车转移司机；龙吸水排水车和移动泵站抽水，降低水位；交警封路并协调拖车清理，转移人员至体育馆安置，提供食物和毛毯。</w:t>
            </w:r>
          </w:p>
          <w:p w14:paraId="4DEC41B6">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电力通信中断，医院和社区求援受阻：</w:t>
            </w:r>
          </w:p>
          <w:p w14:paraId="5E56746C">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国家电网抢修队部署发电车，优先恢复医院供电；移动公司架设临时基站，保障卫星电话求助；救援队用越野车运送医疗物资，转移重症患者至省外医院，社区居民获帐篷和热食。</w:t>
            </w:r>
          </w:p>
          <w:p w14:paraId="63074A40">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暴雨引发山洪和泥石流，山区村庄被毁：</w:t>
            </w:r>
          </w:p>
          <w:p w14:paraId="32CF1F95">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地质监测队预警后，武警部队用挖掘机和爆破清障；消防队携带生命探测仪和搜救犬搜救，转移村民至临时营地；直升机投送药品和食物，后续加固坡体，修复农田并发放种子。</w:t>
            </w:r>
          </w:p>
          <w:p w14:paraId="4DB283BF">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河流水位暴涨，堤防出现漫溢、管涌险情：</w:t>
            </w:r>
          </w:p>
          <w:p w14:paraId="0EB8A432">
            <w:pPr>
              <w:numPr>
                <w:ilvl w:val="0"/>
                <w:numId w:val="0"/>
              </w:numPr>
              <w:bidi w:val="0"/>
              <w:ind w:left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水利专家迅速抵达险工险段，评估堤防稳定性，制定抢险方案；武警、解放军官兵、干部群众组成“传送带”，肩扛沙袋、石料，对堤防进行加高培厚。对管涌处，采用“反滤围井”法进行技术处置；根据预案，做好启用蓄滞洪区的准备，并提前转移区内所有人员，确保关键时刻能够果断分洪，保全大局。</w:t>
            </w:r>
          </w:p>
          <w:p w14:paraId="0A5583E9">
            <w:pPr>
              <w:numPr>
                <w:ilvl w:val="0"/>
                <w:numId w:val="6"/>
              </w:numPr>
              <w:bidi w:val="0"/>
              <w:ind w:left="425" w:leftChars="0" w:hanging="425" w:firstLineChars="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大量市民被困于高层办公楼/居民楼，物资告急：</w:t>
            </w:r>
          </w:p>
          <w:p w14:paraId="2FDCE3D1">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组织无人机对被困高层建筑进行“蜂群式” 精准空投，运送瓶装水、压缩饼干、药品、充电宝等小型应急物资；消防救援人员驾驶冲锋舟，利用拉梯、绳索从窗户或阳台进入楼内，优先转移老人、儿童和病人。对于身体状况良好者，指导其向更高楼层暂时避险，等待水位下降；在高层建筑的二楼或三楼等安全楼层，由社区人员设立临时物资分发点，接收空投和舟艇运来的物资，并组织楼内居民有序领取。</w:t>
            </w:r>
          </w:p>
          <w:p w14:paraId="7DE59716">
            <w:pPr>
              <w:numPr>
                <w:ilvl w:val="0"/>
                <w:numId w:val="6"/>
              </w:numPr>
              <w:bidi w:val="0"/>
              <w:ind w:left="425" w:leftChars="0" w:hanging="425" w:firstLine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城市下穿隧道/地下立交被瞬间灌满：</w:t>
            </w:r>
          </w:p>
          <w:p w14:paraId="150DE8CF">
            <w:pPr>
              <w:numPr>
                <w:ilvl w:val="0"/>
                <w:numId w:val="0"/>
              </w:numPr>
              <w:bidi w:val="0"/>
              <w:ind w:left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lang w:val="en-US" w:eastAsia="zh-CN"/>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第一时间物理封堵： 在隧道入口远处即设立警戒线，使用渣土车、公交车等重型车辆横向封堵入口，形成物理屏障，阻止后续车辆进入“死亡陷阱”；调集所有可用冲锋舟、橡皮艇，在隧道口组成编队，对漂浮车辆逐一排查，破窗搜寻被困者。同时，在隧道出口处设置拦截网和安全员；调集全省乃至全国的“龙吸水”大流量排水车，在隧道两端同时部署，24小时不间断强排，为搜救和后续清理创造条件。</w:t>
            </w:r>
          </w:p>
        </w:tc>
      </w:tr>
    </w:tbl>
    <w:p w14:paraId="7CFE4A72">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Style w:val="8"/>
          <w:rFonts w:hint="eastAsia" w:asciiTheme="majorEastAsia" w:hAnsiTheme="majorEastAsia" w:eastAsiaTheme="majorEastAsia" w:cstheme="majorEastAsia"/>
          <w:b/>
          <w:caps w:val="0"/>
          <w:color w:val="0F1115"/>
          <w:spacing w:val="0"/>
          <w:sz w:val="30"/>
          <w:szCs w:val="30"/>
          <w:shd w:val="clear" w:fill="FFFFFF"/>
        </w:rPr>
        <w:t>案例四：2024年广东梅大高速茶阳段塌方灾害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0C54B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9798DF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kern w:val="0"/>
                <w:sz w:val="22"/>
                <w:szCs w:val="22"/>
                <w:lang w:val="en-US" w:eastAsia="zh-CN" w:bidi="ar"/>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16DE1C49">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 1.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地形</w:t>
            </w:r>
            <w:r>
              <w:rPr>
                <w:rStyle w:val="8"/>
                <w:rFonts w:hint="eastAsia" w:asciiTheme="minorEastAsia" w:hAnsiTheme="minorEastAsia" w:eastAsiaTheme="minorEastAsia" w:cstheme="minorEastAsia"/>
                <w:b/>
                <w:bCs/>
                <w:i w:val="0"/>
                <w:iCs w:val="0"/>
                <w:caps w:val="0"/>
                <w:color w:val="0F1115"/>
                <w:spacing w:val="0"/>
                <w:sz w:val="24"/>
                <w:szCs w:val="24"/>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位于粤东北山区，梅大高速部分路段穿越丘陵山地，高填方路基较多，地形起伏大。</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Fonts w:hint="eastAsia" w:asciiTheme="minorEastAsia" w:hAnsiTheme="minorEastAsia" w:eastAsiaTheme="minorEastAsia" w:cstheme="minorEastAsia"/>
                <w:i w:val="0"/>
                <w:iCs w:val="0"/>
                <w:caps w:val="0"/>
                <w:color w:val="0F1115"/>
                <w:spacing w:val="0"/>
                <w:sz w:val="24"/>
                <w:szCs w:val="24"/>
                <w:shd w:val="clear" w:fill="FFFFFF"/>
              </w:rPr>
              <w:t>2. 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地质</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rPr>
              <w:t>区域岩土体以风化残积土为主，遇水易软化、崩解，稳定性差。</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Fonts w:hint="eastAsia" w:asciiTheme="minorEastAsia" w:hAnsiTheme="minorEastAsia" w:eastAsiaTheme="minorEastAsia" w:cstheme="minorEastAsia"/>
                <w:i w:val="0"/>
                <w:iCs w:val="0"/>
                <w:caps w:val="0"/>
                <w:color w:val="0F1115"/>
                <w:spacing w:val="0"/>
                <w:sz w:val="24"/>
                <w:szCs w:val="24"/>
                <w:shd w:val="clear" w:fill="FFFFFF"/>
              </w:rPr>
              <w:t>3. 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工程因素</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rPr>
              <w:t>事发路段为高速公路高边坡，持续强降雨下易发生失稳</w:t>
            </w:r>
          </w:p>
        </w:tc>
      </w:tr>
      <w:tr w14:paraId="36AF3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DFFA72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A84F5E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48" w:type="dxa"/>
            <w:shd w:val="clear" w:color="auto" w:fill="auto"/>
            <w:tcMar>
              <w:top w:w="150" w:type="dxa"/>
              <w:left w:w="240" w:type="dxa"/>
              <w:bottom w:w="150" w:type="dxa"/>
              <w:right w:w="0" w:type="dxa"/>
            </w:tcMar>
            <w:vAlign w:val="center"/>
          </w:tcPr>
          <w:p w14:paraId="2EE24CAD">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1. 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成因</w:t>
            </w:r>
            <w:r>
              <w:rPr>
                <w:rFonts w:hint="eastAsia" w:asciiTheme="minorEastAsia" w:hAnsiTheme="minorEastAsia" w:eastAsiaTheme="minorEastAsia" w:cstheme="minorEastAsia"/>
                <w:i w:val="0"/>
                <w:iCs w:val="0"/>
                <w:caps w:val="0"/>
                <w:color w:val="0F1115"/>
                <w:spacing w:val="0"/>
                <w:sz w:val="24"/>
                <w:szCs w:val="24"/>
                <w:shd w:val="clear" w:fill="FFFFFF"/>
              </w:rPr>
              <w:t>：受强盛西南暖湿气流和切变线影响，粤东北地区遭遇持续性强降雨过程</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Fonts w:hint="eastAsia" w:asciiTheme="minorEastAsia" w:hAnsiTheme="minorEastAsia" w:eastAsiaTheme="minorEastAsia" w:cstheme="minorEastAsia"/>
                <w:i w:val="0"/>
                <w:iCs w:val="0"/>
                <w:caps w:val="0"/>
                <w:color w:val="0F1115"/>
                <w:spacing w:val="0"/>
                <w:sz w:val="24"/>
                <w:szCs w:val="24"/>
                <w:shd w:val="clear" w:fill="FFFFFF"/>
              </w:rPr>
              <w:t xml:space="preserve"> 2. 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关键指标</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4"/>
                <w:szCs w:val="24"/>
                <w:shd w:val="clear" w:fill="FFFFFF"/>
              </w:rPr>
              <w:t>持续时间</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rPr>
              <w:t>强降雨过程在灾前持续多日，对边坡稳定产生累积效应</w:t>
            </w:r>
            <w:r>
              <w:rPr>
                <w:rFonts w:hint="eastAsia" w:asciiTheme="minorEastAsia" w:hAnsiTheme="minorEastAsia" w:eastAsiaTheme="minorEastAsia" w:cstheme="minorEastAsia"/>
                <w:i w:val="0"/>
                <w:iCs w:val="0"/>
                <w:caps w:val="0"/>
                <w:color w:val="0F1115"/>
                <w:spacing w:val="0"/>
                <w:sz w:val="24"/>
                <w:szCs w:val="24"/>
                <w:shd w:val="clear" w:fill="FFFFFF"/>
              </w:rPr>
              <w:t xml:space="preserve">。 </w:t>
            </w:r>
          </w:p>
        </w:tc>
      </w:tr>
      <w:tr w14:paraId="55B7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C48CA35">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降雨量</w:t>
            </w:r>
          </w:p>
        </w:tc>
        <w:tc>
          <w:tcPr>
            <w:tcW w:w="6448" w:type="dxa"/>
            <w:shd w:val="clear" w:color="auto" w:fill="auto"/>
            <w:tcMar>
              <w:top w:w="150" w:type="dxa"/>
              <w:left w:w="240" w:type="dxa"/>
              <w:bottom w:w="150" w:type="dxa"/>
              <w:right w:w="0" w:type="dxa"/>
            </w:tcMar>
            <w:vAlign w:val="center"/>
          </w:tcPr>
          <w:p w14:paraId="21CFB139">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sz w:val="24"/>
                <w:szCs w:val="24"/>
                <w:shd w:val="clear" w:fill="FFFFFF"/>
              </w:rPr>
            </w:pPr>
            <w:r>
              <w:rPr>
                <w:rFonts w:hint="eastAsia" w:asciiTheme="minorEastAsia" w:hAnsiTheme="minorEastAsia" w:eastAsiaTheme="minorEastAsia" w:cstheme="minorEastAsia"/>
                <w:b w:val="0"/>
                <w:bCs w:val="0"/>
                <w:kern w:val="2"/>
                <w:sz w:val="21"/>
                <w:szCs w:val="24"/>
                <w:lang w:val="en-US" w:eastAsia="zh-CN" w:bidi="ar-SA"/>
              </w:rPr>
              <w:t>降雨比较集中，距灾害点约700米的梅林站月雨量为740.5毫米，为2021年1月有记录以来最大值；</w:t>
            </w:r>
          </w:p>
          <w:p w14:paraId="5D53D627">
            <w:pPr>
              <w:numPr>
                <w:ilvl w:val="0"/>
                <w:numId w:val="0"/>
              </w:numPr>
              <w:bidi w:val="0"/>
              <w:ind w:leftChars="0"/>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val="0"/>
                <w:bCs w:val="0"/>
                <w:kern w:val="2"/>
                <w:sz w:val="21"/>
                <w:szCs w:val="24"/>
                <w:lang w:val="en-US" w:eastAsia="zh-CN" w:bidi="ar-SA"/>
              </w:rPr>
              <w:t>距灾害点约15.9公里的大埔站月雨量为628.2毫米，是历史同期（往年4月份）3.75倍，是往年汛期（4-9月）月平均雨量的3.34倍。</w:t>
            </w:r>
          </w:p>
        </w:tc>
      </w:tr>
      <w:tr w14:paraId="4CD6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E6C72B1">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375109B8">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地质灾害气象风险红色预警</w:t>
            </w:r>
          </w:p>
        </w:tc>
      </w:tr>
      <w:tr w14:paraId="0ECCC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48E494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48" w:type="dxa"/>
            <w:shd w:val="clear" w:color="auto" w:fill="auto"/>
            <w:tcMar>
              <w:top w:w="150" w:type="dxa"/>
              <w:left w:w="240" w:type="dxa"/>
              <w:bottom w:w="150" w:type="dxa"/>
              <w:right w:w="0" w:type="dxa"/>
            </w:tcMar>
            <w:vAlign w:val="center"/>
          </w:tcPr>
          <w:p w14:paraId="47FC33D6">
            <w:pPr>
              <w:keepNext w:val="0"/>
              <w:keepLines w:val="0"/>
              <w:widowControl/>
              <w:suppressLineNumbers w:val="0"/>
              <w:spacing w:line="375" w:lineRule="atLeast"/>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根据《国家突发地质灾害应急预案》，该事件被认定为</w:t>
            </w:r>
            <w:r>
              <w:rPr>
                <w:rFonts w:hint="eastAsia" w:asciiTheme="minorEastAsia" w:hAnsiTheme="minorEastAsia" w:eastAsiaTheme="minorEastAsia" w:cstheme="minorEastAsia"/>
                <w:b/>
                <w:bCs/>
                <w:kern w:val="2"/>
                <w:sz w:val="21"/>
                <w:szCs w:val="24"/>
                <w:lang w:val="en-US" w:eastAsia="zh-CN" w:bidi="ar-SA"/>
              </w:rPr>
              <w:t>重大突发地质灾害</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当地立即启动高级别应急响应</w:t>
            </w:r>
            <w:r>
              <w:rPr>
                <w:rFonts w:hint="eastAsia" w:asciiTheme="minorEastAsia" w:hAnsiTheme="minorEastAsia" w:eastAsiaTheme="minorEastAsia" w:cstheme="minorEastAsia"/>
                <w:i w:val="0"/>
                <w:iCs w:val="0"/>
                <w:caps w:val="0"/>
                <w:color w:val="0F1115"/>
                <w:spacing w:val="0"/>
                <w:sz w:val="24"/>
                <w:szCs w:val="24"/>
                <w:shd w:val="clear" w:fill="FFFFFF"/>
              </w:rPr>
              <w:t>。</w:t>
            </w:r>
          </w:p>
        </w:tc>
      </w:tr>
      <w:tr w14:paraId="16628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A6D8206">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5DA3ADAD">
            <w:pPr>
              <w:keepNext w:val="0"/>
              <w:keepLines w:val="0"/>
              <w:widowControl/>
              <w:numPr>
                <w:ilvl w:val="0"/>
                <w:numId w:val="7"/>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bCs/>
                <w:kern w:val="2"/>
                <w:sz w:val="21"/>
                <w:szCs w:val="24"/>
                <w:lang w:val="en-US" w:eastAsia="zh-CN" w:bidi="ar-SA"/>
              </w:rPr>
              <w:t>突发性强</w:t>
            </w:r>
            <w:r>
              <w:rPr>
                <w:rStyle w:val="8"/>
                <w:rFonts w:hint="eastAsia" w:asciiTheme="minorEastAsia" w:hAnsiTheme="minorEastAsia" w:eastAsiaTheme="minorEastAsia" w:cstheme="minorEastAsia"/>
                <w:b/>
                <w:bCs/>
                <w:kern w:val="0"/>
                <w:sz w:val="22"/>
                <w:szCs w:val="22"/>
                <w:lang w:val="en-US" w:eastAsia="zh-CN" w:bidi="ar"/>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边坡在夜间发生整体滑塌，塌方体掩埋高速公路路面，过程迅速，预警时间极短。 </w:t>
            </w:r>
            <w:r>
              <w:rPr>
                <w:rStyle w:val="8"/>
                <w:rFonts w:hint="eastAsia" w:asciiTheme="minorEastAsia" w:hAnsiTheme="minorEastAsia" w:eastAsiaTheme="minorEastAsia" w:cstheme="minorEastAsia"/>
                <w:b/>
                <w:bCs/>
                <w:kern w:val="0"/>
                <w:sz w:val="22"/>
                <w:szCs w:val="22"/>
                <w:lang w:val="en-US" w:eastAsia="zh-CN" w:bidi="ar"/>
              </w:rPr>
              <w:br w:type="textWrapping"/>
            </w:r>
            <w:r>
              <w:rPr>
                <w:rStyle w:val="8"/>
                <w:rFonts w:hint="eastAsia" w:asciiTheme="minorEastAsia" w:hAnsiTheme="minorEastAsia" w:eastAsiaTheme="minorEastAsia" w:cstheme="minorEastAsia"/>
                <w:b/>
                <w:bCs/>
                <w:kern w:val="0"/>
                <w:sz w:val="22"/>
                <w:szCs w:val="22"/>
                <w:lang w:val="en-US" w:eastAsia="zh-CN" w:bidi="ar"/>
              </w:rPr>
              <w:t>2.</w:t>
            </w:r>
            <w:r>
              <w:rPr>
                <w:rFonts w:hint="eastAsia" w:asciiTheme="minorEastAsia" w:hAnsiTheme="minorEastAsia" w:eastAsiaTheme="minorEastAsia" w:cstheme="minorEastAsia"/>
                <w:b/>
                <w:bCs/>
                <w:kern w:val="2"/>
                <w:sz w:val="21"/>
                <w:szCs w:val="24"/>
                <w:lang w:val="en-US" w:eastAsia="zh-CN" w:bidi="ar-SA"/>
              </w:rPr>
              <w:t> 破坏力集中</w:t>
            </w:r>
            <w:r>
              <w:rPr>
                <w:rStyle w:val="8"/>
                <w:rFonts w:hint="eastAsia" w:asciiTheme="minorEastAsia" w:hAnsiTheme="minorEastAsia" w:eastAsiaTheme="minorEastAsia" w:cstheme="minorEastAsia"/>
                <w:b/>
                <w:bCs/>
                <w:kern w:val="0"/>
                <w:sz w:val="22"/>
                <w:szCs w:val="22"/>
                <w:lang w:val="en-US" w:eastAsia="zh-CN" w:bidi="ar"/>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塌方土方量巨大，导致多辆途经车辆被掩埋或坠落，造成重大人员伤亡。 </w:t>
            </w:r>
            <w:r>
              <w:rPr>
                <w:rStyle w:val="8"/>
                <w:rFonts w:hint="eastAsia" w:asciiTheme="minorEastAsia" w:hAnsiTheme="minorEastAsia" w:eastAsiaTheme="minorEastAsia" w:cstheme="minorEastAsia"/>
                <w:b/>
                <w:bCs/>
                <w:kern w:val="0"/>
                <w:sz w:val="22"/>
                <w:szCs w:val="22"/>
                <w:lang w:val="en-US" w:eastAsia="zh-CN" w:bidi="ar"/>
              </w:rPr>
              <w:br w:type="textWrapping"/>
            </w:r>
            <w:r>
              <w:rPr>
                <w:rStyle w:val="8"/>
                <w:rFonts w:hint="eastAsia" w:asciiTheme="minorEastAsia" w:hAnsiTheme="minorEastAsia" w:eastAsiaTheme="minorEastAsia" w:cstheme="minorEastAsia"/>
                <w:b/>
                <w:bCs/>
                <w:kern w:val="0"/>
                <w:sz w:val="22"/>
                <w:szCs w:val="22"/>
                <w:lang w:val="en-US" w:eastAsia="zh-CN" w:bidi="ar"/>
              </w:rPr>
              <w:t>3. </w:t>
            </w:r>
            <w:r>
              <w:rPr>
                <w:rFonts w:hint="eastAsia" w:asciiTheme="minorEastAsia" w:hAnsiTheme="minorEastAsia" w:eastAsiaTheme="minorEastAsia" w:cstheme="minorEastAsia"/>
                <w:b/>
                <w:bCs/>
                <w:kern w:val="2"/>
                <w:sz w:val="21"/>
                <w:szCs w:val="24"/>
                <w:lang w:val="en-US" w:eastAsia="zh-CN" w:bidi="ar-SA"/>
              </w:rPr>
              <w:t>救援难度大</w:t>
            </w:r>
            <w:r>
              <w:rPr>
                <w:rStyle w:val="8"/>
                <w:rFonts w:hint="eastAsia" w:asciiTheme="minorEastAsia" w:hAnsiTheme="minorEastAsia" w:eastAsiaTheme="minorEastAsia" w:cstheme="minorEastAsia"/>
                <w:b/>
                <w:bCs/>
                <w:kern w:val="0"/>
                <w:sz w:val="22"/>
                <w:szCs w:val="22"/>
                <w:lang w:val="en-US" w:eastAsia="zh-CN" w:bidi="ar"/>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灾害发生在夜间、山区，照明、交通及作业面受限，初期救援效率受到严峻挑战。</w:t>
            </w:r>
          </w:p>
        </w:tc>
      </w:tr>
      <w:tr w14:paraId="34127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9A2B071">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67E117E6">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范围</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梅大高速茶阳段双向交通中断，严重影响五一假期区域交通网络。</w:t>
            </w:r>
            <w:r>
              <w:rPr>
                <w:rFonts w:hint="eastAsia" w:asciiTheme="minorEastAsia" w:hAnsiTheme="minorEastAsia" w:eastAsiaTheme="minorEastAsia" w:cstheme="minorEastAsia"/>
                <w:i w:val="0"/>
                <w:iCs w:val="0"/>
                <w:caps w:val="0"/>
                <w:color w:val="0F1115"/>
                <w:spacing w:val="0"/>
                <w:sz w:val="24"/>
                <w:szCs w:val="24"/>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4"/>
                <w:szCs w:val="24"/>
                <w:shd w:val="clear" w:fill="FFFFFF"/>
              </w:rPr>
              <w:t>人员伤亡</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事件造成多人遇难，社会影响重大</w:t>
            </w:r>
          </w:p>
          <w:p w14:paraId="02415F9B">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kern w:val="0"/>
                <w:sz w:val="22"/>
                <w:szCs w:val="22"/>
                <w:lang w:val="en-US" w:eastAsia="zh-CN" w:bidi="ar"/>
              </w:rPr>
            </w:pPr>
            <w:r>
              <w:rPr>
                <w:rFonts w:hint="eastAsia" w:asciiTheme="minorEastAsia" w:hAnsiTheme="minorEastAsia" w:eastAsiaTheme="minorEastAsia" w:cstheme="minorEastAsia"/>
                <w:b/>
                <w:bCs/>
                <w:kern w:val="2"/>
                <w:sz w:val="21"/>
                <w:szCs w:val="24"/>
                <w:lang w:val="en-US" w:eastAsia="zh-CN" w:bidi="ar-SA"/>
              </w:rPr>
              <w:t> 经济与交通</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高速主干道中断带来直接经济损失，并对区域物流和出行造成长期影响</w:t>
            </w:r>
          </w:p>
        </w:tc>
      </w:tr>
      <w:tr w14:paraId="6A924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99E08D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5BCC0267">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夜间救援照明不足；塌方体结构不稳定，易发生二次滑坡；大型机械作业面狭窄，协调难度高</w:t>
            </w:r>
          </w:p>
        </w:tc>
      </w:tr>
      <w:tr w14:paraId="693A7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FBFF83E">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08266C0C">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kern w:val="2"/>
                <w:sz w:val="21"/>
                <w:szCs w:val="24"/>
                <w:lang w:val="en-US" w:eastAsia="zh-CN" w:bidi="ar-SA"/>
              </w:rPr>
              <w:t>路面突发塌陷，导致多辆车集体掉落路基：</w:t>
            </w:r>
          </w:p>
          <w:p w14:paraId="6D959782">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报警后消防和救护车快速首达现场，公安封锁前后路段防止后续车辆坠落；应急指挥部调派挖掘机和吊车，逐辆吊起车体，救出幸存者；矿山救护队使用生命探测仪定位被困者，避免二次塌方。</w:t>
            </w:r>
          </w:p>
          <w:p w14:paraId="13DFD9D5">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 坠落车辆起火燃烧，现场伴随爆炸和浓烟：</w:t>
            </w:r>
          </w:p>
          <w:p w14:paraId="3B4395DB">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消防救援总队出动消防车和队员，携带泡沫灭火器和水炮压制火势，快速控制蔓延；省应急管理厅协调直升机空中喷洒灭火剂，冷却残骸；医护队穿戴防毒面具转移幸存者，现场设立洗消区处理烟雾暴露伤员。</w:t>
            </w:r>
          </w:p>
          <w:p w14:paraId="1D15742F">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救援现场地形不稳，存在余塌和滑坡风险：</w:t>
            </w:r>
          </w:p>
          <w:p w14:paraId="3939691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自然资源部专家组使用三维激光扫描仪评估坡体稳定性，划定安全区；武警部队工程兵搭建临时护栏和排水沟，防止积水诱发滑坡；救援队轮班作业，每组配备安全绳和头盔，快速完成全部车辆吊起。</w:t>
            </w:r>
          </w:p>
          <w:p w14:paraId="3269156C">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多名重伤员急需现场救治和转运：</w:t>
            </w:r>
          </w:p>
          <w:p w14:paraId="481B08D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卫健委调派30辆救护车和200多名医护，实施“一人一专班”救治，现场搭建野战医疗帐篷配备X光机和抗生素；省医疗专家组直升机转运重症至梅州市人民医院，32名专家全程监护，确保无致残；家属安抚组提供心理支持和信息通报。</w:t>
            </w:r>
          </w:p>
          <w:p w14:paraId="13EDAEF8">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塌方导致高速双向中断，周边村庄交通隔离：</w:t>
            </w:r>
          </w:p>
          <w:p w14:paraId="7E1EE726">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交通运输部指导开通临时绕行路线，交警部署50人疏导交通；救援队用挖掘机开辟救援便道，连接周边乡村道路；志愿者和民兵运送生活物资至隔离村庄，设立临时补给点，提供水和食物。</w:t>
            </w:r>
          </w:p>
          <w:p w14:paraId="6E23B8FF">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灾后现场清理和路段恢复，防范次生灾害：</w:t>
            </w:r>
          </w:p>
          <w:p w14:paraId="2BFD7A94">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抢险队用重型吊车和推土机清理残骸，累计移除数百吨废墟；地质队安装边坡监测仪和排水系统，重建护脚墙高度至设计5米；灾后评估组发布报告，推动智能预警标准。</w:t>
            </w:r>
          </w:p>
          <w:p w14:paraId="162CE46B">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夜间高边坡突发坍塌，多辆车被掩埋或坠落，情况不明：</w:t>
            </w:r>
          </w:p>
          <w:p w14:paraId="5B7B13C4">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第一时间双向交通管制，高速交警立即在塌方点前后最近出入口实施“只出不进”的硬隔离，防止后续车辆驶入险境；指挥中心与首位报警人保持通话，获取现场车辆数量、人员状况、坍塌范围等第一手信息，并指导其转移到相对安全位置； 调集 消防照明车、应急发电灯组 赶赴现场，为救援区域提供大面积照明，确保夜间救援作业安全。</w:t>
            </w:r>
          </w:p>
          <w:p w14:paraId="416972F0">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坠落车辆起火燃烧，现场伴随爆炸和浓烟：</w:t>
            </w:r>
          </w:p>
          <w:p w14:paraId="33BD44C1">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rPr>
              <w:t>泡沫覆盖与冷却抑爆</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消防力量出动泡沫消防车、干粉消防车，使用 泡沫管枪、移动炮对起火车辆和泄漏燃油进行覆盖灭火和持续冷却，防止爆炸</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在下风向设立人员洗消站，对接触浓烟和化学物质的救援人员及获救幸存者进行全身喷淋洗消，防止有毒物质伤害</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环保部门在现场及下风向布点，监测大气中有毒有害气体（如一氧化碳、挥发性有机物）浓度，保障人员安全。</w:t>
            </w:r>
          </w:p>
          <w:p w14:paraId="7409D959">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多名重伤员被困扭曲车体，急需破拆救援：</w:t>
            </w:r>
          </w:p>
          <w:p w14:paraId="4EF12026">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w:t>
            </w:r>
            <w:r>
              <w:rPr>
                <w:rFonts w:hint="eastAsia" w:asciiTheme="minorEastAsia" w:hAnsiTheme="minorEastAsia" w:eastAsiaTheme="minorEastAsia" w:cstheme="minorEastAsia"/>
                <w:i w:val="0"/>
                <w:iCs w:val="0"/>
                <w:caps w:val="0"/>
                <w:color w:val="0F1115"/>
                <w:spacing w:val="0"/>
                <w:sz w:val="22"/>
                <w:szCs w:val="22"/>
                <w:shd w:val="clear" w:fill="FFFFFF"/>
              </w:rPr>
              <w:t>“一车一策”精准破拆</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对每一辆被困车辆，由结构专家评估后，救援队使用 液压破拆工具组（扩张器、剪断器、顶撑杆）从相对完好的车厢尾部或侧窗开辟救援通道</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救援小组内编配医护人员，在破拆同时，对被困伤员进行输液、包扎、固定等生命支持措施</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开辟通道后，使用救援担架将伤员固定，通过人力接力或绳索系统，从深坑或陡坡下安全转运至路面医疗点。</w:t>
            </w:r>
          </w:p>
          <w:p w14:paraId="11E636FC">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塌方体量巨大，大型机械无法全面展开：</w:t>
            </w:r>
          </w:p>
          <w:p w14:paraId="54FB3EFB">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rPr>
              <w:t>分台阶、分区域开挖</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采用“核心区小机械+边缘区大机械”的战术。核心区使用小型挖掘机精准搜救，边缘区使用大型挖掘机、装载机 快速清运，为核心区开辟作业面</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在复杂地形架设临时索道，或使用长臂挖掘机，将清理出的土石方转运至指定堆放点</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每组机械配一名安全员，负责瞭望和指挥，所有机械安装倒车雷达和影像，防止相互碰撞和伤害救援人员。</w:t>
            </w:r>
          </w:p>
          <w:p w14:paraId="2FB8ABAC">
            <w:pPr>
              <w:numPr>
                <w:ilvl w:val="0"/>
                <w:numId w:val="8"/>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坍塌体结构极不稳定，存在二次滑坡风险：</w:t>
            </w:r>
          </w:p>
          <w:p w14:paraId="6D309845">
            <w:pPr>
              <w:keepNext w:val="0"/>
              <w:keepLines w:val="0"/>
              <w:widowControl/>
              <w:suppressLineNumbers w:val="0"/>
              <w:spacing w:line="375" w:lineRule="atLeast"/>
              <w:jc w:val="left"/>
              <w:rPr>
                <w:rStyle w:val="8"/>
                <w:rFonts w:hint="eastAsia" w:asciiTheme="minorEastAsia" w:hAnsiTheme="minorEastAsia" w:eastAsiaTheme="minorEastAsia" w:cstheme="minorEastAsia"/>
                <w:b w:val="0"/>
                <w:bCs w:val="0"/>
                <w:i w:val="0"/>
                <w:iCs w:val="0"/>
                <w:caps w:val="0"/>
                <w:color w:val="0F1115"/>
                <w:spacing w:val="0"/>
                <w:sz w:val="22"/>
                <w:szCs w:val="22"/>
                <w:shd w:val="clear" w:fill="FFFFFF"/>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rPr>
              <w:t>空天地立体勘察</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紧急调用无人机搭载激光扫描仪对滑坡体进行快速扫描，生成三维模型，评估滑坡体方量、范围和稳定性</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在滑坡体后缘和侧缘紧急安装GNSS位移监测站、边坡雷达，对毫米级的位移进行实时预警</w:t>
            </w:r>
            <w:r>
              <w:rPr>
                <w:rFonts w:hint="eastAsia" w:asciiTheme="minorEastAsia" w:hAnsiTheme="minorEastAsia" w:eastAsiaTheme="minorEastAsia" w:cstheme="minorEastAsia"/>
                <w:i w:val="0"/>
                <w:iCs w:val="0"/>
                <w:caps w:val="0"/>
                <w:color w:val="0F1115"/>
                <w:spacing w:val="0"/>
                <w:sz w:val="22"/>
                <w:szCs w:val="22"/>
                <w:shd w:val="clear" w:fill="FFFFFF"/>
                <w:lang w:eastAsia="zh-CN"/>
              </w:rPr>
              <w:t>；</w:t>
            </w:r>
            <w:r>
              <w:rPr>
                <w:rFonts w:hint="eastAsia" w:asciiTheme="minorEastAsia" w:hAnsiTheme="minorEastAsia" w:eastAsiaTheme="minorEastAsia" w:cstheme="minorEastAsia"/>
                <w:i w:val="0"/>
                <w:iCs w:val="0"/>
                <w:caps w:val="0"/>
                <w:color w:val="0F1115"/>
                <w:spacing w:val="0"/>
                <w:sz w:val="22"/>
                <w:szCs w:val="22"/>
                <w:shd w:val="clear" w:fill="FFFFFF"/>
              </w:rPr>
              <w:t>根据专家研判，划定“红色危险区”（禁止进入）、“黄色作业区”（快速作业）和“绿色安全区”（指挥、医疗区），所有人员按区域活动。</w:t>
            </w:r>
          </w:p>
        </w:tc>
      </w:tr>
    </w:tbl>
    <w:p w14:paraId="6E1FF3BF">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Style w:val="8"/>
          <w:rFonts w:hint="eastAsia" w:asciiTheme="majorEastAsia" w:hAnsiTheme="majorEastAsia" w:eastAsiaTheme="majorEastAsia" w:cstheme="majorEastAsia"/>
          <w:b/>
          <w:caps w:val="0"/>
          <w:color w:val="0F1115"/>
          <w:spacing w:val="0"/>
          <w:sz w:val="30"/>
          <w:szCs w:val="30"/>
          <w:shd w:val="clear" w:fill="FFFFFF"/>
        </w:rPr>
        <w:t>案例五：2023年甘肃积石山6.2级地震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3"/>
        <w:gridCol w:w="6433"/>
      </w:tblGrid>
      <w:tr w14:paraId="7AE5D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61D7870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33" w:type="dxa"/>
            <w:shd w:val="clear" w:color="auto" w:fill="auto"/>
            <w:tcMar>
              <w:top w:w="150" w:type="dxa"/>
              <w:left w:w="240" w:type="dxa"/>
              <w:bottom w:w="150" w:type="dxa"/>
              <w:right w:w="0" w:type="dxa"/>
            </w:tcMar>
            <w:vAlign w:val="center"/>
          </w:tcPr>
          <w:p w14:paraId="55F5C5B1">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lang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1. 地形：</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位于黄土高原与青藏高原过渡带，平均海拔高，地形切割强烈，沟壑纵横。</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2. 地质：</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地处青藏块体东北缘，地质构造复杂，活动断裂发育。</w:t>
            </w:r>
          </w:p>
        </w:tc>
      </w:tr>
      <w:tr w14:paraId="1EADB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4B97853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33" w:type="dxa"/>
            <w:shd w:val="clear" w:color="auto" w:fill="auto"/>
            <w:tcMar>
              <w:top w:w="150" w:type="dxa"/>
              <w:left w:w="240" w:type="dxa"/>
              <w:bottom w:w="150" w:type="dxa"/>
              <w:right w:w="0" w:type="dxa"/>
            </w:tcMar>
            <w:vAlign w:val="center"/>
          </w:tcPr>
          <w:p w14:paraId="079914A0">
            <w:pPr>
              <w:keepNext w:val="0"/>
              <w:keepLines w:val="0"/>
              <w:widowControl/>
              <w:numPr>
                <w:ilvl w:val="0"/>
                <w:numId w:val="9"/>
              </w:numPr>
              <w:suppressLineNumbers w:val="0"/>
              <w:spacing w:line="375" w:lineRule="atLeast"/>
              <w:ind w:left="0" w:leftChars="0" w:firstLine="0" w:firstLine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震时天气</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：地震发生在深夜，气温极低（约-15℃），极大地增加了受灾群众和救援行动的难度。</w:t>
            </w:r>
          </w:p>
          <w:p w14:paraId="358E37B1">
            <w:pPr>
              <w:keepNext w:val="0"/>
              <w:keepLines w:val="0"/>
              <w:widowControl/>
              <w:numPr>
                <w:ilvl w:val="0"/>
                <w:numId w:val="9"/>
              </w:numPr>
              <w:suppressLineNumbers w:val="0"/>
              <w:spacing w:line="375" w:lineRule="atLeast"/>
              <w:ind w:left="0" w:leftChars="0" w:firstLine="0" w:firstLine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 </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后续风险</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：低温严寒是震后最大的威胁之一，可能导致失温等次生伤亡。 </w:t>
            </w:r>
          </w:p>
        </w:tc>
      </w:tr>
      <w:tr w14:paraId="734B4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5806695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地震类型</w:t>
            </w:r>
          </w:p>
        </w:tc>
        <w:tc>
          <w:tcPr>
            <w:tcW w:w="6433" w:type="dxa"/>
            <w:shd w:val="clear" w:color="auto" w:fill="auto"/>
            <w:tcMar>
              <w:top w:w="150" w:type="dxa"/>
              <w:left w:w="240" w:type="dxa"/>
              <w:bottom w:w="150" w:type="dxa"/>
              <w:right w:w="0" w:type="dxa"/>
            </w:tcMar>
            <w:vAlign w:val="center"/>
          </w:tcPr>
          <w:p w14:paraId="2502602F">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逆冲型破裂</w:t>
            </w:r>
          </w:p>
        </w:tc>
      </w:tr>
      <w:tr w14:paraId="624D8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6E077188">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地震震级</w:t>
            </w:r>
          </w:p>
        </w:tc>
        <w:tc>
          <w:tcPr>
            <w:tcW w:w="6433" w:type="dxa"/>
            <w:shd w:val="clear" w:color="auto" w:fill="auto"/>
            <w:tcMar>
              <w:top w:w="150" w:type="dxa"/>
              <w:left w:w="240" w:type="dxa"/>
              <w:bottom w:w="150" w:type="dxa"/>
              <w:right w:w="0" w:type="dxa"/>
            </w:tcMar>
            <w:vAlign w:val="center"/>
          </w:tcPr>
          <w:p w14:paraId="2D3F13CC">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6.2级地震</w:t>
            </w:r>
          </w:p>
        </w:tc>
      </w:tr>
      <w:tr w14:paraId="2914A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1CF131F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震源深度</w:t>
            </w:r>
          </w:p>
        </w:tc>
        <w:tc>
          <w:tcPr>
            <w:tcW w:w="6433" w:type="dxa"/>
            <w:shd w:val="clear" w:color="auto" w:fill="auto"/>
            <w:tcMar>
              <w:top w:w="150" w:type="dxa"/>
              <w:left w:w="240" w:type="dxa"/>
              <w:bottom w:w="150" w:type="dxa"/>
              <w:right w:w="0" w:type="dxa"/>
            </w:tcMar>
            <w:vAlign w:val="center"/>
          </w:tcPr>
          <w:p w14:paraId="2D834ED1">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深度10公里，震中位于积石山县柳沟乡</w:t>
            </w:r>
          </w:p>
        </w:tc>
      </w:tr>
      <w:tr w14:paraId="6C014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31A34CE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地震烈度</w:t>
            </w:r>
          </w:p>
        </w:tc>
        <w:tc>
          <w:tcPr>
            <w:tcW w:w="6433" w:type="dxa"/>
            <w:shd w:val="clear" w:color="auto" w:fill="auto"/>
            <w:tcMar>
              <w:top w:w="150" w:type="dxa"/>
              <w:left w:w="240" w:type="dxa"/>
              <w:bottom w:w="150" w:type="dxa"/>
              <w:right w:w="0" w:type="dxa"/>
            </w:tcMar>
            <w:vAlign w:val="center"/>
          </w:tcPr>
          <w:p w14:paraId="3E6AEF73">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 xml:space="preserve">地震烈度 </w:t>
            </w:r>
            <w:r>
              <w:rPr>
                <w:rStyle w:val="8"/>
                <w:rFonts w:hint="eastAsia" w:asciiTheme="minorEastAsia" w:hAnsiTheme="minorEastAsia" w:eastAsiaTheme="minorEastAsia" w:cstheme="minorEastAsia"/>
                <w:b w:val="0"/>
                <w:bCs w:val="0"/>
                <w:i w:val="0"/>
                <w:iCs w:val="0"/>
                <w:caps w:val="0"/>
                <w:color w:val="0F1115"/>
                <w:spacing w:val="0"/>
                <w:sz w:val="22"/>
                <w:szCs w:val="22"/>
                <w:shd w:val="clear" w:fill="FFFFFF"/>
              </w:rPr>
              <w:t>Ⅷ</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度</w:t>
            </w:r>
          </w:p>
        </w:tc>
      </w:tr>
      <w:tr w14:paraId="1C200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5403A6F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33" w:type="dxa"/>
            <w:shd w:val="clear" w:color="auto" w:fill="auto"/>
            <w:tcMar>
              <w:top w:w="150" w:type="dxa"/>
              <w:left w:w="240" w:type="dxa"/>
              <w:bottom w:w="150" w:type="dxa"/>
              <w:right w:w="0" w:type="dxa"/>
            </w:tcMar>
            <w:vAlign w:val="center"/>
          </w:tcPr>
          <w:p w14:paraId="7520B35F">
            <w:pPr>
              <w:keepNext w:val="0"/>
              <w:keepLines w:val="0"/>
              <w:widowControl/>
              <w:numPr>
                <w:ilvl w:val="0"/>
                <w:numId w:val="0"/>
              </w:numPr>
              <w:suppressLineNumbers w:val="0"/>
              <w:spacing w:line="375" w:lineRule="atLeast"/>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根据《国家地震应急预案》，应急管理部启动</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国家地震应急三级响应</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，并迅速提升至</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二级</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。属于</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重大地震灾害事件</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w:t>
            </w:r>
          </w:p>
        </w:tc>
      </w:tr>
      <w:tr w14:paraId="17748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5A5E2E56">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33" w:type="dxa"/>
            <w:shd w:val="clear" w:color="auto" w:fill="auto"/>
            <w:tcMar>
              <w:top w:w="150" w:type="dxa"/>
              <w:left w:w="240" w:type="dxa"/>
              <w:bottom w:w="150" w:type="dxa"/>
              <w:right w:w="0" w:type="dxa"/>
            </w:tcMar>
            <w:vAlign w:val="center"/>
          </w:tcPr>
          <w:p w14:paraId="480A4679">
            <w:pPr>
              <w:keepNext w:val="0"/>
              <w:keepLines w:val="0"/>
              <w:widowControl/>
              <w:numPr>
                <w:ilvl w:val="0"/>
                <w:numId w:val="10"/>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低温夜间地震</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，救援与保暖压力叠加：极寒天气使得被困群众面临失温风险，同时影响了救援设备的启动和救援人员的作业效率。 </w:t>
            </w:r>
          </w:p>
          <w:p w14:paraId="5B7F7B33">
            <w:pPr>
              <w:keepNext w:val="0"/>
              <w:keepLines w:val="0"/>
              <w:widowControl/>
              <w:numPr>
                <w:ilvl w:val="0"/>
                <w:numId w:val="10"/>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农村地区房屋抗震能力弱</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，伤亡集中：灾区农村自建房屋，特别是土坯房和砖木结构房屋大量倒塌或严重损坏，是造成人员伤亡的主要原因。</w:t>
            </w:r>
          </w:p>
        </w:tc>
      </w:tr>
      <w:tr w14:paraId="223B2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1512F173">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D9E4A96">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33" w:type="dxa"/>
            <w:shd w:val="clear" w:color="auto" w:fill="auto"/>
            <w:tcMar>
              <w:top w:w="150" w:type="dxa"/>
              <w:left w:w="240" w:type="dxa"/>
              <w:bottom w:w="150" w:type="dxa"/>
              <w:right w:w="0" w:type="dxa"/>
            </w:tcMar>
            <w:vAlign w:val="center"/>
          </w:tcPr>
          <w:p w14:paraId="7CA6C636">
            <w:pPr>
              <w:keepNext w:val="0"/>
              <w:keepLines w:val="0"/>
              <w:widowControl/>
              <w:numPr>
                <w:ilvl w:val="0"/>
                <w:numId w:val="11"/>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范围</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：甘肃省临夏回族自治州积石山县及周边青海省部分县市受灾严重。</w:t>
            </w:r>
          </w:p>
          <w:p w14:paraId="240823A3">
            <w:pPr>
              <w:keepNext w:val="0"/>
              <w:keepLines w:val="0"/>
              <w:widowControl/>
              <w:numPr>
                <w:ilvl w:val="0"/>
                <w:numId w:val="11"/>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人员伤亡</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：造成百余人遇难，数百人受伤。 </w:t>
            </w:r>
          </w:p>
          <w:p w14:paraId="0E298145">
            <w:pPr>
              <w:keepNext w:val="0"/>
              <w:keepLines w:val="0"/>
              <w:widowControl/>
              <w:numPr>
                <w:ilvl w:val="0"/>
                <w:numId w:val="11"/>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民生影响</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：大量房屋倒塌或损毁，数万群众需紧急转移安置，基本生活面临困难。</w:t>
            </w:r>
          </w:p>
        </w:tc>
      </w:tr>
      <w:tr w14:paraId="161BE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5BF65555">
            <w:pPr>
              <w:keepNext w:val="0"/>
              <w:keepLines w:val="0"/>
              <w:widowControl/>
              <w:suppressLineNumbers w:val="0"/>
              <w:spacing w:line="375" w:lineRule="atLeast"/>
              <w:jc w:val="center"/>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33" w:type="dxa"/>
            <w:shd w:val="clear" w:color="auto" w:fill="auto"/>
            <w:tcMar>
              <w:top w:w="150" w:type="dxa"/>
              <w:left w:w="240" w:type="dxa"/>
              <w:bottom w:w="150" w:type="dxa"/>
              <w:right w:w="0" w:type="dxa"/>
            </w:tcMar>
            <w:vAlign w:val="center"/>
          </w:tcPr>
          <w:p w14:paraId="741E65F1">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val="0"/>
                <w:bCs w:val="0"/>
                <w:i w:val="0"/>
                <w:iCs w:val="0"/>
                <w:caps w:val="0"/>
                <w:color w:val="0F1115"/>
                <w:spacing w:val="0"/>
                <w:sz w:val="24"/>
                <w:szCs w:val="24"/>
                <w:shd w:val="clear" w:fill="FFFFFF"/>
              </w:rPr>
              <w:t> </w:t>
            </w:r>
            <w:r>
              <w:rPr>
                <w:rFonts w:hint="eastAsia" w:asciiTheme="minorEastAsia" w:hAnsiTheme="minorEastAsia" w:eastAsiaTheme="minorEastAsia" w:cstheme="minorEastAsia"/>
                <w:b w:val="0"/>
                <w:bCs w:val="0"/>
                <w:kern w:val="2"/>
                <w:sz w:val="21"/>
                <w:szCs w:val="24"/>
                <w:lang w:val="en-US" w:eastAsia="zh-CN" w:bidi="ar-SA"/>
              </w:rPr>
              <w:t>极寒天气对救援人员、装备和受灾群众构成严峻挑战；农村地区救援力量分布分散，资源集结和调配难度大。</w:t>
            </w:r>
          </w:p>
        </w:tc>
      </w:tr>
      <w:tr w14:paraId="57963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6ADE49A2">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33" w:type="dxa"/>
            <w:shd w:val="clear" w:color="auto" w:fill="auto"/>
            <w:tcMar>
              <w:top w:w="150" w:type="dxa"/>
              <w:left w:w="240" w:type="dxa"/>
              <w:bottom w:w="150" w:type="dxa"/>
              <w:right w:w="0" w:type="dxa"/>
            </w:tcMar>
            <w:vAlign w:val="center"/>
          </w:tcPr>
          <w:p w14:paraId="10468AD0">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房屋倒塌导致居民被埋压或困于废墟：</w:t>
            </w:r>
          </w:p>
          <w:p w14:paraId="6AAFA54E">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救援总队出动154人、29辆车，使用生命探测仪和搜救犬定位幸存者；地震救援队携带液压破拆工具逐层剥离废墟，转移伤员至临时医疗点止血和固定骨折；西部战区官兵300人协助搭建通道，避免余震阻塞。</w:t>
            </w:r>
          </w:p>
          <w:p w14:paraId="7D6C24E8">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山区道路中断，车辆或村民被困滑坡路段：</w:t>
            </w:r>
          </w:p>
          <w:p w14:paraId="03CF10F0">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应急管理部工作组震后1小时抵达，使用无人机空中评估路障并投递应急包（水、食物、药品）；救援队出动30人、128辆车，用挖掘机清障开辟临时通道；用绳索和担架转移被困者至高地，提供毛毯和心理疏导。</w:t>
            </w:r>
          </w:p>
          <w:p w14:paraId="4FC16D6B">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学校或医院建筑开裂，学生和伤员急需疏散：</w:t>
            </w:r>
          </w:p>
          <w:p w14:paraId="2AC812E1">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措施与解决方案: 救援队</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使用担架从窗户转移学生，优先儿童；省卫生健康委出动45人、10辆车，设立野战医院配备X光机和抗生素，现场手术；卫星电话协调兰州医院转运重伤者，确保无疫情。</w:t>
            </w:r>
          </w:p>
          <w:p w14:paraId="6F917765">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电力通信中断，偏远村庄成“孤岛”：</w:t>
            </w:r>
          </w:p>
          <w:p w14:paraId="21C3BBAA">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国网临夏供电公司160人、30辆车震后数小时恢复临时供电，用发电机优先医院；移动、电信、联通96人、32辆车部署基站和卫星电话；救援队用越野车运帐篷、棉被35800件，组织转移至安置点，提供火炉和热餐。</w:t>
            </w:r>
          </w:p>
          <w:p w14:paraId="26857184">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河流边房屋坍塌，村民隔离无法逃生：</w:t>
            </w:r>
          </w:p>
          <w:p w14:paraId="70CB72F3">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武警225人出动冲锋舟穿越河流，携带救生衣逐户转移；工程兵架设临时索桥连接两岸；地质队用激光扫描评估桥梁，优先转移老人和牲畜，后续修复供电和供暖。</w:t>
            </w:r>
          </w:p>
          <w:p w14:paraId="2975E557">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余震引发次生山体滑坡，农田和道路破坏：</w:t>
            </w:r>
          </w:p>
          <w:p w14:paraId="3FBB89B6">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中国地震局监测队用GNSS设备实时预警滑坡；甘肃省地震局工作队强制疏散周边居民至帐篷营地；军队和志愿者用沙袋加固坡体，无人机巡查评估农田，发放种子和补偿金，推动重建。</w:t>
            </w:r>
          </w:p>
          <w:p w14:paraId="5599EDC0">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极寒夜间发生地震，大量群众从家中逃出，面临失温风险：</w:t>
            </w:r>
          </w:p>
          <w:p w14:paraId="788C01F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立即将“防寒保暖”提升至与“生命搜救”同等的优先级。救援指令中明确要求所有救援队伍携带防寒物资；国家粮食和物资储备局第一时间从中央库和周边省份，通过直升机、重型卡车向灾区调运加厚棉帐篷、防寒棉被、羽绒服、取暖炉、暖宝宝；在废墟旁的每个搜救点、每个临时安置区，立即点燃篝火、部署燃油取暖器，供逃出的群众和救援人员临时取暖，防止失温。</w:t>
            </w:r>
          </w:p>
          <w:p w14:paraId="295F931D">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山区道路被滑坡体中断，救援力量和重型设备无法进入：</w:t>
            </w:r>
          </w:p>
          <w:p w14:paraId="52E8ACD1">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多路并进抢通，调集大型挖掘机、装载机，从滑坡体两端同时作业。在核心路段被完全掩埋的情况下，立即评估并抢修可供 越野车通行的迂回便道；调用军用直升机，将轻型工程机械、破拆设备和先遣救援队伍直接投送至核心灾区，争取救援时间；在道路抢通点前方设立中转站，救援物资在此由卡车倒运至越野车或农用车，实现“分段运输”。</w:t>
            </w:r>
          </w:p>
          <w:p w14:paraId="6F090250">
            <w:pPr>
              <w:numPr>
                <w:ilvl w:val="0"/>
                <w:numId w:val="12"/>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大量伤员产生，本地医疗资源严重不足且分散：</w:t>
            </w:r>
          </w:p>
          <w:p w14:paraId="07348402">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建立“村医疗点（包扎止血）→ 乡野战医院（紧急手术）→ 县/州医院（综合救治）”的后送体系。野战医院需配备保温帐篷和取暖设备；将直升机作为重伤员转运的绝对主力。对危重病人，实行“机舱内持续监护与加温”的空运后送。协调民航客机 转运大批量轻伤员至兰州等医疗条件更好的城市；从北京、西安等地调派国家紧急医学救援队，携带移动ICU等设备，通过空中和地面渠道驰援灾区。</w:t>
            </w:r>
          </w:p>
          <w:p w14:paraId="34E9DE30">
            <w:pPr>
              <w:numPr>
                <w:ilvl w:val="0"/>
                <w:numId w:val="12"/>
              </w:numPr>
              <w:bidi w:val="0"/>
              <w:ind w:left="425" w:leftChars="0" w:hanging="425" w:firstLine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安置点面临极寒挑战，取暖和防疫压力巨大：</w:t>
            </w:r>
          </w:p>
          <w:p w14:paraId="49A66B93">
            <w:pPr>
              <w:numPr>
                <w:ilvl w:val="0"/>
                <w:numId w:val="0"/>
              </w:numPr>
              <w:bidi w:val="0"/>
              <w:ind w:leftChars="0"/>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开辟“取暖燃料绿色通道”，确保安置点的 煤炭、柴油、液化气供应充足且稳定；在每个帐篷内张贴“防火须知”，安排专人24小时巡查，防止取暖引发火灾。同时，定时 强制通风，预防一氧化碳中毒；在安置点建立“发热腹泻症状监测”制度，对生活垃圾和厕所进行专业化消毒和处理，严防呼吸道和肠道传染病在聚集人群中爆发。</w:t>
            </w:r>
          </w:p>
        </w:tc>
      </w:tr>
    </w:tbl>
    <w:p w14:paraId="35A3B687">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Style w:val="8"/>
          <w:rFonts w:hint="eastAsia" w:asciiTheme="majorEastAsia" w:hAnsiTheme="majorEastAsia" w:eastAsiaTheme="majorEastAsia" w:cstheme="majorEastAsia"/>
          <w:b/>
          <w:caps w:val="0"/>
          <w:color w:val="0F1115"/>
          <w:spacing w:val="0"/>
          <w:sz w:val="30"/>
          <w:szCs w:val="30"/>
          <w:shd w:val="clear" w:fill="FFFFFF"/>
        </w:rPr>
        <w:t>案例六：2024年广西桂林城市内涝灾害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3"/>
        <w:gridCol w:w="6433"/>
      </w:tblGrid>
      <w:tr w14:paraId="4DC28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3B6EDBDE">
            <w:pPr>
              <w:keepNext w:val="0"/>
              <w:keepLines w:val="0"/>
              <w:widowControl/>
              <w:suppressLineNumbers w:val="0"/>
              <w:spacing w:line="375" w:lineRule="atLeast"/>
              <w:jc w:val="center"/>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33" w:type="dxa"/>
            <w:shd w:val="clear" w:color="auto" w:fill="auto"/>
            <w:tcMar>
              <w:top w:w="150" w:type="dxa"/>
              <w:left w:w="240" w:type="dxa"/>
              <w:bottom w:w="150" w:type="dxa"/>
              <w:right w:w="0" w:type="dxa"/>
            </w:tcMar>
            <w:vAlign w:val="center"/>
          </w:tcPr>
          <w:p w14:paraId="139B7F6E">
            <w:pPr>
              <w:keepNext w:val="0"/>
              <w:keepLines w:val="0"/>
              <w:widowControl/>
              <w:numPr>
                <w:ilvl w:val="0"/>
                <w:numId w:val="13"/>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地形：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典型的喀斯特地貌，峰林平原，城区地势相对低洼，周边山体雨水汇流快。</w:t>
            </w:r>
          </w:p>
          <w:p w14:paraId="09C287BF">
            <w:pPr>
              <w:keepNext w:val="0"/>
              <w:keepLines w:val="0"/>
              <w:widowControl/>
              <w:numPr>
                <w:ilvl w:val="0"/>
                <w:numId w:val="13"/>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水系：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漓江穿城而过，城内湖塘水系众多，在极端降雨下，外江洪水与城市内涝相互顶托。</w:t>
            </w:r>
          </w:p>
        </w:tc>
      </w:tr>
      <w:tr w14:paraId="43AB6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190D1DF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33" w:type="dxa"/>
            <w:shd w:val="clear" w:color="auto" w:fill="auto"/>
            <w:tcMar>
              <w:top w:w="150" w:type="dxa"/>
              <w:left w:w="240" w:type="dxa"/>
              <w:bottom w:w="150" w:type="dxa"/>
              <w:right w:w="0" w:type="dxa"/>
            </w:tcMar>
            <w:vAlign w:val="center"/>
          </w:tcPr>
          <w:p w14:paraId="5278E485">
            <w:pPr>
              <w:keepNext w:val="0"/>
              <w:keepLines w:val="0"/>
              <w:widowControl/>
              <w:numPr>
                <w:ilvl w:val="0"/>
                <w:numId w:val="14"/>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极端性：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受低涡切变线和西南季风影响，出现持续性强降雨，局地小时雨强超历史同期极值。</w:t>
            </w:r>
          </w:p>
          <w:p w14:paraId="206DFF73">
            <w:pPr>
              <w:keepNext w:val="0"/>
              <w:keepLines w:val="0"/>
              <w:widowControl/>
              <w:numPr>
                <w:ilvl w:val="0"/>
                <w:numId w:val="14"/>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持续性：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连续多轮强降雨过程导致土壤饱和、江河底水高，承灾能力接近极限。</w:t>
            </w:r>
          </w:p>
        </w:tc>
      </w:tr>
      <w:tr w14:paraId="2CE3E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39F37EFF">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33" w:type="dxa"/>
            <w:shd w:val="clear" w:color="auto" w:fill="auto"/>
            <w:tcMar>
              <w:top w:w="150" w:type="dxa"/>
              <w:left w:w="240" w:type="dxa"/>
              <w:bottom w:w="150" w:type="dxa"/>
              <w:right w:w="0" w:type="dxa"/>
            </w:tcMar>
            <w:vAlign w:val="center"/>
          </w:tcPr>
          <w:p w14:paraId="467EDEE6">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rPr>
              <w:t>全区平均面雨量152毫米（累计雨量超过100毫米面积约17.42万平方公里，占比73.3%），强降雨中心主要出现在桂林、贺州、柳州3市</w:t>
            </w:r>
            <w:r>
              <w:rPr>
                <w:rFonts w:hint="eastAsia" w:asciiTheme="minorEastAsia" w:hAnsiTheme="minorEastAsia" w:eastAsiaTheme="minorEastAsia" w:cstheme="minorEastAsia"/>
                <w:i w:val="0"/>
                <w:iCs w:val="0"/>
                <w:caps w:val="0"/>
                <w:color w:val="333333"/>
                <w:spacing w:val="0"/>
                <w:sz w:val="21"/>
                <w:szCs w:val="21"/>
                <w:shd w:val="clear" w:fill="FFFFFF"/>
                <w:lang w:eastAsia="zh-CN"/>
              </w:rPr>
              <w:t>。</w:t>
            </w:r>
          </w:p>
        </w:tc>
      </w:tr>
      <w:tr w14:paraId="0E2FA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3186C30F">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33" w:type="dxa"/>
            <w:shd w:val="clear" w:color="auto" w:fill="auto"/>
            <w:tcMar>
              <w:top w:w="150" w:type="dxa"/>
              <w:left w:w="240" w:type="dxa"/>
              <w:bottom w:w="150" w:type="dxa"/>
              <w:right w:w="0" w:type="dxa"/>
            </w:tcMar>
            <w:vAlign w:val="center"/>
          </w:tcPr>
          <w:p w14:paraId="67D78F2C">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橙色预警</w:t>
            </w:r>
          </w:p>
        </w:tc>
      </w:tr>
      <w:tr w14:paraId="7140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3FF3756F">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33" w:type="dxa"/>
            <w:shd w:val="clear" w:color="auto" w:fill="auto"/>
            <w:tcMar>
              <w:top w:w="150" w:type="dxa"/>
              <w:left w:w="240" w:type="dxa"/>
              <w:bottom w:w="150" w:type="dxa"/>
              <w:right w:w="0" w:type="dxa"/>
            </w:tcMar>
            <w:vAlign w:val="center"/>
          </w:tcPr>
          <w:p w14:paraId="2E62280D">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国家防灾减灾救灾委员会针对广西壮族自治区严重暴雨洪涝灾害，启动国家四级救灾应急响应。</w:t>
            </w:r>
          </w:p>
        </w:tc>
      </w:tr>
      <w:tr w14:paraId="6320E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44D4FB9A">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33" w:type="dxa"/>
            <w:shd w:val="clear" w:color="auto" w:fill="auto"/>
            <w:tcMar>
              <w:top w:w="150" w:type="dxa"/>
              <w:left w:w="240" w:type="dxa"/>
              <w:bottom w:w="150" w:type="dxa"/>
              <w:right w:w="0" w:type="dxa"/>
            </w:tcMar>
            <w:vAlign w:val="center"/>
          </w:tcPr>
          <w:p w14:paraId="3D024B17">
            <w:pPr>
              <w:keepNext w:val="0"/>
              <w:keepLines w:val="0"/>
              <w:widowControl/>
              <w:numPr>
                <w:ilvl w:val="0"/>
                <w:numId w:val="15"/>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外洪内涝双重压力</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：漓江水位暴涨，顶托城区内河水系，导致城内积水难以快速排出，形成严重内涝。 </w:t>
            </w:r>
          </w:p>
          <w:p w14:paraId="18E03C8D">
            <w:pPr>
              <w:keepNext w:val="0"/>
              <w:keepLines w:val="0"/>
              <w:widowControl/>
              <w:numPr>
                <w:ilvl w:val="0"/>
                <w:numId w:val="15"/>
              </w:numPr>
              <w:suppressLineNumbers w:val="0"/>
              <w:spacing w:line="375" w:lineRule="atLeast"/>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交通枢纽功能几近瘫痪</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：市区多条主干道积水过深，交通中断；桂林两江国际机场部分航班取消，火车站多趟列车晚点或停运。</w:t>
            </w:r>
          </w:p>
        </w:tc>
      </w:tr>
      <w:tr w14:paraId="5FEBB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66F6C47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33" w:type="dxa"/>
            <w:shd w:val="clear" w:color="auto" w:fill="auto"/>
            <w:tcMar>
              <w:top w:w="150" w:type="dxa"/>
              <w:left w:w="240" w:type="dxa"/>
              <w:bottom w:w="150" w:type="dxa"/>
              <w:right w:w="0" w:type="dxa"/>
            </w:tcMar>
            <w:vAlign w:val="center"/>
          </w:tcPr>
          <w:p w14:paraId="7E58B8F1">
            <w:pPr>
              <w:keepNext w:val="0"/>
              <w:keepLines w:val="0"/>
              <w:widowControl/>
              <w:numPr>
                <w:ilvl w:val="0"/>
                <w:numId w:val="16"/>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范围：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桂林市多个城区发生严重内涝，部分县区同时遭遇山洪地质灾害。</w:t>
            </w:r>
          </w:p>
          <w:p w14:paraId="1B9DD896">
            <w:pPr>
              <w:keepNext w:val="0"/>
              <w:keepLines w:val="0"/>
              <w:widowControl/>
              <w:numPr>
                <w:ilvl w:val="0"/>
                <w:numId w:val="16"/>
              </w:numPr>
              <w:suppressLineNumbers w:val="0"/>
              <w:spacing w:line="375" w:lineRule="atLeast"/>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经济与民生：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商业活动暂停，大量车辆、商铺被淹，直接经济损失严重；市民正常生活秩序受到严重影响。</w:t>
            </w:r>
          </w:p>
        </w:tc>
      </w:tr>
      <w:tr w14:paraId="05614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57BB9CC9">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33" w:type="dxa"/>
            <w:shd w:val="clear" w:color="auto" w:fill="auto"/>
            <w:tcMar>
              <w:top w:w="150" w:type="dxa"/>
              <w:left w:w="240" w:type="dxa"/>
              <w:bottom w:w="150" w:type="dxa"/>
              <w:right w:w="0" w:type="dxa"/>
            </w:tcMar>
            <w:vAlign w:val="center"/>
          </w:tcPr>
          <w:p w14:paraId="6216AC8A">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喀斯特地貌地下溶洞、暗河发育，增加了积水消退路径的不确定性；老城区排水管网标准偏低，改造难度大；旅游客流管理压力大。</w:t>
            </w:r>
          </w:p>
        </w:tc>
      </w:tr>
      <w:tr w14:paraId="79A1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73" w:type="dxa"/>
            <w:shd w:val="clear" w:color="auto" w:fill="auto"/>
            <w:tcMar>
              <w:top w:w="150" w:type="dxa"/>
              <w:left w:w="0" w:type="dxa"/>
              <w:bottom w:w="150" w:type="dxa"/>
              <w:right w:w="240" w:type="dxa"/>
            </w:tcMar>
            <w:vAlign w:val="center"/>
          </w:tcPr>
          <w:p w14:paraId="143AE25B">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33" w:type="dxa"/>
            <w:shd w:val="clear" w:color="auto" w:fill="auto"/>
            <w:tcMar>
              <w:top w:w="150" w:type="dxa"/>
              <w:left w:w="240" w:type="dxa"/>
              <w:bottom w:w="150" w:type="dxa"/>
              <w:right w:w="0" w:type="dxa"/>
            </w:tcMar>
            <w:vAlign w:val="center"/>
          </w:tcPr>
          <w:p w14:paraId="3814C8FF">
            <w:pPr>
              <w:numPr>
                <w:ilvl w:val="0"/>
                <w:numId w:val="17"/>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kern w:val="2"/>
                <w:sz w:val="21"/>
                <w:szCs w:val="24"/>
                <w:lang w:val="en-US" w:eastAsia="zh-CN" w:bidi="ar-SA"/>
              </w:rPr>
              <w:t>城区低洼地带洪水倒灌，居民住宅和车辆被淹：</w:t>
            </w:r>
          </w:p>
          <w:p w14:paraId="2BA98A11">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救援支队出动橡皮艇和救生绳，逐户转移居民，优先老人儿童；公安民警封锁积水路段，使用无人机投递应急包（水、面包、药品）；民政部门启用学校安置点，提供热食和医疗检查。</w:t>
            </w:r>
          </w:p>
          <w:p w14:paraId="1BE554D4">
            <w:pPr>
              <w:numPr>
                <w:ilvl w:val="0"/>
                <w:numId w:val="17"/>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火车站和交通枢纽进水瘫痪，乘客滞留：</w:t>
            </w:r>
          </w:p>
          <w:p w14:paraId="1BFC3400">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铁路公安处和消防队部署冲锋舟疏散乘客，转移至高架桥临时安置；龙吸水排水车（每小时2000立方米）抽水，6小时内恢复部分通道；志愿者协调大巴接驳周边城市，提供食物和心理疏导。</w:t>
            </w:r>
          </w:p>
          <w:p w14:paraId="1D6CC1B0">
            <w:pPr>
              <w:numPr>
                <w:ilvl w:val="0"/>
                <w:numId w:val="17"/>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旅游景区水位上涨，游客和船只被困：</w:t>
            </w:r>
          </w:p>
          <w:p w14:paraId="4F97A915">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文化旅游局启动应急预案，使用直升机和绳索吊篮转移游客；景区管理队封锁入口，配备救生衣逐船疏散；蓝天救援队用无人机监控水位，转移后在酒店安置，提供退票和补偿。</w:t>
            </w:r>
          </w:p>
          <w:p w14:paraId="241436B0">
            <w:pPr>
              <w:numPr>
                <w:ilvl w:val="0"/>
                <w:numId w:val="17"/>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上游水库满库泄洪，加剧下游城区积水：</w:t>
            </w:r>
          </w:p>
          <w:p w14:paraId="2E7841A0">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水利厅专家组实时调度，预泄腾库降低峰值；工程队用沙袋和移动泵站加固堤坝，抽排积水；下游居民强制转移，启用体育馆安置点，配备发电机和消毒设施，72小时内评估水质。</w:t>
            </w:r>
          </w:p>
          <w:p w14:paraId="75662A02">
            <w:pPr>
              <w:numPr>
                <w:ilvl w:val="0"/>
                <w:numId w:val="17"/>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电力通信中断，医院和社区求援延迟：</w:t>
            </w:r>
          </w:p>
          <w:p w14:paraId="2A176161">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国家电网抢修队部署发电车，优先恢复医院供电；通信运营商架设临时基站和卫星电话，确保求助热线；救援队用越野车运医疗物资，转移重症患者至省外医院，社区发放帐篷和热食。</w:t>
            </w:r>
          </w:p>
          <w:p w14:paraId="65DBBB96">
            <w:pPr>
              <w:numPr>
                <w:ilvl w:val="0"/>
                <w:numId w:val="17"/>
              </w:numPr>
              <w:bidi w:val="0"/>
              <w:ind w:left="425" w:leftChars="0" w:hanging="425" w:firstLineChars="0"/>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暴雨引发山区泥石流，农田和道路破坏：</w:t>
            </w:r>
          </w:p>
          <w:p w14:paraId="477D5928">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地质监测队预警后，武警部队用挖掘机清障；消防队携带生命探测仪和搜救犬搜救，转移村民至临时营地；农业农村厅发放种子和农机援助，结合无人机评估修复，推动坡地加固。</w:t>
            </w:r>
          </w:p>
          <w:p w14:paraId="09821A45">
            <w:pPr>
              <w:numPr>
                <w:ilvl w:val="0"/>
                <w:numId w:val="17"/>
              </w:numPr>
              <w:bidi w:val="0"/>
              <w:ind w:left="425" w:leftChars="0" w:hanging="425" w:firstLineChars="0"/>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default" w:asciiTheme="minorEastAsia" w:hAnsiTheme="minorEastAsia" w:eastAsiaTheme="minorEastAsia" w:cstheme="minorEastAsia"/>
                <w:b/>
                <w:bCs/>
                <w:i w:val="0"/>
                <w:iCs w:val="0"/>
                <w:caps w:val="0"/>
                <w:color w:val="0F1115"/>
                <w:spacing w:val="0"/>
                <w:sz w:val="22"/>
                <w:szCs w:val="22"/>
                <w:shd w:val="clear" w:fill="FFFFFF"/>
                <w:lang w:val="en-US" w:eastAsia="zh-CN"/>
              </w:rPr>
              <w:t>持续强降雨引发山洪，临桂区部分村镇被淹</w:t>
            </w:r>
            <w:r>
              <w:rPr>
                <w:rFonts w:hint="eastAsia" w:asciiTheme="minorEastAsia" w:hAnsiTheme="minorEastAsia" w:cstheme="minorEastAsia"/>
                <w:b/>
                <w:bCs/>
                <w:i w:val="0"/>
                <w:iCs w:val="0"/>
                <w:caps w:val="0"/>
                <w:color w:val="0F1115"/>
                <w:spacing w:val="0"/>
                <w:sz w:val="22"/>
                <w:szCs w:val="22"/>
                <w:shd w:val="clear" w:fill="FFFFFF"/>
                <w:lang w:val="en-US" w:eastAsia="zh-CN"/>
              </w:rPr>
              <w:t>：</w:t>
            </w:r>
          </w:p>
          <w:p w14:paraId="658855E0">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sz w:val="22"/>
                <w:szCs w:val="22"/>
                <w:shd w:val="clear" w:fill="FFFFFF"/>
                <w:lang w:val="en-US" w:eastAsia="zh-CN"/>
              </w:rPr>
            </w:pPr>
            <w:r>
              <w:rPr>
                <w:rFonts w:hint="default" w:asciiTheme="minorEastAsia" w:hAnsiTheme="minorEastAsia" w:eastAsiaTheme="minorEastAsia" w:cstheme="minorEastAsia"/>
                <w:b/>
                <w:bCs/>
                <w:i w:val="0"/>
                <w:iCs w:val="0"/>
                <w:caps w:val="0"/>
                <w:color w:val="0F1115"/>
                <w:spacing w:val="0"/>
                <w:sz w:val="22"/>
                <w:szCs w:val="22"/>
                <w:shd w:val="clear" w:fill="FFFFFF"/>
                <w:lang w:val="en-US" w:eastAsia="zh-CN"/>
              </w:rPr>
              <w:t>措施与解决方案：</w:t>
            </w:r>
            <w:r>
              <w:rPr>
                <w:rFonts w:hint="default" w:asciiTheme="minorEastAsia" w:hAnsiTheme="minorEastAsia" w:eastAsiaTheme="minorEastAsia" w:cstheme="minorEastAsia"/>
                <w:b w:val="0"/>
                <w:bCs w:val="0"/>
                <w:i w:val="0"/>
                <w:iCs w:val="0"/>
                <w:caps w:val="0"/>
                <w:color w:val="0F1115"/>
                <w:spacing w:val="0"/>
                <w:sz w:val="22"/>
                <w:szCs w:val="22"/>
                <w:shd w:val="clear" w:fill="FFFFFF"/>
                <w:lang w:val="en-US" w:eastAsia="zh-CN"/>
              </w:rPr>
              <w:t>针对山区村镇突发山洪，第一时间组织武警部队、民兵应急分队，紧急调集冲锋舟45艘、救生衣2000件、应急通信设备85套，采取"逐村排查、分批转移"的救援方案。</w:t>
            </w:r>
          </w:p>
          <w:p w14:paraId="16267B5A">
            <w:pPr>
              <w:numPr>
                <w:ilvl w:val="0"/>
                <w:numId w:val="17"/>
              </w:numPr>
              <w:bidi w:val="0"/>
              <w:ind w:left="425" w:leftChars="0" w:hanging="425" w:firstLineChars="0"/>
              <w:rPr>
                <w:rFonts w:hint="default"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default" w:asciiTheme="minorEastAsia" w:hAnsiTheme="minorEastAsia" w:eastAsiaTheme="minorEastAsia" w:cstheme="minorEastAsia"/>
                <w:b/>
                <w:bCs/>
                <w:i w:val="0"/>
                <w:iCs w:val="0"/>
                <w:caps w:val="0"/>
                <w:color w:val="0F1115"/>
                <w:spacing w:val="0"/>
                <w:sz w:val="22"/>
                <w:szCs w:val="22"/>
                <w:shd w:val="clear" w:fill="FFFFFF"/>
                <w:lang w:val="en-US" w:eastAsia="zh-CN"/>
              </w:rPr>
              <w:t>老城区地下商场、车库大面积淹水</w:t>
            </w:r>
            <w:r>
              <w:rPr>
                <w:rFonts w:hint="eastAsia" w:asciiTheme="minorEastAsia" w:hAnsiTheme="minorEastAsia" w:cstheme="minorEastAsia"/>
                <w:b/>
                <w:bCs/>
                <w:i w:val="0"/>
                <w:iCs w:val="0"/>
                <w:caps w:val="0"/>
                <w:color w:val="0F1115"/>
                <w:spacing w:val="0"/>
                <w:sz w:val="22"/>
                <w:szCs w:val="22"/>
                <w:shd w:val="clear" w:fill="FFFFFF"/>
                <w:lang w:val="en-US" w:eastAsia="zh-CN"/>
              </w:rPr>
              <w:t>：</w:t>
            </w:r>
          </w:p>
          <w:p w14:paraId="4258505D">
            <w:pPr>
              <w:numPr>
                <w:ilvl w:val="0"/>
                <w:numId w:val="0"/>
              </w:numPr>
              <w:bidi w:val="0"/>
              <w:ind w:leftChars="0"/>
              <w:rPr>
                <w:rFonts w:ascii="Segoe UI" w:hAnsi="Segoe UI" w:eastAsia="Segoe UI" w:cs="Segoe UI"/>
                <w:i w:val="0"/>
                <w:iCs w:val="0"/>
                <w:caps w:val="0"/>
                <w:color w:val="0F1115"/>
                <w:spacing w:val="0"/>
                <w:sz w:val="24"/>
                <w:szCs w:val="24"/>
              </w:rPr>
            </w:pPr>
            <w:r>
              <w:rPr>
                <w:rFonts w:hint="default" w:asciiTheme="minorEastAsia" w:hAnsiTheme="minorEastAsia" w:eastAsiaTheme="minorEastAsia" w:cstheme="minorEastAsia"/>
                <w:b/>
                <w:bCs/>
                <w:i w:val="0"/>
                <w:iCs w:val="0"/>
                <w:caps w:val="0"/>
                <w:color w:val="0F1115"/>
                <w:spacing w:val="0"/>
                <w:sz w:val="22"/>
                <w:szCs w:val="22"/>
                <w:shd w:val="clear" w:fill="FFFFFF"/>
                <w:lang w:val="en-US" w:eastAsia="zh-CN"/>
              </w:rPr>
              <w:t>措施与解决方案：</w:t>
            </w:r>
            <w:r>
              <w:rPr>
                <w:rFonts w:hint="default" w:asciiTheme="minorEastAsia" w:hAnsiTheme="minorEastAsia" w:eastAsiaTheme="minorEastAsia" w:cstheme="minorEastAsia"/>
                <w:b w:val="0"/>
                <w:bCs w:val="0"/>
                <w:i w:val="0"/>
                <w:iCs w:val="0"/>
                <w:caps w:val="0"/>
                <w:color w:val="0F1115"/>
                <w:spacing w:val="0"/>
                <w:sz w:val="22"/>
                <w:szCs w:val="22"/>
                <w:shd w:val="clear" w:fill="FFFFFF"/>
                <w:lang w:val="en-US" w:eastAsia="zh-CN"/>
              </w:rPr>
              <w:t>针对地下空间快速进水险情，立即组织应急管理部门、商务局，紧急调集防水挡板2500个、沙袋15000个、大功率抽水泵85台，采取"快速封堵、强力排水"的处置方案，24小时内完成28处重点地下空间排水作业</w:t>
            </w:r>
            <w:r>
              <w:rPr>
                <w:rFonts w:hint="default" w:ascii="Segoe UI" w:hAnsi="Segoe UI" w:eastAsia="Segoe UI" w:cs="Segoe UI"/>
                <w:b w:val="0"/>
                <w:bCs w:val="0"/>
                <w:i w:val="0"/>
                <w:iCs w:val="0"/>
                <w:caps w:val="0"/>
                <w:color w:val="0F1115"/>
                <w:spacing w:val="0"/>
                <w:sz w:val="24"/>
                <w:szCs w:val="24"/>
                <w:shd w:val="clear" w:fill="FFFFFF"/>
              </w:rPr>
              <w:t>。</w:t>
            </w:r>
          </w:p>
          <w:p w14:paraId="5EB1410A">
            <w:pPr>
              <w:keepNext w:val="0"/>
              <w:keepLines w:val="0"/>
              <w:widowControl/>
              <w:numPr>
                <w:ilvl w:val="0"/>
                <w:numId w:val="0"/>
              </w:numPr>
              <w:suppressLineNumbers w:val="0"/>
              <w:spacing w:line="375" w:lineRule="atLeast"/>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p>
        </w:tc>
      </w:tr>
    </w:tbl>
    <w:p w14:paraId="41399DF7">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eastAsia" w:asciiTheme="majorEastAsia" w:hAnsiTheme="majorEastAsia" w:eastAsiaTheme="majorEastAsia" w:cstheme="majorEastAsia"/>
          <w:b/>
          <w:caps w:val="0"/>
          <w:color w:val="0F1115"/>
          <w:spacing w:val="0"/>
          <w:sz w:val="30"/>
          <w:szCs w:val="30"/>
          <w:shd w:val="clear" w:fill="FFFFFF"/>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七</w:t>
      </w:r>
      <w:r>
        <w:rPr>
          <w:rStyle w:val="8"/>
          <w:rFonts w:hint="eastAsia" w:asciiTheme="majorEastAsia" w:hAnsiTheme="majorEastAsia" w:eastAsiaTheme="majorEastAsia" w:cstheme="majorEastAsia"/>
          <w:b/>
          <w:caps w:val="0"/>
          <w:color w:val="0F1115"/>
          <w:spacing w:val="0"/>
          <w:sz w:val="30"/>
          <w:szCs w:val="30"/>
          <w:shd w:val="clear" w:fill="FFFFFF"/>
          <w:lang w:eastAsia="zh-CN"/>
        </w:rPr>
        <w:t>：</w:t>
      </w:r>
      <w:r>
        <w:rPr>
          <w:rStyle w:val="8"/>
          <w:rFonts w:hint="eastAsia" w:asciiTheme="majorEastAsia" w:hAnsiTheme="majorEastAsia" w:eastAsiaTheme="majorEastAsia" w:cstheme="majorEastAsia"/>
          <w:b/>
          <w:caps w:val="0"/>
          <w:color w:val="0F1115"/>
          <w:spacing w:val="0"/>
          <w:sz w:val="30"/>
          <w:szCs w:val="30"/>
          <w:shd w:val="clear" w:fill="FFFFFF"/>
        </w:rPr>
        <w:t>2020年贵州六盘水市鸡场镇山体滑坡</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55594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661D5C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789625DB">
            <w:pPr>
              <w:keepNext w:val="0"/>
              <w:keepLines w:val="0"/>
              <w:widowControl/>
              <w:numPr>
                <w:ilvl w:val="0"/>
                <w:numId w:val="18"/>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地形：</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位于云贵高原向广西丘陵过渡的斜坡地带，地形切割强烈，山高坡陡。</w:t>
            </w:r>
          </w:p>
          <w:p w14:paraId="3678261C">
            <w:pPr>
              <w:keepNext w:val="0"/>
              <w:keepLines w:val="0"/>
              <w:widowControl/>
              <w:numPr>
                <w:ilvl w:val="0"/>
                <w:numId w:val="18"/>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地质</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：地层以石灰岩、泥岩和砂岩为主，岩体风化破碎严重，表层覆盖较厚松散堆积物。</w:t>
            </w:r>
          </w:p>
        </w:tc>
      </w:tr>
      <w:tr w14:paraId="409B4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18A27B5">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48" w:type="dxa"/>
            <w:shd w:val="clear" w:color="auto" w:fill="auto"/>
            <w:tcMar>
              <w:top w:w="150" w:type="dxa"/>
              <w:left w:w="240" w:type="dxa"/>
              <w:bottom w:w="150" w:type="dxa"/>
              <w:right w:w="0" w:type="dxa"/>
            </w:tcMar>
            <w:vAlign w:val="center"/>
          </w:tcPr>
          <w:p w14:paraId="7B3D33E9">
            <w:pPr>
              <w:keepNext w:val="0"/>
              <w:keepLines w:val="0"/>
              <w:widowControl/>
              <w:numPr>
                <w:ilvl w:val="0"/>
                <w:numId w:val="19"/>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 xml:space="preserve">成因：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灾前当地经历持续强降雨天气，大量雨水渗入山体，软化岩土，导致稳定性急剧下降。</w:t>
            </w:r>
          </w:p>
          <w:p w14:paraId="6AABD4F1">
            <w:pPr>
              <w:keepNext w:val="0"/>
              <w:keepLines w:val="0"/>
              <w:widowControl/>
              <w:numPr>
                <w:ilvl w:val="0"/>
                <w:numId w:val="19"/>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关键指标：</w:t>
            </w:r>
          </w:p>
          <w:p w14:paraId="36C68309">
            <w:pPr>
              <w:keepNext w:val="0"/>
              <w:keepLines w:val="0"/>
              <w:widowControl/>
              <w:numPr>
                <w:ilvl w:val="0"/>
                <w:numId w:val="0"/>
              </w:numPr>
              <w:suppressLineNumbers w:val="0"/>
              <w:spacing w:line="240" w:lineRule="auto"/>
              <w:ind w:leftChars="0" w:firstLine="221" w:firstLineChars="10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突发性：</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滑坡发生在夜间，规模巨大，瞬间摧毁了下方的村庄。 </w:t>
            </w:r>
          </w:p>
        </w:tc>
      </w:tr>
      <w:tr w14:paraId="18EC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B79ADC6">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48" w:type="dxa"/>
            <w:shd w:val="clear" w:color="auto" w:fill="auto"/>
            <w:tcMar>
              <w:top w:w="150" w:type="dxa"/>
              <w:left w:w="240" w:type="dxa"/>
              <w:bottom w:w="150" w:type="dxa"/>
              <w:right w:w="0" w:type="dxa"/>
            </w:tcMar>
            <w:vAlign w:val="center"/>
          </w:tcPr>
          <w:p w14:paraId="174072AE">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在降水停止后16 h，滑坡前一晚22日夜间降水局地性较强，主要降水时段出现在22日20—23时，距滑坡时间24 h左右。距滑坡点960 m处最大雨强为19.5 mm·h-1（20—21时），距滑坡点2.7 km处最大雨强为56.9 mm·h-1（21—22时）。</w:t>
            </w:r>
          </w:p>
        </w:tc>
      </w:tr>
      <w:tr w14:paraId="344FB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384E505">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4AEA6775">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地质灾害气象风险红色预警</w:t>
            </w:r>
          </w:p>
        </w:tc>
      </w:tr>
      <w:tr w14:paraId="44A55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01CD9C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48" w:type="dxa"/>
            <w:shd w:val="clear" w:color="auto" w:fill="auto"/>
            <w:tcMar>
              <w:top w:w="150" w:type="dxa"/>
              <w:left w:w="240" w:type="dxa"/>
              <w:bottom w:w="150" w:type="dxa"/>
              <w:right w:w="0" w:type="dxa"/>
            </w:tcMar>
            <w:vAlign w:val="center"/>
          </w:tcPr>
          <w:p w14:paraId="50193D1D">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应急管理部迅速启动</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地质灾害三级应急响应</w:t>
            </w:r>
          </w:p>
        </w:tc>
      </w:tr>
      <w:tr w14:paraId="5A9B5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3594997">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109F3F5A">
            <w:pPr>
              <w:keepNext w:val="0"/>
              <w:keepLines w:val="0"/>
              <w:widowControl/>
              <w:numPr>
                <w:ilvl w:val="0"/>
                <w:numId w:val="20"/>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高位远程滑坡-碎屑流</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滑坡体从高处启动，在运动过程中转化为高速碎屑流，冲击距离远，覆盖范围广。</w:t>
            </w:r>
          </w:p>
          <w:p w14:paraId="3319011B">
            <w:pPr>
              <w:keepNext w:val="0"/>
              <w:keepLines w:val="0"/>
              <w:widowControl/>
              <w:numPr>
                <w:ilvl w:val="0"/>
                <w:numId w:val="20"/>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破坏力极强</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：巨大的滑坡体瞬间掩埋了大量房屋，救援难度和伤亡情况极为严重。</w:t>
            </w:r>
          </w:p>
          <w:p w14:paraId="35AD246C">
            <w:pPr>
              <w:keepNext w:val="0"/>
              <w:keepLines w:val="0"/>
              <w:widowControl/>
              <w:numPr>
                <w:ilvl w:val="0"/>
                <w:numId w:val="20"/>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监测预警的挑战</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：尽管该区域被划定为地质灾害隐患点，但此次滑坡的突发性和巨大规模超出了常规监测的精准预测能力。</w:t>
            </w:r>
          </w:p>
        </w:tc>
      </w:tr>
      <w:tr w14:paraId="17A6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3567A70">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270120B5">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滑坡体量大约200多万方，</w:t>
            </w:r>
            <w:r>
              <w:rPr>
                <w:rFonts w:hint="eastAsia" w:asciiTheme="minorEastAsia" w:hAnsiTheme="minorEastAsia" w:eastAsiaTheme="minorEastAsia" w:cstheme="minorEastAsia"/>
                <w:i w:val="0"/>
                <w:iCs w:val="0"/>
                <w:caps w:val="0"/>
                <w:color w:val="0F1115"/>
                <w:spacing w:val="0"/>
                <w:sz w:val="24"/>
                <w:szCs w:val="24"/>
                <w:shd w:val="clear" w:fill="FFFFFF"/>
              </w:rPr>
              <w:t>掩埋了鸡场镇坪地村岔沟组，造成重大人员伤亡</w:t>
            </w:r>
            <w:r>
              <w:rPr>
                <w:rFonts w:hint="eastAsia" w:asciiTheme="minorEastAsia" w:hAnsiTheme="minorEastAsia" w:eastAsiaTheme="minorEastAsia" w:cstheme="minorEastAsia"/>
                <w:i w:val="0"/>
                <w:iCs w:val="0"/>
                <w:caps w:val="0"/>
                <w:color w:val="0F1115"/>
                <w:spacing w:val="0"/>
                <w:sz w:val="24"/>
                <w:szCs w:val="24"/>
                <w:shd w:val="clear" w:fill="FFFFFF"/>
                <w:lang w:eastAsia="zh-CN"/>
              </w:rPr>
              <w:t>。</w:t>
            </w:r>
          </w:p>
        </w:tc>
      </w:tr>
      <w:tr w14:paraId="6F449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A1F9E54">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04BABB4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滑坡体方量巨大且结构不稳定，大型机械难以全面展开；持续降雨增加了二次灾害风险；现场作业面狭窄，救援力量协调复杂。</w:t>
            </w:r>
          </w:p>
        </w:tc>
      </w:tr>
      <w:tr w14:paraId="6A0DF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F63A92C">
            <w:pPr>
              <w:keepNext w:val="0"/>
              <w:keepLines w:val="0"/>
              <w:widowControl/>
              <w:suppressLineNumbers w:val="0"/>
              <w:spacing w:line="375" w:lineRule="atLeast"/>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7F7DDF1F">
            <w:pPr>
              <w:numPr>
                <w:ilvl w:val="0"/>
                <w:numId w:val="21"/>
              </w:numPr>
              <w:bidi w:val="0"/>
              <w:ind w:left="0" w:leftChars="0" w:firstLine="0" w:firstLineChars="0"/>
              <w:rPr>
                <w:rFonts w:hint="eastAsia" w:asciiTheme="minorEastAsia" w:hAnsiTheme="minorEastAsia" w:eastAsiaTheme="minorEastAsia" w:cstheme="minorEastAsia"/>
                <w:b/>
                <w:bCs/>
              </w:rPr>
            </w:pPr>
            <w:r>
              <w:rPr>
                <w:rFonts w:hint="default" w:asciiTheme="minorEastAsia" w:hAnsiTheme="minorEastAsia" w:eastAsiaTheme="minorEastAsia" w:cstheme="minorEastAsia"/>
                <w:b/>
                <w:bCs/>
              </w:rPr>
              <w:t>针对高位滑坡体瞬间掩埋村庄的应急搜救</w:t>
            </w:r>
            <w:r>
              <w:rPr>
                <w:rFonts w:hint="eastAsia" w:asciiTheme="minorEastAsia" w:hAnsiTheme="minorEastAsia" w:cstheme="minorEastAsia"/>
                <w:b/>
                <w:bCs/>
                <w:lang w:eastAsia="zh-CN"/>
              </w:rPr>
              <w:t>：</w:t>
            </w:r>
          </w:p>
          <w:p w14:paraId="7E8AE3BE">
            <w:pPr>
              <w:numPr>
                <w:ilvl w:val="0"/>
                <w:numId w:val="0"/>
              </w:numPr>
              <w:bidi w:val="0"/>
              <w:ind w:leftChars="0"/>
              <w:rPr>
                <w:rFonts w:hint="eastAsia" w:asciiTheme="minorEastAsia" w:hAnsiTheme="minorEastAsia" w:cstheme="minorEastAsia"/>
                <w:b w:val="0"/>
                <w:bCs w:val="0"/>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调集救援总队、中国安能等专业救援力量，携带三维激光扫描仪、雷达生命探测仪等先进设备28套，大型挖掘机械45台，采取"分层开挖、网格搜救"的战术，在滑坡体上划分12个作业面同步开展救援</w:t>
            </w:r>
            <w:r>
              <w:rPr>
                <w:rFonts w:hint="eastAsia" w:asciiTheme="minorEastAsia" w:hAnsiTheme="minorEastAsia" w:cstheme="minorEastAsia"/>
                <w:b w:val="0"/>
                <w:bCs w:val="0"/>
                <w:lang w:eastAsia="zh-CN"/>
              </w:rPr>
              <w:t>。</w:t>
            </w:r>
          </w:p>
          <w:p w14:paraId="3DD5064B">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对滑坡体堵塞河道形成堰塞湖</w:t>
            </w:r>
            <w:r>
              <w:rPr>
                <w:rFonts w:hint="eastAsia" w:asciiTheme="minorEastAsia" w:hAnsiTheme="minorEastAsia" w:eastAsiaTheme="minorEastAsia" w:cstheme="minorEastAsia"/>
                <w:b/>
                <w:bCs/>
                <w:lang w:eastAsia="zh-CN"/>
              </w:rPr>
              <w:t>、</w:t>
            </w:r>
            <w:r>
              <w:rPr>
                <w:rFonts w:hint="default" w:asciiTheme="minorEastAsia" w:hAnsiTheme="minorEastAsia" w:eastAsiaTheme="minorEastAsia" w:cstheme="minorEastAsia"/>
                <w:b/>
                <w:bCs/>
              </w:rPr>
              <w:t>水位持续上涨</w:t>
            </w:r>
            <w:r>
              <w:rPr>
                <w:rFonts w:hint="eastAsia" w:asciiTheme="minorEastAsia" w:hAnsiTheme="minorEastAsia" w:eastAsiaTheme="minorEastAsia" w:cstheme="minorEastAsia"/>
                <w:b/>
                <w:bCs/>
                <w:lang w:eastAsia="zh-CN"/>
              </w:rPr>
              <w:t>：</w:t>
            </w:r>
          </w:p>
          <w:p w14:paraId="6C1FDF71">
            <w:pPr>
              <w:numPr>
                <w:ilvl w:val="0"/>
                <w:numId w:val="0"/>
              </w:numPr>
              <w:bidi w:val="0"/>
              <w:ind w:leftChars="0"/>
              <w:rPr>
                <w:rFonts w:hint="eastAsia" w:asciiTheme="minorEastAsia" w:hAnsiTheme="minorEastAsia" w:cstheme="minorEastAsia"/>
                <w:b w:val="0"/>
                <w:bCs w:val="0"/>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组织水利专家现场勘查研判，立即启动堰塞湖应急处置预案，调集大型挖掘设备32台，采取"机械开挖泄流槽"的处置方案，开挖长85米、深12米的泄流槽，有效降低库容，化解溃坝风险</w:t>
            </w:r>
            <w:r>
              <w:rPr>
                <w:rFonts w:hint="eastAsia" w:asciiTheme="minorEastAsia" w:hAnsiTheme="minorEastAsia" w:cstheme="minorEastAsia"/>
                <w:b w:val="0"/>
                <w:bCs w:val="0"/>
                <w:lang w:eastAsia="zh-CN"/>
              </w:rPr>
              <w:t>。</w:t>
            </w:r>
          </w:p>
          <w:p w14:paraId="103DB278">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对救援通道完全中断的应急抢通</w:t>
            </w:r>
            <w:r>
              <w:rPr>
                <w:rFonts w:hint="eastAsia" w:asciiTheme="minorEastAsia" w:hAnsiTheme="minorEastAsia" w:cstheme="minorEastAsia"/>
                <w:b/>
                <w:bCs/>
                <w:lang w:eastAsia="zh-CN"/>
              </w:rPr>
              <w:t>：</w:t>
            </w:r>
          </w:p>
          <w:p w14:paraId="286B8145">
            <w:pPr>
              <w:numPr>
                <w:ilvl w:val="0"/>
                <w:numId w:val="0"/>
              </w:numPr>
              <w:bidi w:val="0"/>
              <w:ind w:leftChars="0"/>
              <w:rPr>
                <w:rFonts w:hint="eastAsia" w:asciiTheme="minorEastAsia" w:hAnsiTheme="minorEastAsia" w:cstheme="minorEastAsia"/>
                <w:b w:val="0"/>
                <w:bCs w:val="0"/>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交通运输部门立即启动道路应急抢通预案，调集挖掘机、装载机等重型设备65台，采取"多点多面、分段推进"的抢通方案</w:t>
            </w:r>
            <w:r>
              <w:rPr>
                <w:rFonts w:hint="eastAsia" w:asciiTheme="minorEastAsia" w:hAnsiTheme="minorEastAsia" w:cstheme="minorEastAsia"/>
                <w:b w:val="0"/>
                <w:bCs w:val="0"/>
                <w:lang w:eastAsia="zh-CN"/>
              </w:rPr>
              <w:t>。</w:t>
            </w:r>
          </w:p>
          <w:p w14:paraId="28D2BFD9">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对失联人员的精准搜救定位</w:t>
            </w:r>
            <w:r>
              <w:rPr>
                <w:rFonts w:hint="eastAsia" w:asciiTheme="minorEastAsia" w:hAnsiTheme="minorEastAsia" w:cstheme="minorEastAsia"/>
                <w:b/>
                <w:bCs/>
                <w:lang w:eastAsia="zh-CN"/>
              </w:rPr>
              <w:t>：</w:t>
            </w:r>
          </w:p>
          <w:p w14:paraId="008032EC">
            <w:pPr>
              <w:numPr>
                <w:ilvl w:val="0"/>
                <w:numId w:val="0"/>
              </w:numPr>
              <w:bidi w:val="0"/>
              <w:ind w:leftChars="0"/>
              <w:rPr>
                <w:rFonts w:hint="default" w:asciiTheme="minorEastAsia" w:hAnsiTheme="minorEastAsia" w:eastAsiaTheme="minorEastAsia" w:cstheme="minorEastAsia"/>
                <w:b w:val="0"/>
                <w:bCs w:val="0"/>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运用无人机航拍、三维建模等先进技术，对滑坡区域进行全方位扫描分析，结合当地干部群众提供的失联人员位置信息，建立"人机结合、空地一体"的搜救模式，提高搜救精准度和效率</w:t>
            </w:r>
          </w:p>
          <w:p w14:paraId="32351FFE">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救援物资保障</w:t>
            </w:r>
            <w:r>
              <w:rPr>
                <w:rFonts w:hint="eastAsia" w:asciiTheme="minorEastAsia" w:hAnsiTheme="minorEastAsia" w:cstheme="minorEastAsia"/>
                <w:b/>
                <w:bCs/>
                <w:lang w:eastAsia="zh-CN"/>
              </w:rPr>
              <w:t>：</w:t>
            </w:r>
          </w:p>
          <w:p w14:paraId="0464271F">
            <w:pPr>
              <w:numPr>
                <w:ilvl w:val="0"/>
                <w:numId w:val="0"/>
              </w:numPr>
              <w:bidi w:val="0"/>
              <w:ind w:leftChars="0"/>
              <w:rPr>
                <w:rFonts w:hint="default" w:asciiTheme="minorEastAsia" w:hAnsiTheme="minorEastAsia" w:eastAsiaTheme="minorEastAsia" w:cstheme="minorEastAsia"/>
                <w:b w:val="0"/>
                <w:bCs w:val="0"/>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设立物资调配中心，调集应急食品150吨、饮用水200吨、医疗物资85吨，建立24小时物资配送体系。</w:t>
            </w:r>
          </w:p>
          <w:p w14:paraId="3C5B10B7">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持续降雨引发次生灾害风险</w:t>
            </w:r>
            <w:r>
              <w:rPr>
                <w:rFonts w:hint="eastAsia" w:asciiTheme="minorEastAsia" w:hAnsiTheme="minorEastAsia" w:cstheme="minorEastAsia"/>
                <w:b/>
                <w:bCs/>
                <w:lang w:eastAsia="zh-CN"/>
              </w:rPr>
              <w:t>：</w:t>
            </w:r>
          </w:p>
          <w:p w14:paraId="1CE07235">
            <w:pPr>
              <w:numPr>
                <w:ilvl w:val="0"/>
                <w:numId w:val="0"/>
              </w:numPr>
              <w:bidi w:val="0"/>
              <w:ind w:leftChars="0"/>
              <w:rPr>
                <w:rFonts w:hint="eastAsia" w:asciiTheme="minorEastAsia" w:hAnsiTheme="minorEastAsia" w:eastAsiaTheme="minorEastAsia" w:cstheme="minorEastAsia"/>
                <w:b/>
                <w:bCs/>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针对次生灾害频发的威胁，立即组织自然资源部门，紧急布设地质灾害监测点28个，安排专业监测队伍85人，实行24小时实时监测，及时预警并处置次生灾害风险</w:t>
            </w:r>
            <w:r>
              <w:rPr>
                <w:rFonts w:hint="eastAsia" w:asciiTheme="minorEastAsia" w:hAnsiTheme="minorEastAsia" w:cstheme="minorEastAsia"/>
                <w:b w:val="0"/>
                <w:bCs w:val="0"/>
                <w:lang w:eastAsia="zh-CN"/>
              </w:rPr>
              <w:t>。</w:t>
            </w:r>
          </w:p>
          <w:p w14:paraId="2924FDB3">
            <w:pPr>
              <w:numPr>
                <w:ilvl w:val="0"/>
                <w:numId w:val="21"/>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大量伤员急需医疗救治，本地医疗资源不足</w:t>
            </w:r>
            <w:r>
              <w:rPr>
                <w:rFonts w:hint="eastAsia" w:asciiTheme="minorEastAsia" w:hAnsiTheme="minorEastAsia" w:cstheme="minorEastAsia"/>
                <w:b/>
                <w:bCs/>
                <w:lang w:eastAsia="zh-CN"/>
              </w:rPr>
              <w:t>：</w:t>
            </w:r>
          </w:p>
          <w:p w14:paraId="3D4B53B6">
            <w:pPr>
              <w:numPr>
                <w:ilvl w:val="0"/>
                <w:numId w:val="0"/>
              </w:numPr>
              <w:bidi w:val="0"/>
              <w:ind w:leftChars="0"/>
              <w:rPr>
                <w:rFonts w:hint="eastAsia" w:asciiTheme="minorEastAsia" w:hAnsiTheme="minorEastAsia" w:cstheme="minorEastAsia"/>
                <w:b w:val="0"/>
                <w:bCs w:val="0"/>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针对医疗资源严重短缺的紧急状况，立即组织卫健部门，紧急调集医疗救援队、救护车，在灾区设立临时医疗点8个，开展24小时医疗服务</w:t>
            </w:r>
            <w:r>
              <w:rPr>
                <w:rFonts w:hint="eastAsia" w:asciiTheme="minorEastAsia" w:hAnsiTheme="minorEastAsia" w:cstheme="minorEastAsia"/>
                <w:b w:val="0"/>
                <w:bCs w:val="0"/>
                <w:lang w:eastAsia="zh-CN"/>
              </w:rPr>
              <w:t>。</w:t>
            </w:r>
          </w:p>
          <w:p w14:paraId="3ABBDB0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p>
        </w:tc>
      </w:tr>
    </w:tbl>
    <w:p w14:paraId="5C182B90">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案例八：2022年青海大通县“8·18”山洪灾害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3FCD0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D22174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3D72331E">
            <w:pPr>
              <w:keepNext w:val="0"/>
              <w:keepLines w:val="0"/>
              <w:widowControl/>
              <w:numPr>
                <w:ilvl w:val="0"/>
                <w:numId w:val="2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地形</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：位于青藏高原向黄土高原的过渡地带，沟壑纵横，河谷深切，地形高差大。</w:t>
            </w:r>
          </w:p>
          <w:p w14:paraId="5978ACD8">
            <w:pPr>
              <w:keepNext w:val="0"/>
              <w:keepLines w:val="0"/>
              <w:widowControl/>
              <w:numPr>
                <w:ilvl w:val="0"/>
                <w:numId w:val="2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水系</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事发区域为黄河二级支流北川河的上游，沟谷发育，是山洪的天然通道。</w:t>
            </w:r>
          </w:p>
          <w:p w14:paraId="00AE452E">
            <w:pPr>
              <w:keepNext w:val="0"/>
              <w:keepLines w:val="0"/>
              <w:widowControl/>
              <w:numPr>
                <w:ilvl w:val="0"/>
                <w:numId w:val="2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土壤植被</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浅山地区土壤层较薄，植被覆盖相对较差，涵养水源能力弱。 </w:t>
            </w:r>
          </w:p>
        </w:tc>
      </w:tr>
      <w:tr w14:paraId="7DEB6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F519DCE">
            <w:pPr>
              <w:keepNext w:val="0"/>
              <w:keepLines w:val="0"/>
              <w:widowControl/>
              <w:suppressLineNumbers w:val="0"/>
              <w:spacing w:line="240" w:lineRule="auto"/>
              <w:jc w:val="center"/>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48" w:type="dxa"/>
            <w:shd w:val="clear" w:color="auto" w:fill="auto"/>
            <w:tcMar>
              <w:top w:w="150" w:type="dxa"/>
              <w:left w:w="240" w:type="dxa"/>
              <w:bottom w:w="150" w:type="dxa"/>
              <w:right w:w="0" w:type="dxa"/>
            </w:tcMar>
            <w:vAlign w:val="center"/>
          </w:tcPr>
          <w:p w14:paraId="113B9F50">
            <w:pPr>
              <w:keepNext w:val="0"/>
              <w:keepLines w:val="0"/>
              <w:widowControl/>
              <w:numPr>
                <w:ilvl w:val="0"/>
                <w:numId w:val="23"/>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成因</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突发短时强降雨（局地特大暴雨）是山洪爆发的直接诱因。</w:t>
            </w:r>
          </w:p>
          <w:p w14:paraId="4FFB8A88">
            <w:pPr>
              <w:keepNext w:val="0"/>
              <w:keepLines w:val="0"/>
              <w:widowControl/>
              <w:numPr>
                <w:ilvl w:val="0"/>
                <w:numId w:val="23"/>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关键指标</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w:t>
            </w:r>
          </w:p>
          <w:p w14:paraId="5EF8A86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突发性</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强对流天气系统导致的暴雨具有极强的局地性和突发</w:t>
            </w:r>
          </w:p>
          <w:p w14:paraId="4BC4206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性，预警时间极短。</w:t>
            </w:r>
          </w:p>
        </w:tc>
      </w:tr>
      <w:tr w14:paraId="4BEBC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DA1B68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48" w:type="dxa"/>
            <w:shd w:val="clear" w:color="auto" w:fill="auto"/>
            <w:tcMar>
              <w:top w:w="150" w:type="dxa"/>
              <w:left w:w="240" w:type="dxa"/>
              <w:bottom w:w="150" w:type="dxa"/>
              <w:right w:w="0" w:type="dxa"/>
            </w:tcMar>
            <w:vAlign w:val="center"/>
          </w:tcPr>
          <w:p w14:paraId="069A28E2">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青山乡、青林乡分别形成降雨量约34.6毫米和39.3毫米。</w:t>
            </w:r>
          </w:p>
        </w:tc>
      </w:tr>
      <w:tr w14:paraId="60C9A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81E992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3712918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暴雨</w:t>
            </w: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橙</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色预警</w:t>
            </w:r>
            <w:r>
              <w:rPr>
                <w:rFonts w:hint="eastAsia" w:asciiTheme="minorEastAsia" w:hAnsiTheme="minorEastAsia" w:eastAsiaTheme="minorEastAsia" w:cstheme="minorEastAsia"/>
                <w:i w:val="0"/>
                <w:iCs w:val="0"/>
                <w:caps w:val="0"/>
                <w:color w:val="0F1115"/>
                <w:spacing w:val="0"/>
                <w:sz w:val="22"/>
                <w:szCs w:val="22"/>
                <w:shd w:val="clear" w:fill="FFFFFF"/>
              </w:rPr>
              <w:br w:type="textWrapping"/>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山洪灾害气象风险</w:t>
            </w: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橙</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色预警</w:t>
            </w:r>
          </w:p>
        </w:tc>
      </w:tr>
      <w:tr w14:paraId="0F7C7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D9D694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48" w:type="dxa"/>
            <w:shd w:val="clear" w:color="auto" w:fill="auto"/>
            <w:tcMar>
              <w:top w:w="150" w:type="dxa"/>
              <w:left w:w="240" w:type="dxa"/>
              <w:bottom w:w="150" w:type="dxa"/>
              <w:right w:w="0" w:type="dxa"/>
            </w:tcMar>
            <w:vAlign w:val="center"/>
          </w:tcPr>
          <w:p w14:paraId="5828197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333333"/>
                <w:spacing w:val="0"/>
                <w:sz w:val="21"/>
                <w:szCs w:val="21"/>
                <w:shd w:val="clear" w:fill="FFFFFF"/>
              </w:rPr>
              <w:t>国</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家减灾委、应急管理部针对青海省大通县山洪灾害，启动国家Ⅲ级救灾应急响应</w:t>
            </w:r>
          </w:p>
        </w:tc>
      </w:tr>
      <w:tr w14:paraId="2EC59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E707DF9">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6EEE084F">
            <w:pPr>
              <w:keepNext w:val="0"/>
              <w:keepLines w:val="0"/>
              <w:widowControl/>
              <w:numPr>
                <w:ilvl w:val="0"/>
                <w:numId w:val="24"/>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00000"/>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链式反应</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“短时强降雨 → 山洪 → 泥石流” 灾害链特征明显</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，洪水裹挟大量泥沙、石块形成高密度泥石流，破坏力倍增。</w:t>
            </w:r>
          </w:p>
          <w:p w14:paraId="08DFD424">
            <w:pPr>
              <w:keepNext w:val="0"/>
              <w:keepLines w:val="0"/>
              <w:widowControl/>
              <w:numPr>
                <w:ilvl w:val="0"/>
                <w:numId w:val="24"/>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00000"/>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夜间突发</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灾害发生在傍晚，能见度低，许多村民已回家休息，增加了人员转移和逃生的难度。</w:t>
            </w:r>
          </w:p>
        </w:tc>
      </w:tr>
      <w:tr w14:paraId="578D2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ABAF6A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3C5962B5">
            <w:pPr>
              <w:keepNext w:val="0"/>
              <w:keepLines w:val="0"/>
              <w:widowControl/>
              <w:numPr>
                <w:ilvl w:val="0"/>
                <w:numId w:val="25"/>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范围</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：洪水及泥石流冲毁道路、桥梁，淹埋农田和民房，波及多个乡镇。</w:t>
            </w:r>
          </w:p>
          <w:p w14:paraId="47488AE5">
            <w:pPr>
              <w:keepNext w:val="0"/>
              <w:keepLines w:val="0"/>
              <w:widowControl/>
              <w:numPr>
                <w:ilvl w:val="0"/>
                <w:numId w:val="25"/>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生命损失</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：造成重大人员伤亡，部分失联人员被冲至河道下游，搜救范围广。</w:t>
            </w:r>
          </w:p>
          <w:p w14:paraId="27D3F9F0">
            <w:pPr>
              <w:keepNext w:val="0"/>
              <w:keepLines w:val="0"/>
              <w:widowControl/>
              <w:numPr>
                <w:ilvl w:val="0"/>
                <w:numId w:val="25"/>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基础设施</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：电力、通信、交通等基础设施严重受损。</w:t>
            </w:r>
          </w:p>
        </w:tc>
      </w:tr>
      <w:tr w14:paraId="65E94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87FC2C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2D365E0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夜间、暴雨环境极大阻碍了航空和地面救援；灾区地形复杂，交通中断；泥石流堆积物清理困难。</w:t>
            </w:r>
          </w:p>
        </w:tc>
      </w:tr>
      <w:tr w14:paraId="33F9B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EEE7A8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565BA3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5C359553">
            <w:pPr>
              <w:numPr>
                <w:ilvl w:val="0"/>
                <w:numId w:val="26"/>
              </w:numPr>
              <w:bidi w:val="0"/>
              <w:ind w:left="0" w:leftChars="0" w:firstLine="0" w:firstLineChars="0"/>
              <w:rPr>
                <w:rFonts w:hint="eastAsia" w:asciiTheme="minorEastAsia" w:hAnsiTheme="minorEastAsia" w:eastAsiaTheme="minorEastAsia" w:cstheme="minorEastAsia"/>
                <w:b/>
                <w:bCs/>
              </w:rPr>
            </w:pPr>
            <w:r>
              <w:rPr>
                <w:rFonts w:hint="default" w:asciiTheme="minorEastAsia" w:hAnsiTheme="minorEastAsia" w:eastAsiaTheme="minorEastAsia" w:cstheme="minorEastAsia"/>
                <w:b/>
                <w:bCs/>
              </w:rPr>
              <w:t>山洪夜间突袭青山乡青山村，大量村民被困</w:t>
            </w:r>
            <w:r>
              <w:rPr>
                <w:rFonts w:hint="eastAsia" w:asciiTheme="minorEastAsia" w:hAnsiTheme="minorEastAsia" w:cstheme="minorEastAsia"/>
                <w:b/>
                <w:bCs/>
                <w:lang w:eastAsia="zh-CN"/>
              </w:rPr>
              <w:t>：</w:t>
            </w:r>
          </w:p>
          <w:p w14:paraId="6FC5A2A5">
            <w:pPr>
              <w:numPr>
                <w:ilvl w:val="0"/>
                <w:numId w:val="0"/>
              </w:numPr>
              <w:bidi w:val="0"/>
              <w:ind w:leftChars="0"/>
              <w:rPr>
                <w:rFonts w:hint="eastAsia" w:asciiTheme="minorEastAsia" w:hAnsiTheme="minorEastAsia" w:eastAsiaTheme="minorEastAsia" w:cstheme="minorEastAsia"/>
                <w:b/>
                <w:bCs/>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i w:val="0"/>
                <w:iCs w:val="0"/>
                <w:caps w:val="0"/>
                <w:color w:val="0F1115"/>
                <w:spacing w:val="0"/>
                <w:sz w:val="22"/>
                <w:szCs w:val="22"/>
                <w:shd w:val="clear" w:fill="FFFFFF"/>
                <w:lang w:val="en-US" w:eastAsia="zh-CN"/>
              </w:rPr>
              <w:t>针对夜间突发山洪、能见度低的紧急情况，第一时间组织消防救援队伍、武警官兵等救援力量，紧急调集强光照明设备285套、冲锋舟35艘、应急抢险人员860人，采取"分段搜救、逐户排查"的救援方式</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w:t>
            </w:r>
          </w:p>
          <w:p w14:paraId="040E220E">
            <w:pPr>
              <w:numPr>
                <w:ilvl w:val="0"/>
                <w:numId w:val="26"/>
              </w:numPr>
              <w:bidi w:val="0"/>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洪水冲毁道路桥梁，救援车辆和物资无法进入</w:t>
            </w:r>
            <w:r>
              <w:rPr>
                <w:rFonts w:hint="eastAsia" w:asciiTheme="minorEastAsia" w:hAnsiTheme="minorEastAsia" w:eastAsiaTheme="minorEastAsia" w:cstheme="minorEastAsia"/>
                <w:b/>
                <w:bCs/>
                <w:lang w:eastAsia="zh-CN"/>
              </w:rPr>
              <w:t>：</w:t>
            </w:r>
          </w:p>
          <w:p w14:paraId="3E198F77">
            <w:pPr>
              <w:numPr>
                <w:ilvl w:val="0"/>
                <w:numId w:val="0"/>
              </w:numPr>
              <w:bidi w:val="0"/>
              <w:ind w:leftChars="0"/>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rPr>
              <w:t xml:space="preserve">措施与解决方案: </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应急管理部联合工作组震后数小时抵达，使用无人机空中评估路障并投递应急包（水、食物、药品）；交通局出动挖掘机和推土机清障，开辟临时通道；武警部队工程兵用绳索和担架徒步运送物资。</w:t>
            </w:r>
          </w:p>
          <w:p w14:paraId="6C0A09B1">
            <w:pPr>
              <w:numPr>
                <w:ilvl w:val="0"/>
                <w:numId w:val="26"/>
              </w:numPr>
              <w:bidi w:val="0"/>
              <w:ind w:left="0" w:leftChars="0" w:firstLine="0" w:firstLineChars="0"/>
              <w:rPr>
                <w:rFonts w:hint="eastAsia" w:asciiTheme="minorEastAsia" w:hAnsiTheme="minorEastAsia" w:eastAsiaTheme="minorEastAsia" w:cstheme="minorEastAsia"/>
                <w:b/>
                <w:bCs/>
              </w:rPr>
            </w:pPr>
            <w:r>
              <w:rPr>
                <w:rFonts w:hint="default" w:asciiTheme="minorEastAsia" w:hAnsiTheme="minorEastAsia" w:eastAsiaTheme="minorEastAsia" w:cstheme="minorEastAsia"/>
                <w:b/>
                <w:bCs/>
              </w:rPr>
              <w:t>山洪冲毁主要道路桥梁，形成救援孤岛</w:t>
            </w:r>
            <w:r>
              <w:rPr>
                <w:rFonts w:hint="eastAsia" w:asciiTheme="minorEastAsia" w:hAnsiTheme="minorEastAsia" w:cstheme="minorEastAsia"/>
                <w:b/>
                <w:bCs/>
                <w:lang w:eastAsia="zh-CN"/>
              </w:rPr>
              <w:t>：</w:t>
            </w:r>
          </w:p>
          <w:p w14:paraId="4AC12E69">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sz w:val="22"/>
                <w:szCs w:val="22"/>
                <w:shd w:val="clear" w:fill="FFFFFF"/>
                <w:lang w:val="en-US"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针对交通要道完全中断的困境，立即组织交通运输部门、武警交通部队，紧急调集大型机械设备45台、应急钢桥3座、抢险人员320人，采取"双向掘进、架设便桥"的应急方案，抢通主要救援通道。</w:t>
            </w:r>
          </w:p>
          <w:p w14:paraId="69FBB36F">
            <w:pPr>
              <w:numPr>
                <w:ilvl w:val="0"/>
                <w:numId w:val="26"/>
              </w:numPr>
              <w:bidi w:val="0"/>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滑坡体边缘不稳，救援人员面临二次洪水风险</w:t>
            </w:r>
            <w:r>
              <w:rPr>
                <w:rFonts w:hint="eastAsia" w:asciiTheme="minorEastAsia" w:hAnsiTheme="minorEastAsia" w:eastAsiaTheme="minorEastAsia" w:cstheme="minorEastAsia"/>
                <w:b/>
                <w:bCs/>
                <w:lang w:eastAsia="zh-CN"/>
              </w:rPr>
              <w:t>：</w:t>
            </w:r>
          </w:p>
          <w:p w14:paraId="7AEE1E6C">
            <w:pPr>
              <w:numPr>
                <w:ilvl w:val="0"/>
                <w:numId w:val="0"/>
              </w:numPr>
              <w:bidi w:val="0"/>
              <w:ind w:left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措施与解决方案:</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自然资源部专家组使用三维激光扫描仪评估坡体，划定安全区；武警工程兵搭建护栏和排水沟，防止积水诱发；救援队轮班作业，每组配备安全绳和头盔，快速完成搜救，无救援人员伤亡。</w:t>
            </w:r>
          </w:p>
          <w:p w14:paraId="02D9C163">
            <w:pPr>
              <w:numPr>
                <w:ilvl w:val="0"/>
                <w:numId w:val="26"/>
              </w:numPr>
              <w:bidi w:val="0"/>
              <w:ind w:left="0" w:leftChars="0" w:firstLine="0" w:firstLineChars="0"/>
              <w:rPr>
                <w:rFonts w:hint="eastAsia" w:asciiTheme="minorEastAsia" w:hAnsiTheme="minorEastAsia" w:eastAsiaTheme="minorEastAsia" w:cstheme="minorEastAsia"/>
                <w:b/>
                <w:bCs/>
              </w:rPr>
            </w:pPr>
            <w:r>
              <w:rPr>
                <w:rFonts w:hint="default" w:asciiTheme="minorEastAsia" w:hAnsiTheme="minorEastAsia" w:eastAsiaTheme="minorEastAsia" w:cstheme="minorEastAsia"/>
                <w:b/>
                <w:bCs/>
              </w:rPr>
              <w:t>泥石流掩埋房屋，人员失联</w:t>
            </w:r>
            <w:r>
              <w:rPr>
                <w:rFonts w:hint="eastAsia" w:asciiTheme="minorEastAsia" w:hAnsiTheme="minorEastAsia" w:cstheme="minorEastAsia"/>
                <w:b/>
                <w:bCs/>
                <w:lang w:eastAsia="zh-CN"/>
              </w:rPr>
              <w:t>：</w:t>
            </w:r>
          </w:p>
          <w:p w14:paraId="11B7140E">
            <w:pPr>
              <w:numPr>
                <w:ilvl w:val="0"/>
                <w:numId w:val="0"/>
              </w:numPr>
              <w:bidi w:val="0"/>
              <w:ind w:leftChars="0"/>
              <w:rPr>
                <w:rFonts w:hint="default" w:asciiTheme="minorEastAsia" w:hAnsiTheme="minorEastAsia" w:eastAsiaTheme="minorEastAsia" w:cstheme="minorEastAsia"/>
                <w:i w:val="0"/>
                <w:iCs w:val="0"/>
                <w:caps w:val="0"/>
                <w:color w:val="0F1115"/>
                <w:spacing w:val="0"/>
                <w:sz w:val="22"/>
                <w:szCs w:val="22"/>
                <w:shd w:val="clear" w:fill="FFFFFF"/>
                <w:lang w:val="en-US"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i w:val="0"/>
                <w:iCs w:val="0"/>
                <w:caps w:val="0"/>
                <w:color w:val="0F1115"/>
                <w:spacing w:val="0"/>
                <w:sz w:val="22"/>
                <w:szCs w:val="22"/>
                <w:shd w:val="clear" w:fill="FFFFFF"/>
                <w:lang w:val="en-US" w:eastAsia="zh-CN"/>
              </w:rPr>
              <w:t>针对泥石流灾害导致人员被埋的危急情况，立即组织专业救援队，携带生命探测仪42台、搜救犬25只，采取"机械开挖与人工搜救相结合"的战术，不间断开展搜救工作。</w:t>
            </w:r>
          </w:p>
          <w:p w14:paraId="3C5D437B">
            <w:pPr>
              <w:numPr>
                <w:ilvl w:val="0"/>
                <w:numId w:val="26"/>
              </w:numPr>
              <w:bidi w:val="0"/>
              <w:ind w:left="0" w:leftChars="0" w:firstLine="0" w:firstLineChars="0"/>
              <w:rPr>
                <w:rFonts w:hint="default" w:asciiTheme="minorEastAsia" w:hAnsiTheme="minorEastAsia" w:eastAsiaTheme="minorEastAsia" w:cstheme="minorEastAsia"/>
                <w:b/>
                <w:bCs/>
              </w:rPr>
            </w:pPr>
            <w:r>
              <w:rPr>
                <w:rFonts w:hint="default" w:asciiTheme="minorEastAsia" w:hAnsiTheme="minorEastAsia" w:eastAsiaTheme="minorEastAsia" w:cstheme="minorEastAsia"/>
                <w:b/>
                <w:bCs/>
              </w:rPr>
              <w:t>对被困屋顶群众的空中救援</w:t>
            </w:r>
            <w:r>
              <w:rPr>
                <w:rFonts w:hint="eastAsia" w:asciiTheme="minorEastAsia" w:hAnsiTheme="minorEastAsia" w:cstheme="minorEastAsia"/>
                <w:b/>
                <w:bCs/>
                <w:lang w:eastAsia="zh-CN"/>
              </w:rPr>
              <w:t>：</w:t>
            </w:r>
          </w:p>
          <w:p w14:paraId="63230C3B">
            <w:pPr>
              <w:numPr>
                <w:ilvl w:val="0"/>
                <w:numId w:val="0"/>
              </w:numPr>
              <w:bidi w:val="0"/>
              <w:ind w:leftChars="0"/>
              <w:rPr>
                <w:rFonts w:hint="eastAsia" w:asciiTheme="minorEastAsia" w:hAnsiTheme="minorEastAsia" w:eastAsiaTheme="minorEastAsia" w:cstheme="minorEastAsia"/>
                <w:b w:val="0"/>
                <w:bCs w:val="0"/>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协调西部战区陆军航空旅，出动直升机6架，配备专业救援吊篮和救生员，对山洪中被困屋顶的群众实施空中救援</w:t>
            </w:r>
            <w:r>
              <w:rPr>
                <w:rFonts w:hint="eastAsia" w:asciiTheme="minorEastAsia" w:hAnsiTheme="minorEastAsia" w:cstheme="minorEastAsia"/>
                <w:b w:val="0"/>
                <w:bCs w:val="0"/>
                <w:lang w:eastAsia="zh-CN"/>
              </w:rPr>
              <w:t>。</w:t>
            </w:r>
          </w:p>
          <w:p w14:paraId="6BAFB9D6">
            <w:pPr>
              <w:numPr>
                <w:ilvl w:val="0"/>
                <w:numId w:val="26"/>
              </w:numPr>
              <w:bidi w:val="0"/>
              <w:ind w:left="0" w:leftChars="0" w:firstLine="0" w:firstLineChars="0"/>
              <w:rPr>
                <w:rFonts w:hint="default" w:asciiTheme="minorEastAsia" w:hAnsiTheme="minorEastAsia" w:eastAsiaTheme="minorEastAsia" w:cstheme="minorEastAsia"/>
                <w:b/>
                <w:bCs/>
              </w:rPr>
            </w:pPr>
            <w:r>
              <w:rPr>
                <w:rFonts w:hint="eastAsia" w:asciiTheme="minorEastAsia" w:hAnsiTheme="minorEastAsia" w:cstheme="minorEastAsia"/>
                <w:b/>
                <w:bCs/>
                <w:lang w:val="en-US" w:eastAsia="zh-CN"/>
              </w:rPr>
              <w:t>对</w:t>
            </w:r>
            <w:r>
              <w:rPr>
                <w:rFonts w:hint="default" w:asciiTheme="minorEastAsia" w:hAnsiTheme="minorEastAsia" w:eastAsiaTheme="minorEastAsia" w:cstheme="minorEastAsia"/>
                <w:b/>
                <w:bCs/>
              </w:rPr>
              <w:t>急流中被困群众的舟艇救援</w:t>
            </w:r>
            <w:r>
              <w:rPr>
                <w:rFonts w:hint="eastAsia" w:asciiTheme="minorEastAsia" w:hAnsiTheme="minorEastAsia" w:cstheme="minorEastAsia"/>
                <w:b/>
                <w:bCs/>
                <w:lang w:eastAsia="zh-CN"/>
              </w:rPr>
              <w:t>：</w:t>
            </w:r>
          </w:p>
          <w:p w14:paraId="2A2DAB41">
            <w:pPr>
              <w:numPr>
                <w:ilvl w:val="0"/>
                <w:numId w:val="0"/>
              </w:numPr>
              <w:bidi w:val="0"/>
              <w:ind w:leftChars="0"/>
              <w:rPr>
                <w:rFonts w:hint="eastAsia" w:asciiTheme="minorEastAsia" w:hAnsiTheme="minorEastAsia" w:eastAsiaTheme="minorEastAsia" w:cstheme="minorEastAsia"/>
                <w:b/>
                <w:bCs/>
                <w:lang w:eastAsia="zh-CN"/>
              </w:rPr>
            </w:pPr>
            <w:r>
              <w:rPr>
                <w:rFonts w:hint="default" w:asciiTheme="minorEastAsia" w:hAnsiTheme="minorEastAsia" w:eastAsiaTheme="minorEastAsia" w:cstheme="minorEastAsia"/>
                <w:b/>
                <w:bCs/>
              </w:rPr>
              <w:t>措施与解决方案：</w:t>
            </w:r>
            <w:r>
              <w:rPr>
                <w:rFonts w:hint="default" w:asciiTheme="minorEastAsia" w:hAnsiTheme="minorEastAsia" w:eastAsiaTheme="minorEastAsia" w:cstheme="minorEastAsia"/>
                <w:b w:val="0"/>
                <w:bCs w:val="0"/>
              </w:rPr>
              <w:t>调集专业水上救援队伍，配备激流救生衣、冲锋舟、抛投器等装备，采取"舟艇编组、绳索横渡"的战术</w:t>
            </w:r>
            <w:r>
              <w:rPr>
                <w:rFonts w:hint="eastAsia" w:asciiTheme="minorEastAsia" w:hAnsiTheme="minorEastAsia" w:cstheme="minorEastAsia"/>
                <w:b w:val="0"/>
                <w:bCs w:val="0"/>
                <w:lang w:eastAsia="zh-CN"/>
              </w:rPr>
              <w:t>。</w:t>
            </w:r>
          </w:p>
          <w:p w14:paraId="07CFE79A">
            <w:pPr>
              <w:numPr>
                <w:ilvl w:val="0"/>
                <w:numId w:val="26"/>
              </w:numPr>
              <w:bidi w:val="0"/>
              <w:ind w:left="0" w:leftChars="0" w:firstLine="0" w:firstLineChars="0"/>
              <w:rPr>
                <w:rFonts w:hint="eastAsia" w:asciiTheme="minorEastAsia" w:hAnsiTheme="minorEastAsia" w:cstheme="minorEastAsia"/>
                <w:b/>
                <w:bCs/>
                <w:lang w:val="en-US" w:eastAsia="zh-CN"/>
              </w:rPr>
            </w:pPr>
            <w:r>
              <w:rPr>
                <w:rFonts w:hint="default" w:asciiTheme="minorEastAsia" w:hAnsiTheme="minorEastAsia" w:cstheme="minorEastAsia"/>
                <w:b/>
                <w:bCs/>
                <w:lang w:val="en-US" w:eastAsia="zh-CN"/>
              </w:rPr>
              <w:t>针对分散安置群众的生活保障</w:t>
            </w:r>
            <w:r>
              <w:rPr>
                <w:rFonts w:hint="eastAsia" w:asciiTheme="minorEastAsia" w:hAnsiTheme="minorEastAsia" w:cstheme="minorEastAsia"/>
                <w:b/>
                <w:bCs/>
                <w:lang w:val="en-US" w:eastAsia="zh-CN"/>
              </w:rPr>
              <w:t>：</w:t>
            </w:r>
          </w:p>
          <w:p w14:paraId="47DDDA7F">
            <w:pPr>
              <w:numPr>
                <w:ilvl w:val="0"/>
                <w:numId w:val="0"/>
              </w:numPr>
              <w:bidi w:val="0"/>
              <w:ind w:leftChars="0"/>
              <w:rPr>
                <w:rFonts w:hint="eastAsia" w:asciiTheme="minorEastAsia" w:hAnsiTheme="minorEastAsia" w:cstheme="minorEastAsia"/>
                <w:b/>
                <w:bCs/>
                <w:lang w:val="en-US" w:eastAsia="zh-CN"/>
              </w:rPr>
            </w:pPr>
            <w:r>
              <w:rPr>
                <w:rFonts w:hint="default" w:asciiTheme="minorEastAsia" w:hAnsiTheme="minorEastAsia" w:cstheme="minorEastAsia"/>
                <w:b/>
                <w:bCs/>
                <w:lang w:val="en-US" w:eastAsia="zh-CN"/>
              </w:rPr>
              <w:t>措施与解决方案：</w:t>
            </w:r>
            <w:r>
              <w:rPr>
                <w:rFonts w:hint="default" w:asciiTheme="minorEastAsia" w:hAnsiTheme="minorEastAsia" w:eastAsiaTheme="minorEastAsia" w:cstheme="minorEastAsia"/>
                <w:b w:val="0"/>
                <w:bCs w:val="0"/>
                <w:lang w:val="en-US" w:eastAsia="zh-CN"/>
              </w:rPr>
              <w:t>组织物资运输队，使用越野车、摩托车等交通工具，向分散安置点运送生活物资。累计发放帐篷856顶、被褥3200套、取暖设备1250台，确保所有受灾群众有饭吃、有水喝、有衣穿、有临时住所</w:t>
            </w:r>
            <w:r>
              <w:rPr>
                <w:rFonts w:hint="eastAsia" w:asciiTheme="minorEastAsia" w:hAnsiTheme="minorEastAsia" w:cstheme="minorEastAsia"/>
                <w:b w:val="0"/>
                <w:bCs w:val="0"/>
                <w:lang w:val="en-US" w:eastAsia="zh-CN"/>
              </w:rPr>
              <w:t>。</w:t>
            </w:r>
          </w:p>
          <w:p w14:paraId="199C00E4">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p>
        </w:tc>
      </w:tr>
    </w:tbl>
    <w:p w14:paraId="1F0E7EFA">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b/>
          <w:bCs/>
          <w:caps w:val="0"/>
          <w:color w:val="0F1115"/>
          <w:spacing w:val="0"/>
          <w:sz w:val="30"/>
          <w:szCs w:val="30"/>
        </w:rPr>
      </w:pPr>
      <w:r>
        <w:rPr>
          <w:rStyle w:val="8"/>
          <w:rFonts w:hint="eastAsia" w:asciiTheme="majorEastAsia" w:hAnsiTheme="majorEastAsia" w:eastAsiaTheme="majorEastAsia" w:cstheme="majorEastAsia"/>
          <w:b/>
          <w:caps w:val="0"/>
          <w:color w:val="0F1115"/>
          <w:spacing w:val="0"/>
          <w:sz w:val="30"/>
          <w:szCs w:val="30"/>
          <w:shd w:val="clear" w:fill="FFFFFF"/>
        </w:rPr>
        <w:t>案例九：2023年重庆万州“7·4”暴雨洪涝及次生地质灾害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70C54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D737AC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3EF6246B">
            <w:pPr>
              <w:keepNext w:val="0"/>
              <w:keepLines w:val="0"/>
              <w:widowControl/>
              <w:numPr>
                <w:ilvl w:val="0"/>
                <w:numId w:val="27"/>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地形</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：地处三峡库区，典型的丘陵山地地形，坡陡谷深。</w:t>
            </w:r>
          </w:p>
          <w:p w14:paraId="0B38C14D">
            <w:pPr>
              <w:keepNext w:val="0"/>
              <w:keepLines w:val="0"/>
              <w:widowControl/>
              <w:numPr>
                <w:ilvl w:val="0"/>
                <w:numId w:val="27"/>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地质</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：广泛分布侏罗系砂泥岩，岩性软硬相间，易形成滑坡和崩塌。</w:t>
            </w:r>
          </w:p>
          <w:p w14:paraId="3F3971B3">
            <w:pPr>
              <w:keepNext w:val="0"/>
              <w:keepLines w:val="0"/>
              <w:widowControl/>
              <w:numPr>
                <w:ilvl w:val="0"/>
                <w:numId w:val="27"/>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城市布局</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：“城在山中，山在城中”，城镇和乡村多分布于河谷沿岸和山麓地带，易受洪水和地质灾害威胁。</w:t>
            </w:r>
          </w:p>
        </w:tc>
      </w:tr>
      <w:tr w14:paraId="4D9DC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A8ACD6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48" w:type="dxa"/>
            <w:shd w:val="clear" w:color="auto" w:fill="auto"/>
            <w:tcMar>
              <w:top w:w="150" w:type="dxa"/>
              <w:left w:w="240" w:type="dxa"/>
              <w:bottom w:w="150" w:type="dxa"/>
              <w:right w:w="0" w:type="dxa"/>
            </w:tcMar>
            <w:vAlign w:val="center"/>
          </w:tcPr>
          <w:p w14:paraId="35F5A09E">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万州区遭遇特大暴雨，3小时、6小时、12小时和24小时最大降水量分别为157.3毫米、210.5毫米、213.6毫米和261.2毫米（突破历史极值），均出现在万州长滩雨量站，长滩镇达特大暴雨级别。</w:t>
            </w:r>
          </w:p>
        </w:tc>
      </w:tr>
      <w:tr w14:paraId="727AE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59A48B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375CF789">
            <w:pPr>
              <w:keepNext w:val="0"/>
              <w:keepLines w:val="0"/>
              <w:widowControl/>
              <w:numPr>
                <w:ilvl w:val="0"/>
                <w:numId w:val="0"/>
              </w:numPr>
              <w:suppressLineNumbers w:val="0"/>
              <w:spacing w:line="240" w:lineRule="auto"/>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暴雨</w:t>
            </w: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红</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色预警</w:t>
            </w:r>
          </w:p>
          <w:p w14:paraId="1FE3B647">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地质灾害气象风险橙色预警</w:t>
            </w:r>
          </w:p>
        </w:tc>
      </w:tr>
      <w:tr w14:paraId="31C0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F2B96F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48" w:type="dxa"/>
            <w:shd w:val="clear" w:color="auto" w:fill="auto"/>
            <w:tcMar>
              <w:top w:w="150" w:type="dxa"/>
              <w:left w:w="240" w:type="dxa"/>
              <w:bottom w:w="150" w:type="dxa"/>
              <w:right w:w="0" w:type="dxa"/>
            </w:tcMar>
            <w:vAlign w:val="center"/>
          </w:tcPr>
          <w:p w14:paraId="56623505">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begin"/>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instrText xml:space="preserve"> HYPERLINK "https://www.baike.com/wikiid/1271633534825649500" </w:instrTex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separate"/>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国家减灾委</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end"/>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、应急管理部针对</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begin"/>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instrText xml:space="preserve"> HYPERLINK "https://www.baike.com/wikiid/7146485322057285664" </w:instrTex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separate"/>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重庆</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fldChar w:fldCharType="end"/>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严重暴雨洪涝和地质灾害，根据《国家自然灾害救助应急预案》规定，启动国家Ⅳ级救灾应急响应</w:t>
            </w:r>
          </w:p>
        </w:tc>
      </w:tr>
      <w:tr w14:paraId="72F19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33BB5A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519A6C5C">
            <w:pPr>
              <w:keepNext w:val="0"/>
              <w:keepLines w:val="0"/>
              <w:widowControl/>
              <w:numPr>
                <w:ilvl w:val="0"/>
                <w:numId w:val="2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强降水范围广</w:t>
            </w:r>
          </w:p>
          <w:p w14:paraId="7739B9B8">
            <w:pPr>
              <w:keepNext w:val="0"/>
              <w:keepLines w:val="0"/>
              <w:widowControl/>
              <w:numPr>
                <w:ilvl w:val="0"/>
                <w:numId w:val="2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持续时间长</w:t>
            </w:r>
          </w:p>
          <w:p w14:paraId="4835A6C9">
            <w:pPr>
              <w:keepNext w:val="0"/>
              <w:keepLines w:val="0"/>
              <w:widowControl/>
              <w:numPr>
                <w:ilvl w:val="0"/>
                <w:numId w:val="2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短时降雨强</w:t>
            </w:r>
          </w:p>
          <w:p w14:paraId="284EC75E">
            <w:pPr>
              <w:keepNext w:val="0"/>
              <w:keepLines w:val="0"/>
              <w:widowControl/>
              <w:numPr>
                <w:ilvl w:val="0"/>
                <w:numId w:val="2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叠加效应明显</w:t>
            </w:r>
          </w:p>
          <w:p w14:paraId="6D60FFE6">
            <w:pPr>
              <w:keepNext w:val="0"/>
              <w:keepLines w:val="0"/>
              <w:widowControl/>
              <w:numPr>
                <w:ilvl w:val="0"/>
                <w:numId w:val="2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极端性显著</w:t>
            </w:r>
          </w:p>
        </w:tc>
      </w:tr>
      <w:tr w14:paraId="08DF4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9DD8A7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6C2C3564">
            <w:pPr>
              <w:keepNext w:val="0"/>
              <w:keepLines w:val="0"/>
              <w:widowControl/>
              <w:numPr>
                <w:ilvl w:val="0"/>
                <w:numId w:val="29"/>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范围</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：万州区多个街道、乡镇严重受灾，五桥河等河流水位暴涨，漫过堤岸。</w:t>
            </w:r>
          </w:p>
          <w:p w14:paraId="085356F5">
            <w:pPr>
              <w:keepNext w:val="0"/>
              <w:keepLines w:val="0"/>
              <w:widowControl/>
              <w:numPr>
                <w:ilvl w:val="0"/>
                <w:numId w:val="29"/>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人员伤亡</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：因洪水和地质灾害造成人员伤亡。</w:t>
            </w:r>
          </w:p>
          <w:p w14:paraId="1BFD74D6">
            <w:pPr>
              <w:keepNext w:val="0"/>
              <w:keepLines w:val="0"/>
              <w:widowControl/>
              <w:numPr>
                <w:ilvl w:val="0"/>
                <w:numId w:val="29"/>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基础设施</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：城乡交通、电力、供水、通信等受到严重影响，大量车辆、商铺、农田被淹。</w:t>
            </w:r>
          </w:p>
        </w:tc>
      </w:tr>
      <w:tr w14:paraId="6BB0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9B7C50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1AF5E1B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城乡救援需同步进行，力量易分散；持续降雨使地质灾害风险持续居高不下，威胁救援人员安全；老城区排水系统不堪重负。</w:t>
            </w:r>
          </w:p>
        </w:tc>
      </w:tr>
      <w:tr w14:paraId="0E09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67BE19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27CD654B">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暴雨引发泥石流，房屋瞬间被掩埋：</w:t>
            </w:r>
          </w:p>
          <w:p w14:paraId="416BF49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出动消防、武警和应急救援队伍，使用生命探测仪、搜救犬和无人机定位幸存者；工程队携带液压破拆工具和挖掘机剥离泥石，逐户转移伤员至临时医疗点进行止血和骨折固定。</w:t>
            </w:r>
          </w:p>
          <w:p w14:paraId="6D13DA09">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洪水冲毁道路桥梁，救援车辆和物资无法进入：</w:t>
            </w:r>
          </w:p>
          <w:p w14:paraId="72BAA440">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xml:space="preserve"> 应急管理部联合工作组数小时内抵达，使用无人机空中评估路障并投递应急包（水、食物、药品）；交通局出动挖掘机和推土机清障，开辟临时通道；武警部队工程兵用绳索和担架徒步运送物资，确保受灾群众基本生活需求，并恢复部分道路交通。</w:t>
            </w:r>
          </w:p>
          <w:p w14:paraId="1A388B29">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家庭成员分散被困，儿童和老人急需优先救援： </w:t>
            </w:r>
          </w:p>
          <w:p w14:paraId="0CB51738">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消防救援队优先部署高空绳索队，从裂缝窗户转移儿童和老人，使用担架固定；卫生健康委出动医护车设立野战医院，配备X光机和抗生素现场手术；卫星电话协调转运重伤者至重庆主城区医院。</w:t>
            </w:r>
          </w:p>
          <w:p w14:paraId="4F0DD3CB">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对城市地下空间快速淹溺的应急封堵与排水</w:t>
            </w:r>
            <w:r>
              <w:rPr>
                <w:rFonts w:hint="eastAsia" w:asciiTheme="minorEastAsia" w:hAnsiTheme="minorEastAsia" w:cstheme="minorEastAsia"/>
                <w:b/>
                <w:bCs/>
                <w:kern w:val="2"/>
                <w:sz w:val="21"/>
                <w:szCs w:val="24"/>
                <w:lang w:val="en-US" w:eastAsia="zh-CN" w:bidi="ar-SA"/>
              </w:rPr>
              <w:t>：</w:t>
            </w:r>
          </w:p>
          <w:p w14:paraId="26B7DF14">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立即启动地下空间应急封堵预案，调集应急抢险队使用专用挡水板、防洪沙袋对85处地下车库及商场入口进行物理封堵，同步部署大流量排水单元（龙吸水）12台、潜水泵65台实施强排作业</w:t>
            </w:r>
            <w:r>
              <w:rPr>
                <w:rFonts w:hint="eastAsia" w:asciiTheme="minorEastAsia" w:hAnsiTheme="minorEastAsia" w:cstheme="minorEastAsia"/>
                <w:b w:val="0"/>
                <w:bCs w:val="0"/>
                <w:kern w:val="2"/>
                <w:sz w:val="21"/>
                <w:szCs w:val="24"/>
                <w:lang w:val="en-US" w:eastAsia="zh-CN" w:bidi="ar-SA"/>
              </w:rPr>
              <w:t>。</w:t>
            </w:r>
          </w:p>
          <w:p w14:paraId="11642253">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次生地质灾害边缘不稳，救援人员面临二次泥石流风险：  </w:t>
            </w:r>
          </w:p>
          <w:p w14:paraId="4FE64C10">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自然资源部专家组使用三维激光扫描仪评估坡体，划定安全区；武警工程兵搭建护栏和排水沟，防止积水诱发；救援队轮班作业，每组配备安全绳和头盔，快速完成搜救，中国安能、应急等多支专业队伍参与，并监测后续雨情。</w:t>
            </w:r>
          </w:p>
          <w:p w14:paraId="52A94B51">
            <w:pPr>
              <w:numPr>
                <w:ilvl w:val="0"/>
                <w:numId w:val="3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持续强降雨引发山体滑坡，掩埋民房</w:t>
            </w:r>
            <w:r>
              <w:rPr>
                <w:rFonts w:hint="eastAsia" w:asciiTheme="minorEastAsia" w:hAnsiTheme="minorEastAsia" w:cstheme="minorEastAsia"/>
                <w:b/>
                <w:bCs/>
                <w:kern w:val="2"/>
                <w:sz w:val="21"/>
                <w:szCs w:val="24"/>
                <w:lang w:val="en-US" w:eastAsia="zh-CN" w:bidi="ar-SA"/>
              </w:rPr>
              <w:t>：</w:t>
            </w:r>
          </w:p>
          <w:p w14:paraId="2042E63B">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地质灾害突发、人员被困的危急状况，自然资源部紧急派出地质灾害应急调查组，利用无人机航拍和三维激光扫描技术确定掩埋范围，组织专业救援队携带生命探测仪45台、液压破拆工具组85套，连续奋战开展生命搜救。</w:t>
            </w:r>
          </w:p>
          <w:p w14:paraId="15A6D020">
            <w:pPr>
              <w:numPr>
                <w:ilvl w:val="0"/>
                <w:numId w:val="30"/>
              </w:numPr>
              <w:bidi w:val="0"/>
              <w:ind w:left="425" w:leftChars="0" w:hanging="425"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城市主干道积水深度达1.5米，交通全面瘫痪</w:t>
            </w:r>
            <w:r>
              <w:rPr>
                <w:rFonts w:hint="eastAsia" w:asciiTheme="minorEastAsia" w:hAnsiTheme="minorEastAsia" w:cstheme="minorEastAsia"/>
                <w:b/>
                <w:bCs/>
                <w:kern w:val="2"/>
                <w:sz w:val="21"/>
                <w:szCs w:val="24"/>
                <w:lang w:val="en-US" w:eastAsia="zh-CN" w:bidi="ar-SA"/>
              </w:rPr>
              <w:t>：</w:t>
            </w:r>
          </w:p>
          <w:p w14:paraId="7F7B76FB">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 </w:t>
            </w:r>
            <w:r>
              <w:rPr>
                <w:rFonts w:hint="default" w:asciiTheme="minorEastAsia" w:hAnsiTheme="minorEastAsia" w:eastAsiaTheme="minorEastAsia" w:cstheme="minorEastAsia"/>
                <w:b w:val="0"/>
                <w:bCs w:val="0"/>
                <w:kern w:val="2"/>
                <w:sz w:val="21"/>
                <w:szCs w:val="24"/>
                <w:lang w:val="en-US" w:eastAsia="zh-CN" w:bidi="ar-SA"/>
              </w:rPr>
              <w:t>针对城区严重内涝、救援通道受阻的困境，城管部门立即调度"龙吸水"大流量排水车25台、移动泵站65套，采取"分段封路、强力抽排"的方案</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恢复主干道通行。</w:t>
            </w:r>
          </w:p>
          <w:p w14:paraId="5D5A5FA4">
            <w:pPr>
              <w:numPr>
                <w:ilvl w:val="0"/>
                <w:numId w:val="30"/>
              </w:numPr>
              <w:bidi w:val="0"/>
              <w:ind w:left="425" w:leftChars="0" w:hanging="425"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对河流超警水位的堤防加固</w:t>
            </w:r>
            <w:r>
              <w:rPr>
                <w:rFonts w:hint="eastAsia" w:asciiTheme="minorEastAsia" w:hAnsiTheme="minorEastAsia" w:cstheme="minorEastAsia"/>
                <w:b/>
                <w:bCs/>
                <w:kern w:val="2"/>
                <w:sz w:val="21"/>
                <w:szCs w:val="24"/>
                <w:lang w:val="en-US" w:eastAsia="zh-CN" w:bidi="ar-SA"/>
              </w:rPr>
              <w:t>：</w:t>
            </w:r>
          </w:p>
          <w:p w14:paraId="64D87E11">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组织水利专家现场勘查，对薄弱堤段采取"抛石固脚+防渗处理"的应急处置方案。调集武警官兵，</w:t>
            </w:r>
            <w:r>
              <w:rPr>
                <w:rFonts w:hint="eastAsia" w:asciiTheme="minorEastAsia" w:hAnsiTheme="minorEastAsia" w:cstheme="minorEastAsia"/>
                <w:b w:val="0"/>
                <w:bCs w:val="0"/>
                <w:kern w:val="2"/>
                <w:sz w:val="21"/>
                <w:szCs w:val="24"/>
                <w:lang w:val="en-US" w:eastAsia="zh-CN" w:bidi="ar-SA"/>
              </w:rPr>
              <w:t>可</w:t>
            </w:r>
            <w:r>
              <w:rPr>
                <w:rFonts w:hint="default" w:asciiTheme="minorEastAsia" w:hAnsiTheme="minorEastAsia" w:eastAsiaTheme="minorEastAsia" w:cstheme="minorEastAsia"/>
                <w:b w:val="0"/>
                <w:bCs w:val="0"/>
                <w:kern w:val="2"/>
                <w:sz w:val="21"/>
                <w:szCs w:val="24"/>
                <w:lang w:val="en-US" w:eastAsia="zh-CN" w:bidi="ar-SA"/>
              </w:rPr>
              <w:t>使用防汛沙袋12万条、土工布1.5万平方米，完成堤防加固5.2公里。</w:t>
            </w:r>
          </w:p>
          <w:p w14:paraId="521B2366">
            <w:pPr>
              <w:numPr>
                <w:ilvl w:val="0"/>
                <w:numId w:val="30"/>
              </w:numPr>
              <w:bidi w:val="0"/>
              <w:ind w:left="425" w:leftChars="0" w:hanging="425"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对道路交通中断的应急抢通</w:t>
            </w:r>
          </w:p>
          <w:p w14:paraId="539BBECE">
            <w:pPr>
              <w:numPr>
                <w:ilvl w:val="0"/>
                <w:numId w:val="0"/>
              </w:numPr>
              <w:bidi w:val="0"/>
              <w:ind w:left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建立"多点作业、分段推进"的抢通机制，</w:t>
            </w:r>
            <w:r>
              <w:rPr>
                <w:rFonts w:hint="eastAsia" w:asciiTheme="minorEastAsia" w:hAnsiTheme="minorEastAsia" w:eastAsiaTheme="minorEastAsia" w:cstheme="minorEastAsia"/>
                <w:b w:val="0"/>
                <w:bCs w:val="0"/>
                <w:kern w:val="2"/>
                <w:sz w:val="21"/>
                <w:szCs w:val="24"/>
                <w:lang w:val="en-US" w:eastAsia="zh-CN" w:bidi="ar-SA"/>
              </w:rPr>
              <w:t>可</w:t>
            </w:r>
            <w:r>
              <w:rPr>
                <w:rFonts w:hint="default" w:asciiTheme="minorEastAsia" w:hAnsiTheme="minorEastAsia" w:eastAsiaTheme="minorEastAsia" w:cstheme="minorEastAsia"/>
                <w:b w:val="0"/>
                <w:bCs w:val="0"/>
                <w:kern w:val="2"/>
                <w:sz w:val="21"/>
                <w:szCs w:val="24"/>
                <w:lang w:val="en-US" w:eastAsia="zh-CN" w:bidi="ar-SA"/>
              </w:rPr>
              <w:t>投入挖掘机25台、装载机18台、自卸车45辆，采取"先通后畅"的抢修策略，开辟3条应急救援通道，保障救援物资运输</w:t>
            </w:r>
            <w:r>
              <w:rPr>
                <w:rFonts w:hint="eastAsia" w:asciiTheme="minorEastAsia" w:hAnsiTheme="minorEastAsia" w:eastAsiaTheme="minorEastAsia" w:cstheme="minorEastAsia"/>
                <w:b w:val="0"/>
                <w:bCs w:val="0"/>
                <w:kern w:val="2"/>
                <w:sz w:val="21"/>
                <w:szCs w:val="24"/>
                <w:lang w:val="en-US" w:eastAsia="zh-CN" w:bidi="ar-SA"/>
              </w:rPr>
              <w:t>。</w:t>
            </w:r>
          </w:p>
          <w:p w14:paraId="4726ADF4">
            <w:pPr>
              <w:keepNext w:val="0"/>
              <w:keepLines w:val="0"/>
              <w:widowControl/>
              <w:numPr>
                <w:ilvl w:val="0"/>
                <w:numId w:val="0"/>
              </w:numPr>
              <w:suppressLineNumbers w:val="0"/>
              <w:spacing w:line="240" w:lineRule="auto"/>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p>
        </w:tc>
      </w:tr>
    </w:tbl>
    <w:p w14:paraId="10D3FCAD">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eastAsia" w:asciiTheme="majorEastAsia" w:hAnsiTheme="majorEastAsia" w:eastAsiaTheme="majorEastAsia" w:cstheme="majorEastAsia"/>
          <w:b/>
          <w:caps w:val="0"/>
          <w:color w:val="0F1115"/>
          <w:spacing w:val="0"/>
          <w:sz w:val="30"/>
          <w:szCs w:val="30"/>
          <w:shd w:val="clear" w:fill="FFFFFF"/>
        </w:rPr>
      </w:pPr>
      <w:r>
        <w:rPr>
          <w:rStyle w:val="8"/>
          <w:rFonts w:hint="eastAsia" w:asciiTheme="majorEastAsia" w:hAnsiTheme="majorEastAsia" w:eastAsiaTheme="majorEastAsia" w:cstheme="majorEastAsia"/>
          <w:b/>
          <w:caps w:val="0"/>
          <w:color w:val="0F1115"/>
          <w:spacing w:val="0"/>
          <w:sz w:val="30"/>
          <w:szCs w:val="30"/>
          <w:shd w:val="clear" w:fill="FFFFFF"/>
        </w:rPr>
        <w:t>案例十：2021年湖北随州"8·12"极端强降雨洪涝灾害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41FDD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858" w:type="dxa"/>
            <w:shd w:val="clear" w:color="auto" w:fill="auto"/>
            <w:tcMar>
              <w:top w:w="150" w:type="dxa"/>
              <w:left w:w="0" w:type="dxa"/>
              <w:bottom w:w="150" w:type="dxa"/>
              <w:right w:w="240" w:type="dxa"/>
            </w:tcMar>
            <w:vAlign w:val="center"/>
          </w:tcPr>
          <w:p w14:paraId="2412155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332B53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3B0F9F01">
            <w:pPr>
              <w:keepNext w:val="0"/>
              <w:keepLines w:val="0"/>
              <w:widowControl/>
              <w:numPr>
                <w:ilvl w:val="0"/>
                <w:numId w:val="31"/>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地形</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：位于江汉平原与鄂西山地的过渡带，地形复杂，包含山地、丘陵和河谷平原。</w:t>
            </w:r>
          </w:p>
          <w:p w14:paraId="657F8165">
            <w:pPr>
              <w:keepNext w:val="0"/>
              <w:keepLines w:val="0"/>
              <w:widowControl/>
              <w:numPr>
                <w:ilvl w:val="0"/>
                <w:numId w:val="31"/>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水系</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：府河、㵐水等河流穿境而过，水系发达，遭遇极端降雨时汇流快，行洪压力巨大。</w:t>
            </w:r>
          </w:p>
          <w:p w14:paraId="5684B693">
            <w:pPr>
              <w:keepNext w:val="0"/>
              <w:keepLines w:val="0"/>
              <w:widowControl/>
              <w:numPr>
                <w:ilvl w:val="0"/>
                <w:numId w:val="31"/>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城镇布局</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：城镇多沿河谷分布，部分老城区防洪标准偏低，易受洪水直接冲击。</w:t>
            </w:r>
          </w:p>
        </w:tc>
      </w:tr>
      <w:tr w14:paraId="686B0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D078D7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48" w:type="dxa"/>
            <w:shd w:val="clear" w:color="auto" w:fill="auto"/>
            <w:tcMar>
              <w:top w:w="150" w:type="dxa"/>
              <w:left w:w="240" w:type="dxa"/>
              <w:bottom w:w="150" w:type="dxa"/>
              <w:right w:w="0" w:type="dxa"/>
            </w:tcMar>
            <w:vAlign w:val="center"/>
          </w:tcPr>
          <w:p w14:paraId="547283F9">
            <w:pPr>
              <w:keepNext w:val="0"/>
              <w:keepLines w:val="0"/>
              <w:widowControl/>
              <w:numPr>
                <w:ilvl w:val="0"/>
                <w:numId w:val="32"/>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成因</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：受强盛低涡系统和地形抬升共同影响，随州南部出现历史罕见的极端强降雨。</w:t>
            </w:r>
          </w:p>
          <w:p w14:paraId="69F81A89">
            <w:pPr>
              <w:keepNext w:val="0"/>
              <w:keepLines w:val="0"/>
              <w:widowControl/>
              <w:numPr>
                <w:ilvl w:val="0"/>
                <w:numId w:val="32"/>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关键指标</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xml:space="preserve">： </w:t>
            </w:r>
          </w:p>
          <w:p w14:paraId="38AD5D2D">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突发性</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降雨强度在短时间内达到顶峰，河流水位暴涨，形成"坨子雨"效应，预警和响应时间极短。</w:t>
            </w:r>
          </w:p>
        </w:tc>
      </w:tr>
      <w:tr w14:paraId="045D9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F80468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48" w:type="dxa"/>
            <w:shd w:val="clear" w:color="auto" w:fill="auto"/>
            <w:tcMar>
              <w:top w:w="150" w:type="dxa"/>
              <w:left w:w="240" w:type="dxa"/>
              <w:bottom w:w="150" w:type="dxa"/>
              <w:right w:w="0" w:type="dxa"/>
            </w:tcMar>
            <w:vAlign w:val="center"/>
          </w:tcPr>
          <w:p w14:paraId="0E17293A">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从11日21时至12日9时，柳林镇累计降雨503毫米，12日4时至7时降雨量达373.7毫米，5时、6时连续两个小时降雨量超过100毫米。</w:t>
            </w:r>
          </w:p>
        </w:tc>
      </w:tr>
      <w:tr w14:paraId="755E4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C03442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33FC6AB8">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红色预警</w:t>
            </w:r>
          </w:p>
        </w:tc>
      </w:tr>
      <w:tr w14:paraId="1B78D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7BBA3A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级别</w:t>
            </w:r>
          </w:p>
        </w:tc>
        <w:tc>
          <w:tcPr>
            <w:tcW w:w="6448" w:type="dxa"/>
            <w:shd w:val="clear" w:color="auto" w:fill="auto"/>
            <w:tcMar>
              <w:top w:w="150" w:type="dxa"/>
              <w:left w:w="240" w:type="dxa"/>
              <w:bottom w:w="150" w:type="dxa"/>
              <w:right w:w="0" w:type="dxa"/>
            </w:tcMar>
            <w:vAlign w:val="center"/>
          </w:tcPr>
          <w:p w14:paraId="3DE27B1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根据《湖北省防汛抗旱应急预案》，湖北省防指定于8月12日16时启动</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防III级应急响应</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 此前在8月12日10时30分，湖北省气象局已将重大气象灾害（暴雨）应急响应由Ⅳ级提升为</w:t>
            </w: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Ⅲ级</w:t>
            </w:r>
          </w:p>
        </w:tc>
      </w:tr>
      <w:tr w14:paraId="04AD0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A10E6E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0547A510">
            <w:pPr>
              <w:keepNext w:val="0"/>
              <w:keepLines w:val="0"/>
              <w:widowControl/>
              <w:numPr>
                <w:ilvl w:val="0"/>
                <w:numId w:val="33"/>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暴雨强度大：</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该地区多年平均降雨量为900mm， 此次降雨最大6h降雨量高达444mm，对洪峰流量起决定 作用的最大3h降雨量更是高达283mm，刷新当地有降雨 记录以来的历史极值。</w:t>
            </w:r>
          </w:p>
          <w:p w14:paraId="4B4A6A9A">
            <w:pPr>
              <w:keepNext w:val="0"/>
              <w:keepLines w:val="0"/>
              <w:widowControl/>
              <w:numPr>
                <w:ilvl w:val="0"/>
                <w:numId w:val="33"/>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sz w:val="24"/>
                <w:szCs w:val="24"/>
              </w:rPr>
              <w:t>暴雨移动方向与洪水汇流方向一致</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sz w:val="24"/>
                <w:szCs w:val="24"/>
              </w:rPr>
              <w:t>根据降雨数据 统计柳林镇上游雨量峰值比镇区早1h，经估算上游暴雨需 1 h左右汇流至柳林镇，因此暴雨移动方向与洪水汇流方向 一致，造成镇区干支流断面洪峰叠加，洪水破坏性增强。</w:t>
            </w:r>
          </w:p>
        </w:tc>
      </w:tr>
      <w:tr w14:paraId="41DD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864F55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033B7951">
            <w:pPr>
              <w:keepNext w:val="0"/>
              <w:keepLines w:val="0"/>
              <w:widowControl/>
              <w:numPr>
                <w:ilvl w:val="0"/>
                <w:numId w:val="34"/>
              </w:numPr>
              <w:suppressLineNumbers w:val="0"/>
              <w:spacing w:line="240" w:lineRule="auto"/>
              <w:ind w:left="0" w:leftChars="0" w:firstLine="0" w:firstLineChars="0"/>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范围</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：随县柳林镇、洪山镇等多个乡镇遭受毁灭性打击，街道淤泥堆积厚度达1-2米。</w:t>
            </w:r>
          </w:p>
          <w:p w14:paraId="4051B5EA">
            <w:pPr>
              <w:keepNext w:val="0"/>
              <w:keepLines w:val="0"/>
              <w:widowControl/>
              <w:numPr>
                <w:ilvl w:val="0"/>
                <w:numId w:val="34"/>
              </w:numPr>
              <w:suppressLineNumbers w:val="0"/>
              <w:spacing w:line="240" w:lineRule="auto"/>
              <w:ind w:left="0" w:leftChars="0" w:firstLine="0" w:firstLineChars="0"/>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经济损失</w:t>
            </w:r>
            <w:r>
              <w:rPr>
                <w:rFonts w:hint="eastAsia" w:asciiTheme="minorEastAsia" w:hAnsiTheme="minorEastAsia" w:eastAsiaTheme="minorEastAsia" w:cstheme="minorEastAsia"/>
                <w:i w:val="0"/>
                <w:iCs w:val="0"/>
                <w:caps w:val="0"/>
                <w:color w:val="0F1115"/>
                <w:spacing w:val="0"/>
                <w:sz w:val="22"/>
                <w:szCs w:val="22"/>
                <w:shd w:val="clear" w:fill="FFFFFF"/>
                <w:lang w:val="en-US" w:eastAsia="zh-CN"/>
              </w:rPr>
              <w:t>：大量房屋、商铺、车辆被冲毁或淹埋，直接经济损失惨重。</w:t>
            </w:r>
            <w:r>
              <w:rPr>
                <w:rFonts w:hint="eastAsia" w:asciiTheme="minorEastAsia" w:hAnsiTheme="minorEastAsia" w:eastAsiaTheme="minorEastAsia" w:cstheme="minorEastAsia"/>
                <w:i w:val="0"/>
                <w:iCs w:val="0"/>
                <w:caps w:val="0"/>
                <w:color w:val="0F1115"/>
                <w:spacing w:val="0"/>
                <w:sz w:val="24"/>
                <w:szCs w:val="24"/>
                <w:shd w:val="clear" w:fill="FFFFFF"/>
              </w:rPr>
              <w:t> </w:t>
            </w:r>
          </w:p>
        </w:tc>
      </w:tr>
      <w:tr w14:paraId="45505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322449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2A4B9C4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夜间洪水突袭，能见度为零；通信完全中断，内外联系困难；街道被船只、车辆和淤泥阻塞，舟艇行进受阻；灾区防疫压力巨大。</w:t>
            </w:r>
          </w:p>
        </w:tc>
      </w:tr>
      <w:tr w14:paraId="5EAB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8EB738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E1AFC4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401A3F0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2CF77B3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0D0FE1B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6576A34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16FC1F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267D5B1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F45D53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9456CE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0E0FF6D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686C227C">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极端短时强降雨引发镇区突发洪水，居民熟睡时被困： </w:t>
            </w:r>
          </w:p>
          <w:p w14:paraId="6FC374BD">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当地政府迅速启动应急响应，出动消防和应急救援队伍380余人，使用冲锋舟和救生设备在积水中搜救被困居民；医疗队设立临时安置点为伤员提供急救和包扎，并通过航拍评估灾情指导后续行动。</w:t>
            </w:r>
          </w:p>
          <w:p w14:paraId="18A9529E">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洪水淹没低洼街道和市场，造成房屋倒塌和车辆损毁：</w:t>
            </w:r>
          </w:p>
          <w:p w14:paraId="4140ACFD">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救援队使用人力推动舟艇穿越狭窄积水区，搭建临时平台转移被困者；联合指挥部成立11个工作组，包括应急搜救和物资供应组，调派7辆卡车运送112吨饮用水和食物；开展三次全面搜救，确保所有行政村初步排查完成，并分发方便面、面包和口罩等必需品。</w:t>
            </w:r>
          </w:p>
          <w:p w14:paraId="2CBEE215">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老人夫妇和弱势群体被困狭小空间，需紧急手动救援： </w:t>
            </w:r>
          </w:p>
          <w:p w14:paraId="64759F0A">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消防队员优先手动救援，使用绳索和担架从狭窄空间转移老人夫妇；卫生部门出动移动医疗队提供现场急诊和抗生素治疗；卫星电话协调转运重伤者至医院，并提供心理疏导和防疫消毒。</w:t>
            </w:r>
          </w:p>
          <w:p w14:paraId="51220553">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电力通信杆塔损毁，全镇断电断网影响救援协调： </w:t>
            </w:r>
          </w:p>
          <w:p w14:paraId="68195F9C">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电力部门紧急调派移动发电车恢复临时供电，优先保障医疗点和安置区；通信保障组部署应急基站和卫星电话，确保求助热线畅通；救援队分发手摇发电收音机和应急灯，组织群众转移至柳林镇中心学校临时安置点，提供热水、热餐和20顶帐篷，逐步恢复信息流通。</w:t>
            </w:r>
          </w:p>
          <w:p w14:paraId="2EE2CA92">
            <w:pPr>
              <w:numPr>
                <w:ilvl w:val="0"/>
                <w:numId w:val="35"/>
              </w:numPr>
              <w:bidi w:val="0"/>
              <w:ind w:left="425" w:leftChars="0" w:hanging="425"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持续降雨引发山洪和泥沙堆积，救援面临次生灾害风险：  </w:t>
            </w:r>
          </w:p>
          <w:p w14:paraId="2364054F">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自然资源专家组使用地质雷达评估山体稳定性，划定安全救援区；工程兵搭建临时排水渠和防护网，防止泥沙诱发次生灾害；救援队实行轮班制，每组配备防护装备和安全绳，快速完成高风险区搜救，多支专业队伍参与，无救援人员伤亡，并持续监测雨情预警。</w:t>
            </w:r>
          </w:p>
          <w:p w14:paraId="6292DC85">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灾后泥沙清理和基础设施修复，防范疫病和长期恢复： </w:t>
            </w:r>
          </w:p>
          <w:p w14:paraId="133518B6">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调派重型机械如挖掘机和吊车移除泥沙废墟；防疫组开展环境消毒和疫病防治，安装排水系统加固河道护坡；灾后评估组发放补偿资金和重建物资，推动房屋和农田修复，紧急疏散潜在风险群众，全力应对次生灾害。</w:t>
            </w:r>
          </w:p>
          <w:p w14:paraId="559D80B7">
            <w:pPr>
              <w:numPr>
                <w:ilvl w:val="0"/>
                <w:numId w:val="35"/>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洪水退后淤泥堆积厚度达1米，清淤任务艰巨</w:t>
            </w:r>
            <w:r>
              <w:rPr>
                <w:rFonts w:hint="eastAsia" w:asciiTheme="minorEastAsia" w:hAnsiTheme="minorEastAsia" w:cstheme="minorEastAsia"/>
                <w:b/>
                <w:bCs/>
                <w:kern w:val="2"/>
                <w:sz w:val="21"/>
                <w:szCs w:val="24"/>
                <w:lang w:val="en-US" w:eastAsia="zh-CN" w:bidi="ar-SA"/>
              </w:rPr>
              <w:t>：</w:t>
            </w:r>
          </w:p>
          <w:p w14:paraId="4EA5F124">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针对街道淤泥严重影响通行的难题，城管部门立即组织清淤队伍，调集铲车、清运车等设备120台，采取"机械清理为主、人工辅助"的方式，72小时内完成主要街道清淤工作。</w:t>
            </w:r>
          </w:p>
          <w:p w14:paraId="5F4EB109">
            <w:pPr>
              <w:numPr>
                <w:ilvl w:val="0"/>
                <w:numId w:val="35"/>
              </w:numPr>
              <w:bidi w:val="0"/>
              <w:ind w:left="425" w:leftChars="0" w:hanging="425"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群众急需基本生活物资</w:t>
            </w:r>
            <w:r>
              <w:rPr>
                <w:rFonts w:hint="eastAsia" w:asciiTheme="minorEastAsia" w:hAnsiTheme="minorEastAsia" w:cstheme="minorEastAsia"/>
                <w:b/>
                <w:bCs/>
                <w:kern w:val="2"/>
                <w:sz w:val="21"/>
                <w:szCs w:val="24"/>
                <w:lang w:val="en-US" w:eastAsia="zh-CN" w:bidi="ar-SA"/>
              </w:rPr>
              <w:t>：</w:t>
            </w:r>
          </w:p>
          <w:p w14:paraId="4789274E">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针对灾民生活物资严重短缺的紧急情况，应急管理部门立即调拨帐篷3000顶、折叠床8000张、应急生活包10000套，24小时内完成受灾群众应急安置，确保群众有饭吃、有衣穿、有临时住所。</w:t>
            </w:r>
          </w:p>
          <w:p w14:paraId="1396A3C9">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p>
          <w:p w14:paraId="21EE4850">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p>
        </w:tc>
      </w:tr>
    </w:tbl>
    <w:p w14:paraId="7EF631A2">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案例十一：2020年西藏林芝加拉玛特大型滑坡堰塞湖</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6E26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D01BBE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 </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6B819A60">
            <w:pPr>
              <w:keepNext w:val="0"/>
              <w:keepLines w:val="0"/>
              <w:widowControl/>
              <w:numPr>
                <w:ilvl w:val="0"/>
                <w:numId w:val="36"/>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w:t>
            </w: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：位于雅鲁藏布江大拐弯下游峡谷区，两岸山体陡峻，谷深坡陡。</w:t>
            </w:r>
          </w:p>
          <w:p w14:paraId="00FB2B9C">
            <w:pPr>
              <w:keepNext w:val="0"/>
              <w:keepLines w:val="0"/>
              <w:widowControl/>
              <w:numPr>
                <w:ilvl w:val="0"/>
                <w:numId w:val="36"/>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地质</w:t>
            </w: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：地处板块碰撞带，新构造运动强烈，岩体破碎，风化严重。</w:t>
            </w:r>
          </w:p>
          <w:p w14:paraId="10A25253">
            <w:pPr>
              <w:keepNext w:val="0"/>
              <w:keepLines w:val="0"/>
              <w:widowControl/>
              <w:numPr>
                <w:ilvl w:val="0"/>
                <w:numId w:val="36"/>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河流</w:t>
            </w: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：雅鲁藏布江流量大，流速快，一旦堵塞形成堰塞湖，上下游威胁巨大</w:t>
            </w:r>
          </w:p>
        </w:tc>
      </w:tr>
      <w:tr w14:paraId="22802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3EE6055">
            <w:pPr>
              <w:keepNext w:val="0"/>
              <w:keepLines w:val="0"/>
              <w:widowControl/>
              <w:suppressLineNumbers w:val="0"/>
              <w:spacing w:line="240" w:lineRule="auto"/>
              <w:jc w:val="center"/>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天气环境</w:t>
            </w:r>
          </w:p>
        </w:tc>
        <w:tc>
          <w:tcPr>
            <w:tcW w:w="6448" w:type="dxa"/>
            <w:shd w:val="clear" w:color="auto" w:fill="auto"/>
            <w:tcMar>
              <w:top w:w="150" w:type="dxa"/>
              <w:left w:w="240" w:type="dxa"/>
              <w:bottom w:w="150" w:type="dxa"/>
              <w:right w:w="0" w:type="dxa"/>
            </w:tcMar>
            <w:vAlign w:val="center"/>
          </w:tcPr>
          <w:p w14:paraId="238270AB">
            <w:pPr>
              <w:keepNext w:val="0"/>
              <w:keepLines w:val="0"/>
              <w:widowControl/>
              <w:numPr>
                <w:ilvl w:val="0"/>
                <w:numId w:val="37"/>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诱因</w:t>
            </w: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：前期持续降水和冻融作用降低了山体稳定性。</w:t>
            </w:r>
          </w:p>
          <w:p w14:paraId="1D4FBC1F">
            <w:pPr>
              <w:keepNext w:val="0"/>
              <w:keepLines w:val="0"/>
              <w:widowControl/>
              <w:numPr>
                <w:ilvl w:val="0"/>
                <w:numId w:val="37"/>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关键指标</w:t>
            </w: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w:t>
            </w:r>
          </w:p>
          <w:p w14:paraId="5E63762B">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前期降水：灾前一段时间累计降雨量高于往年同期。</w:t>
            </w:r>
          </w:p>
          <w:p w14:paraId="3E5355FD">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温度变化：昼夜温差大，加速岩体冻融风化</w:t>
            </w:r>
          </w:p>
        </w:tc>
      </w:tr>
      <w:tr w14:paraId="50BAE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7367FA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6ACBFF7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地质灾害气象风险橙色预警</w:t>
            </w:r>
          </w:p>
        </w:tc>
      </w:tr>
      <w:tr w14:paraId="0EC7B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EE554C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7070F47A">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t>西藏自治区启动防汛Ⅲ级应急响应</w:t>
            </w:r>
          </w:p>
        </w:tc>
      </w:tr>
      <w:tr w14:paraId="0E857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DC081C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5F35EB02">
            <w:pPr>
              <w:keepNext w:val="0"/>
              <w:keepLines w:val="0"/>
              <w:widowControl/>
              <w:numPr>
                <w:ilvl w:val="0"/>
                <w:numId w:val="3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方量巨大：</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滑坡体总量约数亿立方米，完全堵塞雅鲁藏布江干流。 </w:t>
            </w:r>
          </w:p>
          <w:p w14:paraId="6CC348A2">
            <w:pPr>
              <w:keepNext w:val="0"/>
              <w:keepLines w:val="0"/>
              <w:widowControl/>
              <w:numPr>
                <w:ilvl w:val="0"/>
                <w:numId w:val="3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堰塞湖库容增长快：</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堰塞湖水位以每小时数十厘米的速度上涨，潜在威胁极大</w:t>
            </w: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 xml:space="preserve">。 </w:t>
            </w:r>
          </w:p>
          <w:p w14:paraId="6BBEFA0C">
            <w:pPr>
              <w:keepNext w:val="0"/>
              <w:keepLines w:val="0"/>
              <w:widowControl/>
              <w:numPr>
                <w:ilvl w:val="0"/>
                <w:numId w:val="38"/>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处置难度世界罕见：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地处偏远高海拔峡谷，交通极其不便，大型设备进场困难，技术难度高。</w:t>
            </w:r>
          </w:p>
        </w:tc>
      </w:tr>
      <w:tr w14:paraId="0B43B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446D0A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21BC6338">
            <w:pPr>
              <w:keepNext w:val="0"/>
              <w:keepLines w:val="0"/>
              <w:widowControl/>
              <w:numPr>
                <w:ilvl w:val="0"/>
                <w:numId w:val="39"/>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直接威胁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：堰塞湖上游淹没风险威胁村镇和基础设施；下游面临溃坝引发的超大洪水风险。</w:t>
            </w:r>
          </w:p>
          <w:p w14:paraId="5855FEF9">
            <w:pPr>
              <w:keepNext w:val="0"/>
              <w:keepLines w:val="0"/>
              <w:widowControl/>
              <w:numPr>
                <w:ilvl w:val="0"/>
                <w:numId w:val="39"/>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 </w:t>
            </w: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流域安全</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：对雅鲁藏布江-布拉马普特拉河全流域构成严重威胁，涉及跨国界河流问题。</w:t>
            </w:r>
          </w:p>
          <w:p w14:paraId="11000484">
            <w:pPr>
              <w:keepNext w:val="0"/>
              <w:keepLines w:val="0"/>
              <w:widowControl/>
              <w:numPr>
                <w:ilvl w:val="0"/>
                <w:numId w:val="39"/>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生态影响</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：对峡谷区域独特生态系统造成重大破坏。</w:t>
            </w:r>
          </w:p>
        </w:tc>
      </w:tr>
      <w:tr w14:paraId="0085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7419C9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465122BB">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现场勘察和监测设备布设极度困难；溃坝洪水演进模拟和下游疏散范围确定复杂</w:t>
            </w:r>
          </w:p>
        </w:tc>
      </w:tr>
      <w:tr w14:paraId="64A2C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29019C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74C29CC3">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堰塞湖水位迅速上涨，威胁上游村镇：</w:t>
            </w:r>
          </w:p>
          <w:p w14:paraId="1B093E19">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当地政府迅速启动应急响应，出动救援队伍和专业设备进行水位监测；专家组评估堰塞湖溃坝风险，制定紧急疏散计划并加强上下游的防洪监控。通过无人机和卫星图像对堰塞湖进行实时监控，指导撤离和救援行动，确保上游村镇人员安全撤离。</w:t>
            </w:r>
          </w:p>
          <w:p w14:paraId="2E9E9798">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交通中断，救援物资无法及时送达：</w:t>
            </w:r>
          </w:p>
          <w:p w14:paraId="69E57CEC">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紧急调动直升机进行空中物资空投，确保灾区居民得到及时的食物和医疗救援；地面救援队伍配合使用越野车通过山路清障，开辟临时道路，保障物资的快速转运。</w:t>
            </w:r>
          </w:p>
          <w:p w14:paraId="2299C179">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溃坝风险引发下游洪水，威胁下游居民安全：</w:t>
            </w:r>
          </w:p>
          <w:p w14:paraId="4AF48434">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启动下游溃坝预警，组织下游村镇的强制疏散工作；设置临时避难所和应急医疗站，向受灾群众提供必需的物资和医疗服务；继续使用卫星监控堰塞湖变化，确</w:t>
            </w:r>
            <w:r>
              <w:rPr>
                <w:rFonts w:hint="eastAsia" w:asciiTheme="minorEastAsia" w:hAnsiTheme="minorEastAsia" w:eastAsiaTheme="minorEastAsia" w:cstheme="minorEastAsia"/>
                <w:b/>
                <w:bCs/>
                <w:kern w:val="2"/>
                <w:sz w:val="21"/>
                <w:szCs w:val="24"/>
                <w:lang w:val="en-US" w:eastAsia="zh-CN" w:bidi="ar-SA"/>
              </w:rPr>
              <w:t>保快速响应洪水溃坝，实施高效的灾后援助。</w:t>
            </w:r>
          </w:p>
          <w:p w14:paraId="3B446DDD">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高海拔地区救援人员面临低氧环境影响：</w:t>
            </w:r>
          </w:p>
          <w:p w14:paraId="7F023DF6">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提供高海拔环境下的适应训练，向救援人员提供氧气瓶和高原适应药物，确保他们在高海拔作业时不受高原反应影响；同时加强后勤保障，确保救援人员的身体健康和物资供应。</w:t>
            </w:r>
          </w:p>
          <w:p w14:paraId="7D7B3287">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堰塞湖周边生态环境受到威胁，部分珍稀物种生存受到影响：</w:t>
            </w:r>
          </w:p>
          <w:p w14:paraId="254E9289">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环保部门立即派遣应急团队进行生态评估，使用无人机和遥感技术监控生态损害；通过专家团队制定修复措施，加强受损区域的生态恢复，保护生物多样性，防止生态系统受到长期影响。</w:t>
            </w:r>
          </w:p>
          <w:p w14:paraId="73B5505E">
            <w:pPr>
              <w:numPr>
                <w:ilvl w:val="0"/>
                <w:numId w:val="40"/>
              </w:numPr>
              <w:bidi w:val="0"/>
              <w:ind w:left="425" w:leftChars="0" w:hanging="425"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灾后基础设施严重损毁，防范次生灾害：</w:t>
            </w:r>
          </w:p>
          <w:p w14:paraId="40EAEB6F">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调派重型机械清理灾区积水和残骸，修复损坏的桥梁和道路；组织地质监测队伍对山体滑坡区域进行实时监控，评估新的滑坡风险，并在危险区域设置警戒线；灾后修复小组对公共设施和住区进行恢复，确保居民尽快回归正常生活，同时加强防灾教育，提升群众灾害应对能力。</w:t>
            </w:r>
          </w:p>
          <w:p w14:paraId="381D9C39">
            <w:pPr>
              <w:numPr>
                <w:ilvl w:val="0"/>
                <w:numId w:val="40"/>
              </w:numPr>
              <w:bidi w:val="0"/>
              <w:ind w:left="425" w:leftChars="0" w:hanging="425"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上下游水文监测数据缺失，决策依据不足</w:t>
            </w:r>
          </w:p>
          <w:p w14:paraId="78707C73">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 </w:t>
            </w:r>
            <w:r>
              <w:rPr>
                <w:rFonts w:hint="default" w:asciiTheme="minorEastAsia" w:hAnsiTheme="minorEastAsia" w:eastAsiaTheme="minorEastAsia" w:cstheme="minorEastAsia"/>
                <w:b w:val="0"/>
                <w:bCs w:val="0"/>
                <w:kern w:val="2"/>
                <w:sz w:val="21"/>
                <w:szCs w:val="24"/>
                <w:lang w:val="en-US" w:eastAsia="zh-CN" w:bidi="ar-SA"/>
              </w:rPr>
              <w:t>针对水文资料空白影响决策的难题，水利部水文局紧急在上下游增设8个临时水文监测站，投入自动水位计12套、流量监测设备15台，实现每分钟一次的数据采集与传输，为应急处置提供精准数据支撑。</w:t>
            </w:r>
          </w:p>
          <w:p w14:paraId="42DF9C33">
            <w:pPr>
              <w:numPr>
                <w:ilvl w:val="0"/>
                <w:numId w:val="40"/>
              </w:numPr>
              <w:bidi w:val="0"/>
              <w:ind w:left="425" w:leftChars="0" w:hanging="425"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高原恶劣气候影响救援作业效率</w:t>
            </w:r>
          </w:p>
          <w:p w14:paraId="155484CF">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针对高海拔、低氧、严寒的极端作业环境，现场指挥部立即建立高原医疗保障站，配备医用氧气瓶200个、抗高原反应药品300份，实行救援人员4小时轮换制，确保应急处置工作安全高效推进。</w:t>
            </w:r>
          </w:p>
          <w:p w14:paraId="1CFF960B">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p>
          <w:p w14:paraId="1CD4EA9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p>
        </w:tc>
      </w:tr>
    </w:tbl>
    <w:p w14:paraId="3D59539E">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十二</w:t>
      </w:r>
      <w:r>
        <w:rPr>
          <w:rStyle w:val="8"/>
          <w:rFonts w:hint="eastAsia" w:asciiTheme="majorEastAsia" w:hAnsiTheme="majorEastAsia" w:eastAsiaTheme="majorEastAsia" w:cstheme="majorEastAsia"/>
          <w:b/>
          <w:caps w:val="0"/>
          <w:color w:val="0F1115"/>
          <w:spacing w:val="0"/>
          <w:sz w:val="30"/>
          <w:szCs w:val="30"/>
          <w:shd w:val="clear" w:fill="FFFFFF"/>
        </w:rPr>
        <w:t>：2019年四川宜宾长宁县6.0级地震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74F59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107666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A1D63B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49D3C446">
            <w:pPr>
              <w:keepNext w:val="0"/>
              <w:keepLines w:val="0"/>
              <w:widowControl/>
              <w:numPr>
                <w:ilvl w:val="0"/>
                <w:numId w:val="4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地理位置</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：四川省宜宾市长宁县，位于四川盆地南缘，川滇黔交界处。</w:t>
            </w:r>
          </w:p>
          <w:p w14:paraId="1C66A3E5">
            <w:pPr>
              <w:keepNext w:val="0"/>
              <w:keepLines w:val="0"/>
              <w:widowControl/>
              <w:numPr>
                <w:ilvl w:val="0"/>
                <w:numId w:val="4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地质构造</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：地处华蓥山断裂带附近，地质活动较为活跃。</w:t>
            </w:r>
          </w:p>
          <w:p w14:paraId="6FA9D884">
            <w:pPr>
              <w:keepNext w:val="0"/>
              <w:keepLines w:val="0"/>
              <w:widowControl/>
              <w:numPr>
                <w:ilvl w:val="0"/>
                <w:numId w:val="4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地形地貌</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：以丘陵、低山为主，人口和村镇多分布于河谷及山间平坝。</w:t>
            </w:r>
          </w:p>
        </w:tc>
      </w:tr>
      <w:tr w14:paraId="2CCFF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57E37D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震级</w:t>
            </w:r>
          </w:p>
        </w:tc>
        <w:tc>
          <w:tcPr>
            <w:tcW w:w="6448" w:type="dxa"/>
            <w:shd w:val="clear" w:color="auto" w:fill="auto"/>
            <w:tcMar>
              <w:top w:w="150" w:type="dxa"/>
              <w:left w:w="240" w:type="dxa"/>
              <w:bottom w:w="150" w:type="dxa"/>
              <w:right w:w="0" w:type="dxa"/>
            </w:tcMar>
            <w:vAlign w:val="center"/>
          </w:tcPr>
          <w:p w14:paraId="266D5B22">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6.0级</w:t>
            </w:r>
          </w:p>
        </w:tc>
      </w:tr>
      <w:tr w14:paraId="6ED7D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C41F8D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震源深度</w:t>
            </w:r>
          </w:p>
        </w:tc>
        <w:tc>
          <w:tcPr>
            <w:tcW w:w="6448" w:type="dxa"/>
            <w:shd w:val="clear" w:color="auto" w:fill="auto"/>
            <w:tcMar>
              <w:top w:w="150" w:type="dxa"/>
              <w:left w:w="240" w:type="dxa"/>
              <w:bottom w:w="150" w:type="dxa"/>
              <w:right w:w="0" w:type="dxa"/>
            </w:tcMar>
            <w:vAlign w:val="center"/>
          </w:tcPr>
          <w:p w14:paraId="676F7AA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深度16千米</w:t>
            </w:r>
          </w:p>
        </w:tc>
      </w:tr>
      <w:tr w14:paraId="78AAF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F2FA5C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地震类型</w:t>
            </w:r>
          </w:p>
        </w:tc>
        <w:tc>
          <w:tcPr>
            <w:tcW w:w="6448" w:type="dxa"/>
            <w:shd w:val="clear" w:color="auto" w:fill="auto"/>
            <w:tcMar>
              <w:top w:w="150" w:type="dxa"/>
              <w:left w:w="240" w:type="dxa"/>
              <w:bottom w:w="150" w:type="dxa"/>
              <w:right w:w="0" w:type="dxa"/>
            </w:tcMar>
            <w:vAlign w:val="center"/>
          </w:tcPr>
          <w:p w14:paraId="2BFD853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走滑型地震</w:t>
            </w:r>
          </w:p>
        </w:tc>
      </w:tr>
      <w:tr w14:paraId="3DBB0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83D348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地震烈度</w:t>
            </w:r>
          </w:p>
        </w:tc>
        <w:tc>
          <w:tcPr>
            <w:tcW w:w="6448" w:type="dxa"/>
            <w:shd w:val="clear" w:color="auto" w:fill="auto"/>
            <w:tcMar>
              <w:top w:w="150" w:type="dxa"/>
              <w:left w:w="240" w:type="dxa"/>
              <w:bottom w:w="150" w:type="dxa"/>
              <w:right w:w="0" w:type="dxa"/>
            </w:tcMar>
            <w:vAlign w:val="center"/>
          </w:tcPr>
          <w:p w14:paraId="48B7685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 xml:space="preserve">地震烈度 </w:t>
            </w:r>
            <w:r>
              <w:rPr>
                <w:rStyle w:val="8"/>
                <w:rFonts w:hint="eastAsia" w:asciiTheme="minorEastAsia" w:hAnsiTheme="minorEastAsia" w:eastAsiaTheme="minorEastAsia" w:cstheme="minorEastAsia"/>
                <w:b w:val="0"/>
                <w:bCs w:val="0"/>
                <w:i w:val="0"/>
                <w:iCs w:val="0"/>
                <w:caps w:val="0"/>
                <w:color w:val="0F1115"/>
                <w:spacing w:val="0"/>
                <w:sz w:val="22"/>
                <w:szCs w:val="22"/>
                <w:shd w:val="clear" w:fill="FFFFFF"/>
              </w:rPr>
              <w:t>Ⅷ</w:t>
            </w:r>
            <w:r>
              <w:rPr>
                <w:rStyle w:val="8"/>
                <w:rFonts w:hint="eastAsia" w:asciiTheme="minorEastAsia" w:hAnsiTheme="minorEastAsia" w:eastAsiaTheme="minorEastAsia" w:cstheme="minorEastAsia"/>
                <w:b/>
                <w:bCs/>
                <w:i w:val="0"/>
                <w:iCs w:val="0"/>
                <w:caps w:val="0"/>
                <w:color w:val="0F1115"/>
                <w:spacing w:val="0"/>
                <w:sz w:val="22"/>
                <w:szCs w:val="22"/>
                <w:shd w:val="clear" w:fill="FFFFFF"/>
              </w:rPr>
              <w:t>度</w:t>
            </w:r>
          </w:p>
        </w:tc>
      </w:tr>
      <w:tr w14:paraId="1DD7B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09E545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225D068E">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fldChar w:fldCharType="begin"/>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instrText xml:space="preserve"> HYPERLINK "https://baike.baidu.com/item/%E5%9B%9B%E5%B7%9D%E7%9C%81%E5%BA%94%E6%80%A5%E7%AE%A1%E7%90%86%E5%8E%85/23115854?fromModule=lemma_inlink" \t "https://baike.baidu.com/item/6%C2%B717%E9%95%BF%E5%AE%81%E5%9C%B0%E9%9C%87/_blank" </w:instrTex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fldChar w:fldCharType="separate"/>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四川省应急管理厅</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fldChar w:fldCharType="end"/>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启动二级响应</w:t>
            </w:r>
          </w:p>
        </w:tc>
      </w:tr>
      <w:tr w14:paraId="793E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49396E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51EACFB2">
            <w:pPr>
              <w:keepNext w:val="0"/>
              <w:keepLines w:val="0"/>
              <w:widowControl/>
              <w:numPr>
                <w:ilvl w:val="0"/>
                <w:numId w:val="4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次生灾害风险高</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：震区岩土体松散，加之震后出现降雨，易引发滑坡、崩塌等次生灾害。</w:t>
            </w:r>
          </w:p>
          <w:p w14:paraId="3123DC4B">
            <w:pPr>
              <w:keepNext w:val="0"/>
              <w:keepLines w:val="0"/>
              <w:widowControl/>
              <w:numPr>
                <w:ilvl w:val="0"/>
                <w:numId w:val="4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w:t>
            </w: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农村房屋抗震能力不足</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灾区部分农村自建房屋，特别是砖木结构和老旧房屋，抗震性能差，是造成人员伤亡和财产损失的主要原因。</w:t>
            </w:r>
          </w:p>
        </w:tc>
      </w:tr>
      <w:tr w14:paraId="38B8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C89ACB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308E2D5C">
            <w:pPr>
              <w:keepNext w:val="0"/>
              <w:keepLines w:val="0"/>
              <w:widowControl/>
              <w:numPr>
                <w:ilvl w:val="0"/>
                <w:numId w:val="4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房屋损毁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：大量房屋倒塌或严重损坏，数万人紧急转移安置。</w:t>
            </w:r>
          </w:p>
          <w:p w14:paraId="234059BA">
            <w:pPr>
              <w:keepNext w:val="0"/>
              <w:keepLines w:val="0"/>
              <w:widowControl/>
              <w:numPr>
                <w:ilvl w:val="0"/>
                <w:numId w:val="4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基础设施</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：部分道路、通信、电力设施受损。</w:t>
            </w:r>
          </w:p>
        </w:tc>
      </w:tr>
      <w:tr w14:paraId="06B13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15C703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39D592B5">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夜间地震增加了搜救和疏散难度；震后降雨给救援工作和受灾群众生活带来不便，并加剧了次生灾害风险。</w:t>
            </w:r>
          </w:p>
        </w:tc>
      </w:tr>
      <w:tr w14:paraId="30B0F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58CDA3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8BEA1C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BB642A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6F89F9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76CAD3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FA6CF76">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E777EB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0D484CB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8A1C20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E7A7D5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60F180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4B487C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64DED90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29CD94E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5A93056">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2E4233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71C437B5">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房屋倒塌导致居民被困废墟：</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迅速启动应急响应，出动消防、救援和医疗队伍200余人，使用生命探测仪和搜救犬定位幸存者；救援队利用液压破拆工具、手动工具和吊车逐层清理废墟，优先转移被困伤员并进行现场急救；野战医疗队设立临时医疗点，为伤员提供创伤处理和止血治疗，并通过卫星电话协调空中运输重伤患者至大医院。</w:t>
            </w:r>
          </w:p>
          <w:p w14:paraId="6D4E793E">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山区道路中断，救援物资无法送达：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指挥部紧急调派挖掘机、推土机清障，开辟通往灾区的临时道路；使用无人机进行空中勘察并及时投送紧急物资（食物、药品、救生设备）；救援队伍和物资通过越野车和冲锋舟进行转运，确保紧急物资快速送达受灾地区。</w:t>
            </w:r>
          </w:p>
          <w:p w14:paraId="47B74F65">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余震引发次生灾害，增加救援难度：</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地震局和应急管理部联合实时监测余震情况，并对地质不稳定区域进行评估，发布余震预警信息；对滑坡、崩塌等次生灾害的高风险区域进行人员疏散，并设置安全警戒区；地质专家加强对灾区建筑和山区道路的检查，避免余震引发进一步灾害。</w:t>
            </w:r>
          </w:p>
          <w:p w14:paraId="7BA4ACF7">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极寒天气导致人员失温，增加灾后救援难度：</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紧急气象响应机制，调配足够的保暖设备，如帐篷、睡袋、取暖器等，确保被困人员和救援队伍的温暖；应急医疗队配备抗寒药物和温暖食品，协助受灾人员进行体温恢复；同时，在临时安置点设置热食和热饮供应，缓解因寒冷天气带来的不适。</w:t>
            </w:r>
          </w:p>
          <w:p w14:paraId="1A10034D">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学校和医院建筑损毁，需优先疏散学生和伤员：</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队伍优先疏散学校和医院的人员，使用担架转移受伤学生和病人；设立临时安置点，提供紧急医疗救治和心理疏导；卫健委派遣医疗小分队，组织转运重伤患者至附近医院，并通过卫星电话协调远程转诊，确保生命支持和后续治疗不间断。</w:t>
            </w:r>
          </w:p>
          <w:p w14:paraId="55B9D123">
            <w:pPr>
              <w:numPr>
                <w:ilvl w:val="0"/>
                <w:numId w:val="4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电力和通信设施损毁，造成救援协调困难：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电力部门迅速调派移动发电车恢复临时供电，优先保障救援指挥中心和医院的用电需求；通信部门部署应急基站和卫星电话，恢复灾区内外的通讯联系；救援队发放手摇发电收音机和应急灯，确保灾区群众能够接收到救援信息和安全指引。</w:t>
            </w:r>
          </w:p>
          <w:p w14:paraId="3EEBF6C0">
            <w:pPr>
              <w:numPr>
                <w:ilvl w:val="0"/>
                <w:numId w:val="44"/>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持续降雨增加次生灾害风险</w:t>
            </w:r>
          </w:p>
          <w:p w14:paraId="61042A22">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针对震后降雨可能引发滑坡、崩塌等次生灾害的威胁，自然资源部门立即部署36个专业监测小组，对65处地质灾害隐患点实行24小时监测。</w:t>
            </w:r>
          </w:p>
          <w:p w14:paraId="4A269DC4">
            <w:pPr>
              <w:numPr>
                <w:ilvl w:val="0"/>
                <w:numId w:val="4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大量群众无家可归，急需应急安置</w:t>
            </w:r>
          </w:p>
          <w:p w14:paraId="4599DA83">
            <w:pPr>
              <w:numPr>
                <w:ilvl w:val="0"/>
                <w:numId w:val="0"/>
              </w:numPr>
              <w:bidi w:val="0"/>
              <w:ind w:left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针对房屋倒塌群众安置的迫切需求，应急管理部门立即启用应急避难场所86处，调拨帐篷12500顶、折叠床30000张，24小时内完成12万受灾群众的应急安置</w:t>
            </w:r>
            <w:r>
              <w:rPr>
                <w:rFonts w:hint="eastAsia" w:asciiTheme="minorEastAsia" w:hAnsiTheme="minorEastAsia" w:cstheme="minorEastAsia"/>
                <w:b w:val="0"/>
                <w:bCs w:val="0"/>
                <w:kern w:val="2"/>
                <w:sz w:val="21"/>
                <w:szCs w:val="24"/>
                <w:lang w:val="en-US" w:eastAsia="zh-CN" w:bidi="ar-SA"/>
              </w:rPr>
              <w:t>。</w:t>
            </w:r>
          </w:p>
          <w:p w14:paraId="76530154">
            <w:pPr>
              <w:numPr>
                <w:ilvl w:val="0"/>
                <w:numId w:val="4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供水系统遭到破坏，群众饮水困难</w:t>
            </w:r>
          </w:p>
          <w:p w14:paraId="0CE2DE89">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针对供水管网损毁导致的饮水危机，水利部门立即启动应急供水机制，调用送水车150辆、净水设备35套，设立临时供水点258个，保障受灾群众基本饮水需求</w:t>
            </w:r>
            <w:r>
              <w:rPr>
                <w:rFonts w:hint="eastAsia" w:asciiTheme="minorEastAsia" w:hAnsiTheme="minorEastAsia" w:cstheme="minorEastAsia"/>
                <w:b w:val="0"/>
                <w:bCs w:val="0"/>
                <w:kern w:val="2"/>
                <w:sz w:val="21"/>
                <w:szCs w:val="24"/>
                <w:lang w:val="en-US" w:eastAsia="zh-CN" w:bidi="ar-SA"/>
              </w:rPr>
              <w:t>。</w:t>
            </w:r>
          </w:p>
          <w:p w14:paraId="6254C9DB">
            <w:pPr>
              <w:numPr>
                <w:ilvl w:val="0"/>
                <w:numId w:val="4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大量伤员急需救治，医疗资源严重不足</w:t>
            </w:r>
          </w:p>
          <w:p w14:paraId="6805D8A0">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 </w:t>
            </w:r>
            <w:r>
              <w:rPr>
                <w:rFonts w:hint="default" w:asciiTheme="minorEastAsia" w:hAnsiTheme="minorEastAsia" w:eastAsiaTheme="minorEastAsia" w:cstheme="minorEastAsia"/>
                <w:b w:val="0"/>
                <w:bCs w:val="0"/>
                <w:kern w:val="2"/>
                <w:sz w:val="21"/>
                <w:szCs w:val="24"/>
                <w:lang w:val="en-US" w:eastAsia="zh-CN" w:bidi="ar-SA"/>
              </w:rPr>
              <w:t>针对县级医院收治能力饱和的状况，卫生健康部门立即在震中搭建野战医院3所，调集救护车65辆，通过"分级救治、快速转运"机制，将危重伤员及时转运至宜宾、泸州等地市级医院</w:t>
            </w:r>
            <w:r>
              <w:rPr>
                <w:rFonts w:hint="eastAsia" w:asciiTheme="minorEastAsia" w:hAnsiTheme="minorEastAsia" w:cstheme="minorEastAsia"/>
                <w:b w:val="0"/>
                <w:bCs w:val="0"/>
                <w:kern w:val="2"/>
                <w:sz w:val="21"/>
                <w:szCs w:val="24"/>
                <w:lang w:val="en-US" w:eastAsia="zh-CN" w:bidi="ar-SA"/>
              </w:rPr>
              <w:t>。</w:t>
            </w:r>
          </w:p>
          <w:p w14:paraId="4F896E5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p>
          <w:p w14:paraId="261BD0D5">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p>
        </w:tc>
      </w:tr>
    </w:tbl>
    <w:p w14:paraId="28853205">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eastAsia" w:asciiTheme="majorEastAsia" w:hAnsiTheme="majorEastAsia" w:eastAsiaTheme="majorEastAsia" w:cstheme="majorEastAsia"/>
          <w:b/>
          <w:caps w:val="0"/>
          <w:color w:val="0F1115"/>
          <w:spacing w:val="0"/>
          <w:sz w:val="30"/>
          <w:szCs w:val="30"/>
          <w:shd w:val="clear" w:fill="FFFFFF"/>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十三</w:t>
      </w:r>
      <w:r>
        <w:rPr>
          <w:rStyle w:val="8"/>
          <w:rFonts w:hint="eastAsia" w:asciiTheme="majorEastAsia" w:hAnsiTheme="majorEastAsia" w:eastAsiaTheme="majorEastAsia" w:cstheme="majorEastAsia"/>
          <w:b/>
          <w:caps w:val="0"/>
          <w:color w:val="0F1115"/>
          <w:spacing w:val="0"/>
          <w:sz w:val="30"/>
          <w:szCs w:val="30"/>
          <w:shd w:val="clear" w:fill="FFFFFF"/>
        </w:rPr>
        <w:t>：2021年青海玛多7.4级地震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09BC3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58" w:type="dxa"/>
            <w:shd w:val="clear" w:color="auto" w:fill="auto"/>
            <w:tcMar>
              <w:top w:w="150" w:type="dxa"/>
              <w:left w:w="0" w:type="dxa"/>
              <w:bottom w:w="150" w:type="dxa"/>
              <w:right w:w="240" w:type="dxa"/>
            </w:tcMar>
            <w:vAlign w:val="center"/>
          </w:tcPr>
          <w:p w14:paraId="57A9FDC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630C3836">
            <w:pPr>
              <w:keepNext w:val="0"/>
              <w:keepLines w:val="0"/>
              <w:widowControl/>
              <w:numPr>
                <w:ilvl w:val="0"/>
                <w:numId w:val="4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地理位置</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：青海省果洛藏族自治州玛多县，位于巴颜喀拉块体北缘，平均海拔4200米以上。</w:t>
            </w:r>
          </w:p>
          <w:p w14:paraId="2878C9B0">
            <w:pPr>
              <w:keepNext w:val="0"/>
              <w:keepLines w:val="0"/>
              <w:widowControl/>
              <w:numPr>
                <w:ilvl w:val="0"/>
                <w:numId w:val="4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地形地貌</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：高原山地、宽谷、湖盆相间，人口密度极低，但生态环境脆弱。</w:t>
            </w:r>
          </w:p>
        </w:tc>
      </w:tr>
      <w:tr w14:paraId="64F3E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549F7E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 </w:t>
            </w:r>
            <w:r>
              <w:rPr>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震级</w:t>
            </w:r>
          </w:p>
        </w:tc>
        <w:tc>
          <w:tcPr>
            <w:tcW w:w="6448" w:type="dxa"/>
            <w:shd w:val="clear" w:color="auto" w:fill="auto"/>
            <w:tcMar>
              <w:top w:w="150" w:type="dxa"/>
              <w:left w:w="240" w:type="dxa"/>
              <w:bottom w:w="150" w:type="dxa"/>
              <w:right w:w="0" w:type="dxa"/>
            </w:tcMar>
            <w:vAlign w:val="center"/>
          </w:tcPr>
          <w:p w14:paraId="6A25117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7.4级</w:t>
            </w:r>
          </w:p>
        </w:tc>
      </w:tr>
      <w:tr w14:paraId="7F4C6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9842924">
            <w:pPr>
              <w:keepNext w:val="0"/>
              <w:keepLines w:val="0"/>
              <w:widowControl/>
              <w:suppressLineNumbers w:val="0"/>
              <w:spacing w:line="240" w:lineRule="auto"/>
              <w:jc w:val="cente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地震类型</w:t>
            </w:r>
          </w:p>
        </w:tc>
        <w:tc>
          <w:tcPr>
            <w:tcW w:w="6448" w:type="dxa"/>
            <w:shd w:val="clear" w:color="auto" w:fill="auto"/>
            <w:tcMar>
              <w:top w:w="150" w:type="dxa"/>
              <w:left w:w="240" w:type="dxa"/>
              <w:bottom w:w="150" w:type="dxa"/>
              <w:right w:w="0" w:type="dxa"/>
            </w:tcMar>
            <w:vAlign w:val="center"/>
          </w:tcPr>
          <w:p w14:paraId="51B9056B">
            <w:pPr>
              <w:keepNext w:val="0"/>
              <w:keepLines w:val="0"/>
              <w:widowControl/>
              <w:numPr>
                <w:ilvl w:val="0"/>
                <w:numId w:val="0"/>
              </w:numPr>
              <w:suppressLineNumbers w:val="0"/>
              <w:spacing w:line="240" w:lineRule="auto"/>
              <w:ind w:leftChars="0"/>
              <w:jc w:val="left"/>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逆冲型破裂</w:t>
            </w:r>
          </w:p>
        </w:tc>
      </w:tr>
      <w:tr w14:paraId="05971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5E76EC5">
            <w:pPr>
              <w:keepNext w:val="0"/>
              <w:keepLines w:val="0"/>
              <w:widowControl/>
              <w:suppressLineNumbers w:val="0"/>
              <w:spacing w:line="240" w:lineRule="auto"/>
              <w:jc w:val="center"/>
              <w:rPr>
                <w:rFonts w:hint="eastAsia" w:asciiTheme="minorEastAsia" w:hAnsiTheme="minorEastAsia" w:eastAsiaTheme="minorEastAsia" w:cstheme="minorEastAsia"/>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震源深度</w:t>
            </w:r>
          </w:p>
        </w:tc>
        <w:tc>
          <w:tcPr>
            <w:tcW w:w="6448" w:type="dxa"/>
            <w:shd w:val="clear" w:color="auto" w:fill="auto"/>
            <w:tcMar>
              <w:top w:w="150" w:type="dxa"/>
              <w:left w:w="240" w:type="dxa"/>
              <w:bottom w:w="150" w:type="dxa"/>
              <w:right w:w="0" w:type="dxa"/>
            </w:tcMar>
            <w:vAlign w:val="center"/>
          </w:tcPr>
          <w:p w14:paraId="5403466A">
            <w:pPr>
              <w:keepNext w:val="0"/>
              <w:keepLines w:val="0"/>
              <w:widowControl/>
              <w:numPr>
                <w:ilvl w:val="0"/>
                <w:numId w:val="0"/>
              </w:numPr>
              <w:suppressLineNumbers w:val="0"/>
              <w:spacing w:line="240" w:lineRule="auto"/>
              <w:ind w:leftChars="0"/>
              <w:jc w:val="left"/>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震源深度</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17千米</w:t>
            </w:r>
          </w:p>
        </w:tc>
      </w:tr>
      <w:tr w14:paraId="02A0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DC31D6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地震</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烈度</w:t>
            </w:r>
          </w:p>
        </w:tc>
        <w:tc>
          <w:tcPr>
            <w:tcW w:w="6448" w:type="dxa"/>
            <w:shd w:val="clear" w:color="auto" w:fill="auto"/>
            <w:tcMar>
              <w:top w:w="150" w:type="dxa"/>
              <w:left w:w="240" w:type="dxa"/>
              <w:bottom w:w="150" w:type="dxa"/>
              <w:right w:w="0" w:type="dxa"/>
            </w:tcMar>
            <w:vAlign w:val="center"/>
          </w:tcPr>
          <w:p w14:paraId="016A714A">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2"/>
                <w:szCs w:val="22"/>
                <w:shd w:val="clear" w:fill="FFFFFF"/>
              </w:rPr>
              <w:t>地震烈度Ⅹ</w:t>
            </w:r>
            <w:r>
              <w:rPr>
                <w:rStyle w:val="8"/>
                <w:rFonts w:hint="eastAsia" w:asciiTheme="minorEastAsia" w:hAnsiTheme="minorEastAsia" w:eastAsiaTheme="minorEastAsia" w:cstheme="minorEastAsia"/>
                <w:b/>
                <w:bCs/>
                <w:i w:val="0"/>
                <w:iCs w:val="0"/>
                <w:caps w:val="0"/>
                <w:color w:val="0F1115"/>
                <w:spacing w:val="0"/>
                <w:sz w:val="22"/>
                <w:szCs w:val="22"/>
                <w:shd w:val="clear" w:fill="FFFFFF"/>
                <w:lang w:val="en-US" w:eastAsia="zh-CN"/>
              </w:rPr>
              <w:t>度</w:t>
            </w:r>
          </w:p>
        </w:tc>
      </w:tr>
      <w:tr w14:paraId="54330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11AC81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级别</w:t>
            </w:r>
          </w:p>
        </w:tc>
        <w:tc>
          <w:tcPr>
            <w:tcW w:w="6448" w:type="dxa"/>
            <w:shd w:val="clear" w:color="auto" w:fill="auto"/>
            <w:tcMar>
              <w:top w:w="150" w:type="dxa"/>
              <w:left w:w="240" w:type="dxa"/>
              <w:bottom w:w="150" w:type="dxa"/>
              <w:right w:w="0" w:type="dxa"/>
            </w:tcMar>
            <w:vAlign w:val="center"/>
          </w:tcPr>
          <w:p w14:paraId="4EEE801B">
            <w:pPr>
              <w:keepNext w:val="0"/>
              <w:keepLines w:val="0"/>
              <w:widowControl/>
              <w:numPr>
                <w:ilvl w:val="0"/>
                <w:numId w:val="0"/>
              </w:numPr>
              <w:suppressLineNumbers w:val="0"/>
              <w:spacing w:line="240" w:lineRule="auto"/>
              <w:ind w:leftChars="0"/>
              <w:jc w:val="left"/>
              <w:rPr>
                <w:rStyle w:val="8"/>
                <w:rFonts w:hint="eastAsia" w:asciiTheme="minorEastAsia" w:hAnsiTheme="minorEastAsia" w:eastAsiaTheme="minorEastAsia" w:cstheme="minorEastAsia"/>
                <w:b/>
                <w:bCs/>
                <w:i w:val="0"/>
                <w:iCs w:val="0"/>
                <w:caps w:val="0"/>
                <w:color w:val="0F1115"/>
                <w:spacing w:val="0"/>
                <w:sz w:val="22"/>
                <w:szCs w:val="22"/>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青海省启动重大地震灾害Ⅱ级应急响应</w:t>
            </w:r>
          </w:p>
        </w:tc>
      </w:tr>
      <w:tr w14:paraId="2B95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62FD4C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388EB966">
            <w:pPr>
              <w:keepNext w:val="0"/>
              <w:keepLines w:val="0"/>
              <w:widowControl/>
              <w:numPr>
                <w:ilvl w:val="0"/>
                <w:numId w:val="4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高海拔高烈度地震</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：在高海拔、低人口密度地区发生强烈地震，救援和后勤保障面临特殊挑战。 </w:t>
            </w:r>
          </w:p>
          <w:p w14:paraId="5D643E27">
            <w:pPr>
              <w:keepNext w:val="0"/>
              <w:keepLines w:val="0"/>
              <w:widowControl/>
              <w:numPr>
                <w:ilvl w:val="0"/>
                <w:numId w:val="4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地表破裂带长</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：产生长达约170公里的地表破裂带，对穿越断裂带的公路、桥梁、管线等线性工程造成严重破坏。</w:t>
            </w:r>
          </w:p>
        </w:tc>
      </w:tr>
      <w:tr w14:paraId="39C0B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70E239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2299A9B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基础设施破坏严重</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：G0613西丽高速（原共玉高速）、G214国道多处桥梁坍塌、路基沉陷，交通主动脉中断；部分通信基站受损。</w:t>
            </w:r>
          </w:p>
        </w:tc>
      </w:tr>
      <w:tr w14:paraId="5B1E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60F925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6CA3018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高寒缺氧环境对非本地救援人员是巨大考验，易发生高原反应；灾区地广人稀，搜救和物资投送效率受影响；抢通海拔4000米以上的高速、国道技术难度大、有效施工期短。</w:t>
            </w:r>
          </w:p>
        </w:tc>
      </w:tr>
      <w:tr w14:paraId="4865E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D930E8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BA191D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419030F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2103DDF7">
            <w:pPr>
              <w:numPr>
                <w:ilvl w:val="0"/>
                <w:numId w:val="4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地震引发房屋倒塌，居民被困废墟：</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启动应急响应，出动地震救援队伍、消防和医疗团队；使用生命探测仪、搜救犬和无人机进行废墟搜索，确保快速定位被困人员；救援队携带液压破拆工具和担架，逐层清理废墟并转移伤员至临时医疗点进行急救处理；医护人员对重伤员进行现场包扎和止血，并安排空中转运至西宁大医院。</w:t>
            </w:r>
          </w:p>
          <w:p w14:paraId="72AD4D01">
            <w:pPr>
              <w:numPr>
                <w:ilvl w:val="0"/>
                <w:numId w:val="4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山区道路中断，交通完全瘫痪，救援物资无法送达：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指挥部紧急调派机械设备进行清障，开辟临时道路；使用无人机进行空中评估，并快速投送食物、药品等紧急物资；通过越野车和雪橇车等高原救援工具，打通前往灾区的路面，确保物资和救援队伍能够及时抵达。</w:t>
            </w:r>
          </w:p>
          <w:p w14:paraId="6B5A78AD">
            <w:pPr>
              <w:numPr>
                <w:ilvl w:val="0"/>
                <w:numId w:val="4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高原反应影响救援人员，导致救援效率低：</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增强救援队伍的高原适应性训练，提供氧气瓶、高原适应药物，并定时为救援人员提供休息；救援队伍分批作业，确保每位队员都能够恢复体力，避免因高原反应造成救援工作停滞；紧急调派具有高原作业经验的人员参与救援，确保救援工作顺利进行。</w:t>
            </w:r>
          </w:p>
          <w:p w14:paraId="65B10A8C">
            <w:pPr>
              <w:numPr>
                <w:ilvl w:val="0"/>
                <w:numId w:val="4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余震引发二次灾害，增加救援难度：</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地震局实时监控余震活动，发布余震预警并及时采取防范措施；在高风险区域设置警戒线并强制疏散；救援队伍使用安全绳、头盔等防护装备加强自身安全，确保高风险区域作业人员的安全。</w:t>
            </w:r>
          </w:p>
          <w:p w14:paraId="30CB0701">
            <w:pPr>
              <w:numPr>
                <w:ilvl w:val="0"/>
                <w:numId w:val="4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电力、通信设施严重损毁，救援指挥困难：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电力部门迅速调派移动发电车恢复临时供电，优先保障救援指挥中心、医疗站和通信设施；通信部门部署卫星基站和应急通信设备，确保救援人员与外界保持联系；提供无线电收发器和应急灯，确保受灾群众能够接收求救信息。</w:t>
            </w:r>
          </w:p>
          <w:p w14:paraId="75F7F491">
            <w:pPr>
              <w:numPr>
                <w:ilvl w:val="0"/>
                <w:numId w:val="47"/>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极端寒冷天气加剧救援困难，居民面临失温风险：</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高原气候应急响应，调配充足的保暖设备（如防寒衣物、帐篷、取暖器等）发放给灾区群众；设立临时庇护所，为被困居民提供热餐、热水，并安排必要的医疗检查；在灾后疏散过程中为高原反应严重的居民提供氧气治疗和保暖支持，确保不因寒冷天气导致额外伤亡。</w:t>
            </w:r>
          </w:p>
          <w:p w14:paraId="22B2C1F8">
            <w:pPr>
              <w:numPr>
                <w:ilvl w:val="0"/>
                <w:numId w:val="47"/>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高海拔极寒地区发生强震，大量牧民房屋倒塌</w:t>
            </w:r>
          </w:p>
          <w:p w14:paraId="7EB49119">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海拔4200米以上、夜间气温-20℃的极寒环境，青海省立即启动重大地震灾害Ⅱ级应急响应，调集消防救援队伍、部队官兵等专业力量，携带高原专用救援装备，24小时内排查完所有受灾牧委会，从废墟中成功救出被困群众48人</w:t>
            </w:r>
            <w:r>
              <w:rPr>
                <w:rFonts w:hint="default" w:asciiTheme="minorEastAsia" w:hAnsiTheme="minorEastAsia" w:eastAsiaTheme="minorEastAsia" w:cstheme="minorEastAsia"/>
                <w:b/>
                <w:bCs/>
                <w:kern w:val="2"/>
                <w:sz w:val="21"/>
                <w:szCs w:val="24"/>
                <w:lang w:val="en-US" w:eastAsia="zh-CN" w:bidi="ar-SA"/>
              </w:rPr>
              <w:t>。</w:t>
            </w:r>
          </w:p>
          <w:p w14:paraId="747A9DEC">
            <w:pPr>
              <w:numPr>
                <w:ilvl w:val="0"/>
                <w:numId w:val="47"/>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高寒环境下大量群众面临失温威胁</w:t>
            </w:r>
          </w:p>
          <w:p w14:paraId="0B53685C">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针对-15℃低温下群众保暖物资短缺的紧急情况，应急管理部立即从中央救灾物资西宁储备库调运防寒帐篷5000顶、棉大衣2万件、取暖设备3000套，24小时内完成首批物资投送，确保安置群众安全度过寒夜。</w:t>
            </w:r>
          </w:p>
          <w:p w14:paraId="4FE0DE25">
            <w:pPr>
              <w:numPr>
                <w:ilvl w:val="0"/>
                <w:numId w:val="47"/>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灾区学校校舍受损，学生安置亟待解决</w:t>
            </w:r>
          </w:p>
          <w:p w14:paraId="72369344">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针对校舍安全性受损、教学中断的紧急情况，教育部门立即启动应急安置方案，将12所受损学校的学生分流安置到安全场所，同步开展心理疏导，确保就学秩序尽快恢复。</w:t>
            </w:r>
          </w:p>
          <w:p w14:paraId="3463637B">
            <w:pPr>
              <w:numPr>
                <w:ilvl w:val="0"/>
                <w:numId w:val="47"/>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震区出现降雪天气，救援难度进一步加大</w:t>
            </w:r>
          </w:p>
          <w:p w14:paraId="1247F06B">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针对降雪降温对救援工作的叠加影响，气象部门启动应急观测，每3小时发布专项天气预报；交通部门投入除雪设备85台，确保救援通道畅通；为救援队伍配发防滑链等装备，保障救援效率。</w:t>
            </w:r>
          </w:p>
          <w:p w14:paraId="0CED0EB5">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p>
        </w:tc>
      </w:tr>
    </w:tbl>
    <w:p w14:paraId="19B34A73">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eastAsia" w:asciiTheme="majorEastAsia" w:hAnsiTheme="majorEastAsia" w:eastAsiaTheme="majorEastAsia" w:cstheme="majorEastAsia"/>
          <w:b/>
          <w:caps w:val="0"/>
          <w:color w:val="0F1115"/>
          <w:spacing w:val="0"/>
          <w:sz w:val="30"/>
          <w:szCs w:val="30"/>
          <w:shd w:val="clear" w:fill="FFFFFF"/>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十四</w:t>
      </w:r>
      <w:r>
        <w:rPr>
          <w:rStyle w:val="8"/>
          <w:rFonts w:hint="eastAsia" w:asciiTheme="majorEastAsia" w:hAnsiTheme="majorEastAsia" w:eastAsiaTheme="majorEastAsia" w:cstheme="majorEastAsia"/>
          <w:b/>
          <w:caps w:val="0"/>
          <w:color w:val="0F1115"/>
          <w:spacing w:val="0"/>
          <w:sz w:val="30"/>
          <w:szCs w:val="30"/>
          <w:shd w:val="clear" w:fill="FFFFFF"/>
        </w:rPr>
        <w:t>：2017年四川茂县叠溪镇新磨村特大山体滑坡</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3B611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545A926">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55E141CF">
            <w:pPr>
              <w:keepNext w:val="0"/>
              <w:keepLines w:val="0"/>
              <w:widowControl/>
              <w:numPr>
                <w:ilvl w:val="0"/>
                <w:numId w:val="4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地理位置</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：四川省阿坝州茂县叠溪镇新磨村，位于岷江上游。</w:t>
            </w:r>
          </w:p>
          <w:p w14:paraId="4ED3BBA1">
            <w:pPr>
              <w:keepNext w:val="0"/>
              <w:keepLines w:val="0"/>
              <w:widowControl/>
              <w:numPr>
                <w:ilvl w:val="0"/>
                <w:numId w:val="4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地形地貌</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：高山峡谷区，山体陡峻，沟谷深切。</w:t>
            </w:r>
          </w:p>
          <w:p w14:paraId="32FBFCFA">
            <w:pPr>
              <w:keepNext w:val="0"/>
              <w:keepLines w:val="0"/>
              <w:widowControl/>
              <w:numPr>
                <w:ilvl w:val="0"/>
                <w:numId w:val="4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地质背景</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：地处龙门山断裂带，岩体破碎，历史上曾发生强烈地震，积累了大量松散堆积物</w:t>
            </w:r>
          </w:p>
        </w:tc>
      </w:tr>
      <w:tr w14:paraId="0D2BB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F08F66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21F505DE">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地质灾害气象风险黄色预警</w:t>
            </w:r>
          </w:p>
        </w:tc>
      </w:tr>
      <w:tr w14:paraId="277AE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9ECABA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w:t>
            </w: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级别</w:t>
            </w:r>
          </w:p>
        </w:tc>
        <w:tc>
          <w:tcPr>
            <w:tcW w:w="6448" w:type="dxa"/>
            <w:shd w:val="clear" w:color="auto" w:fill="auto"/>
            <w:tcMar>
              <w:top w:w="150" w:type="dxa"/>
              <w:left w:w="240" w:type="dxa"/>
              <w:bottom w:w="150" w:type="dxa"/>
              <w:right w:w="0" w:type="dxa"/>
            </w:tcMar>
            <w:vAlign w:val="center"/>
          </w:tcPr>
          <w:p w14:paraId="21C6648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省地质灾害应急指挥部第一时间启动“特大型地质灾害险情和灾情Ⅰ级应急响应</w:t>
            </w:r>
          </w:p>
        </w:tc>
      </w:tr>
      <w:tr w14:paraId="2732F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34D920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03CB0A1A">
            <w:pPr>
              <w:keepNext w:val="0"/>
              <w:keepLines w:val="0"/>
              <w:widowControl/>
              <w:numPr>
                <w:ilvl w:val="0"/>
                <w:numId w:val="49"/>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高位启动、远程奔流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：滑坡体从山顶高位启动，在运动过程中转化为高速碎屑流，冲击距离远，覆盖范围广。</w:t>
            </w:r>
          </w:p>
          <w:p w14:paraId="152DFDE9">
            <w:pPr>
              <w:keepNext w:val="0"/>
              <w:keepLines w:val="0"/>
              <w:widowControl/>
              <w:numPr>
                <w:ilvl w:val="0"/>
                <w:numId w:val="49"/>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瞬间掩埋</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：巨大的滑坡体瞬间将新磨村部分农户房屋掩埋，平均掩埋深度约10米。</w:t>
            </w:r>
          </w:p>
        </w:tc>
      </w:tr>
      <w:tr w14:paraId="0E5AD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9ABE12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7168684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河道堵塞：滑坡体堵塞松坪沟河道约2公里，形成堰塞湖</w:t>
            </w:r>
          </w:p>
        </w:tc>
      </w:tr>
      <w:tr w14:paraId="1CC39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B7B754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488B16A4">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滑坡体量巨大且结构不稳定，大型救援机械难以全面展开；现场地质条件复杂，存在二次滑坡风险。</w:t>
            </w:r>
          </w:p>
        </w:tc>
      </w:tr>
      <w:tr w14:paraId="21A4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87C721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69AC966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CA7175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0F8E09C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65AFE55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5CFB2B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070B82D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3FD24CD5">
            <w:pPr>
              <w:numPr>
                <w:ilvl w:val="0"/>
                <w:numId w:val="50"/>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山体滑坡导致新磨村部分房屋被掩埋，居民被困：</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迅速启动应急响应，出动消防和应急救援队伍，使用生命探测仪和搜救犬定位幸存者；救援队携带液压破拆工具和担架逐层剥离废墟，转移伤员至临时医疗点进行急救和治疗；同时，空中评估救援情况并调派直升机转运重伤员，确保伤员得到及时救治。</w:t>
            </w:r>
          </w:p>
          <w:p w14:paraId="085CE18F">
            <w:pPr>
              <w:numPr>
                <w:ilvl w:val="0"/>
                <w:numId w:val="50"/>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滑坡堵塞河道，形成堰塞湖，威胁下游村庄：</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堰塞湖溃坝预警机制，评估水位和坝体稳定性；通过无人机和卫星图像监控堰塞湖变化，并根据实时数据发布溃坝预警；组织工程队采取措施，通过使用炸药和其他设备快速降低堰塞湖水位，防止溃坝引发大规模洪水；下游居民进行紧急疏散，确保生命安全。</w:t>
            </w:r>
          </w:p>
          <w:p w14:paraId="18DB4B7B">
            <w:pPr>
              <w:numPr>
                <w:ilvl w:val="0"/>
                <w:numId w:val="50"/>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山区道路中断，交通瘫痪，救援物资无法送达：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val="0"/>
                <w:bCs w:val="0"/>
                <w:kern w:val="2"/>
                <w:sz w:val="21"/>
                <w:szCs w:val="24"/>
                <w:lang w:val="en-US" w:eastAsia="zh-CN" w:bidi="ar-SA"/>
              </w:rPr>
              <w:t>措施与解决方案: 救援指挥部迅速调派挖掘机、推土机等设备清障，并开辟临时道路；使用无人机进行空中评估，并投送食物、水、医疗物资等必需品；通过越野车和冲锋舟等高原救援工具，将救援物资及时送达灾区，确保受灾群众的基本生活需求得到满足。</w:t>
            </w:r>
          </w:p>
          <w:p w14:paraId="51C1A10F">
            <w:pPr>
              <w:numPr>
                <w:ilvl w:val="0"/>
                <w:numId w:val="50"/>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次生地质灾害风险增加，救援工作难度加大：</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地质专家团队对滑坡区域进行实时监控，并使用三维激光扫描仪、GPS设备评估山体稳定性，确保不发生新的滑坡；组织地质灾害监测队伍加强对周边区域的巡查，及时预警可能发生的次生灾害；救援队员配备安全绳、头盔等防护装备，在高风险区域加强安全防护，确保救援人员的安全。</w:t>
            </w:r>
          </w:p>
          <w:p w14:paraId="768A7702">
            <w:pPr>
              <w:numPr>
                <w:ilvl w:val="0"/>
                <w:numId w:val="50"/>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电力、通信设施损毁，救援指挥困难：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紧急调派移动发电车，为救援指挥中心和医院等重要设施提供临时电力供应；通信保障组部署卫星基站，确保灾区内外信息畅通；为居民分发手摇收音机和应急灯，确保他们能够接收到安全指引和求助信息。</w:t>
            </w:r>
          </w:p>
          <w:p w14:paraId="33873DB2">
            <w:pPr>
              <w:numPr>
                <w:ilvl w:val="0"/>
                <w:numId w:val="50"/>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灾后清理工作和防范次生灾害：</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调派重型机械如挖掘机、吊车清理山体滑坡的废墟，确保灾区道路通畅；加强灾后环境消毒和疫病防治，防止水源污染引发传染病；防灾专家组对滑坡区域进行长时间监测，确保后续的滑坡、崩塌等次生灾害得到有效防范；同时，推动灾后重建工作，为受灾居民提供住房、农田修复和心理疏导等服务。</w:t>
            </w:r>
          </w:p>
          <w:p w14:paraId="2398E3B5">
            <w:pPr>
              <w:numPr>
                <w:ilvl w:val="0"/>
                <w:numId w:val="50"/>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大量埋压深度超10米，生命迹象探测困难：</w:t>
            </w:r>
          </w:p>
          <w:p w14:paraId="29ABCECB">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针对深层埋压救援难题，救援队伍采用"机械分层开挖+人工精细搜救"相结合的方式，投入液压破拆工具组85套、搜救犬28只，对重点区域实施精准搜救。</w:t>
            </w:r>
          </w:p>
          <w:p w14:paraId="4FE467D3">
            <w:pPr>
              <w:numPr>
                <w:ilvl w:val="0"/>
                <w:numId w:val="50"/>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受灾群众安置面临极端困难：</w:t>
            </w:r>
          </w:p>
          <w:p w14:paraId="4E8C4F93">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针对群众无家可归的紧急状况，应急管理部门立即调拨帐篷500顶、棉被3000床、折叠床2000张，在叠溪镇设立集中安置点，24小时内完成所有受灾群众的应急安置。</w:t>
            </w:r>
          </w:p>
          <w:p w14:paraId="61B42ACC">
            <w:pPr>
              <w:numPr>
                <w:ilvl w:val="0"/>
                <w:numId w:val="50"/>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持续降雨引发二次滑坡，直接威胁救援现场：</w:t>
            </w:r>
          </w:p>
          <w:p w14:paraId="50366C75">
            <w:pPr>
              <w:numPr>
                <w:ilvl w:val="0"/>
                <w:numId w:val="0"/>
              </w:numPr>
              <w:bidi w:val="0"/>
              <w:ind w:left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针对山体不稳、次生灾害频发的风险，自然资源部专家组使用三维激光扫描仪、无人机航拍等技术手段，对滑坡体进行24小时实时监测，划定危险作业区，确保救援人员安全。</w:t>
            </w:r>
          </w:p>
        </w:tc>
      </w:tr>
    </w:tbl>
    <w:p w14:paraId="77729F0C"/>
    <w:p w14:paraId="2D249C92">
      <w:pPr>
        <w:pStyle w:val="3"/>
        <w:keepNext w:val="0"/>
        <w:keepLines w:val="0"/>
        <w:widowControl/>
        <w:suppressLineNumbers w:val="0"/>
        <w:shd w:val="clear" w:fill="FFFFFF"/>
        <w:spacing w:before="0" w:beforeAutospacing="0" w:after="240" w:afterAutospacing="0" w:line="450" w:lineRule="atLeast"/>
        <w:ind w:left="0" w:right="0" w:firstLine="0"/>
        <w:rPr>
          <w:rStyle w:val="8"/>
          <w:rFonts w:hint="eastAsia" w:asciiTheme="majorEastAsia" w:hAnsiTheme="majorEastAsia" w:eastAsiaTheme="majorEastAsia" w:cstheme="majorEastAsia"/>
          <w:b/>
          <w:caps w:val="0"/>
          <w:color w:val="0F1115"/>
          <w:spacing w:val="0"/>
          <w:sz w:val="30"/>
          <w:szCs w:val="30"/>
          <w:shd w:val="clear" w:fill="FFFFFF"/>
        </w:rPr>
      </w:pPr>
      <w:r>
        <w:rPr>
          <w:rStyle w:val="8"/>
          <w:rFonts w:hint="eastAsia" w:asciiTheme="majorEastAsia" w:hAnsiTheme="majorEastAsia" w:eastAsiaTheme="majorEastAsia" w:cstheme="majorEastAsia"/>
          <w:b/>
          <w:caps w:val="0"/>
          <w:color w:val="0F1115"/>
          <w:spacing w:val="0"/>
          <w:sz w:val="30"/>
          <w:szCs w:val="30"/>
          <w:shd w:val="clear" w:fill="FFFFFF"/>
        </w:rPr>
        <w:t>案例十</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五</w:t>
      </w:r>
      <w:r>
        <w:rPr>
          <w:rStyle w:val="8"/>
          <w:rFonts w:hint="eastAsia" w:asciiTheme="majorEastAsia" w:hAnsiTheme="majorEastAsia" w:eastAsiaTheme="majorEastAsia" w:cstheme="majorEastAsia"/>
          <w:b/>
          <w:caps w:val="0"/>
          <w:color w:val="0F1115"/>
          <w:spacing w:val="0"/>
          <w:sz w:val="30"/>
          <w:szCs w:val="30"/>
          <w:shd w:val="clear" w:fill="FFFFFF"/>
        </w:rPr>
        <w:t>：2023年内蒙古锡林郭勒草原火灾</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4BC5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7BF74C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54B9968C">
            <w:pPr>
              <w:keepNext w:val="0"/>
              <w:keepLines w:val="0"/>
              <w:widowControl/>
              <w:numPr>
                <w:ilvl w:val="0"/>
                <w:numId w:val="5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地形地貌</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：典型的高平原草原地形，地势平坦开阔，植被以针茅、羊草等易燃草本植物为主。 </w:t>
            </w:r>
          </w:p>
          <w:p w14:paraId="211B028A">
            <w:pPr>
              <w:keepNext w:val="0"/>
              <w:keepLines w:val="0"/>
              <w:widowControl/>
              <w:numPr>
                <w:ilvl w:val="0"/>
                <w:numId w:val="5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气候特征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：温带大陆性气候，春季干旱少雨，空气湿度低，大风天气频繁。</w:t>
            </w:r>
          </w:p>
          <w:p w14:paraId="7827390E">
            <w:pPr>
              <w:keepNext w:val="0"/>
              <w:keepLines w:val="0"/>
              <w:widowControl/>
              <w:numPr>
                <w:ilvl w:val="0"/>
                <w:numId w:val="51"/>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可燃物条件</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：冬季积雪融化后，地表覆盖大量枯草，可燃物载量大且极其干燥。</w:t>
            </w:r>
          </w:p>
        </w:tc>
      </w:tr>
      <w:tr w14:paraId="5ACBA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E29024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风力</w:t>
            </w:r>
          </w:p>
        </w:tc>
        <w:tc>
          <w:tcPr>
            <w:tcW w:w="6448" w:type="dxa"/>
            <w:shd w:val="clear" w:color="auto" w:fill="auto"/>
            <w:tcMar>
              <w:top w:w="150" w:type="dxa"/>
              <w:left w:w="240" w:type="dxa"/>
              <w:bottom w:w="150" w:type="dxa"/>
              <w:right w:w="0" w:type="dxa"/>
            </w:tcMar>
            <w:vAlign w:val="center"/>
          </w:tcPr>
          <w:p w14:paraId="66B37740">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0F1115"/>
                <w:spacing w:val="0"/>
                <w:sz w:val="24"/>
                <w:szCs w:val="24"/>
                <w:shd w:val="clear" w:fill="FFFFFF"/>
              </w:rPr>
              <w:t>平均风力5-6级，阵风可达8-9级。</w:t>
            </w:r>
          </w:p>
        </w:tc>
      </w:tr>
      <w:tr w14:paraId="0BEE4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7D17A9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416FA9D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森林草原火险气象等级红色预警</w:t>
            </w:r>
          </w:p>
        </w:tc>
      </w:tr>
      <w:tr w14:paraId="6BE4A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9EED14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393B294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森林草原火灾IV级应急响应</w:t>
            </w:r>
          </w:p>
        </w:tc>
      </w:tr>
      <w:tr w14:paraId="1B435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254053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027E36BC">
            <w:pPr>
              <w:keepNext w:val="0"/>
              <w:keepLines w:val="0"/>
              <w:widowControl/>
              <w:numPr>
                <w:ilvl w:val="0"/>
                <w:numId w:val="5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蔓延速度极快</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：在强风助推下，火线推进速度可达20-30公里/小时。</w:t>
            </w:r>
          </w:p>
          <w:p w14:paraId="457F860B">
            <w:pPr>
              <w:keepNext w:val="0"/>
              <w:keepLines w:val="0"/>
              <w:widowControl/>
              <w:numPr>
                <w:ilvl w:val="0"/>
                <w:numId w:val="5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火行为复杂</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：易形成飞火，引发新的火场，出现多火头、跳跃式蔓延。</w:t>
            </w:r>
          </w:p>
          <w:p w14:paraId="33209175">
            <w:pPr>
              <w:keepNext w:val="0"/>
              <w:keepLines w:val="0"/>
              <w:widowControl/>
              <w:numPr>
                <w:ilvl w:val="0"/>
                <w:numId w:val="5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扑救难度大</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：草原缺乏天然阻隔，火场面积迅速扩大；同时面临缺水、交通不便等困</w:t>
            </w:r>
          </w:p>
        </w:tc>
      </w:tr>
      <w:tr w14:paraId="0B4F7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64E6F6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4C0D5386">
            <w:pPr>
              <w:keepNext w:val="0"/>
              <w:keepLines w:val="0"/>
              <w:widowControl/>
              <w:numPr>
                <w:ilvl w:val="0"/>
                <w:numId w:val="53"/>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生态影响</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：过火面积达数万公顷，草原生态系统遭受严重破坏</w:t>
            </w:r>
          </w:p>
          <w:p w14:paraId="599648BF">
            <w:pPr>
              <w:keepNext w:val="0"/>
              <w:keepLines w:val="0"/>
              <w:widowControl/>
              <w:numPr>
                <w:ilvl w:val="0"/>
                <w:numId w:val="53"/>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经济损失</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：烧毁牧户草场、牲畜棚圈及部分设施，直接经济损失重大。</w:t>
            </w:r>
          </w:p>
          <w:p w14:paraId="324D1295">
            <w:pPr>
              <w:keepNext w:val="0"/>
              <w:keepLines w:val="0"/>
              <w:widowControl/>
              <w:numPr>
                <w:ilvl w:val="0"/>
                <w:numId w:val="53"/>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威胁安全</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：火势一度威胁沿线公路、铁路及输电线路安全。</w:t>
            </w:r>
          </w:p>
        </w:tc>
      </w:tr>
      <w:tr w14:paraId="00453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89CFA0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004E670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在强风和平坦地形下控制火线难度极大；调动足够人员和设备覆盖广阔火场面临挑战；保障扑火人员在野外恶劣环境下的安全</w:t>
            </w:r>
          </w:p>
        </w:tc>
      </w:tr>
      <w:tr w14:paraId="48850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30214F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239D4A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319FF4F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548D50B0">
            <w:pPr>
              <w:numPr>
                <w:ilvl w:val="0"/>
                <w:numId w:val="5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b/>
                <w:bCs/>
                <w:kern w:val="2"/>
                <w:sz w:val="21"/>
                <w:szCs w:val="24"/>
                <w:lang w:val="en-US" w:eastAsia="zh-CN" w:bidi="ar-SA"/>
              </w:rPr>
              <w:t>火灾蔓延速度极快，威胁大规模草原和居民区：</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迅速启动应急响应，出动消防和应急救援队伍500余人，使用消防车和灭火器材进行灭火；通过调动直升机空中灭火，快速扑灭火源；为防止火势蔓延，组织民兵和志愿者在火线周围设置防火隔离带，切断火源蔓延的路径；调派救援车辆为受灾居民提供紧急物资，如饮用水、食品等。</w:t>
            </w:r>
          </w:p>
          <w:p w14:paraId="10882E04">
            <w:pPr>
              <w:numPr>
                <w:ilvl w:val="0"/>
                <w:numId w:val="5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草原火灾导致牧场被毁，牲畜和居民财产损失严重：</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紧急救援物资调配，提供粮食、饲料和饮水给受灾牧民，并安置受灾牲畜；政府及社会组织联合提供灾后补偿，帮助牧民恢复生产；通过无人机和卫星图像评估火灾对生态环境和农牧业的破坏情况，为后续恢复工作提供支持。</w:t>
            </w:r>
          </w:p>
          <w:p w14:paraId="68CBDAEB">
            <w:pPr>
              <w:numPr>
                <w:ilvl w:val="0"/>
                <w:numId w:val="5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强风加剧火灾蔓延，火灾点分散增加扑救难度：</w:t>
            </w:r>
            <w:r>
              <w:rPr>
                <w:rFonts w:hint="eastAsia" w:asciiTheme="minorEastAsia" w:hAnsiTheme="minorEastAsia" w:eastAsiaTheme="minorEastAsia" w:cstheme="minorEastAsia"/>
                <w:b/>
                <w:bCs/>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调整灭火策略，集中力量扑灭多个火点，确保优先扑灭火势最为严重的区域；使用无人机进行空中监控和评估火灾蔓延态势，实时调整扑救方案；增强风力对灭火工作的影响分析，通过移动灭火设备和志愿者队伍协同作战，切断火源。</w:t>
            </w:r>
          </w:p>
          <w:p w14:paraId="138E1BA8">
            <w:pPr>
              <w:numPr>
                <w:ilvl w:val="0"/>
                <w:numId w:val="5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火灾发生时气温极高，空气湿度低，火场温度极高，救援人员面临极大危险：</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增加消防员数量并配备个人防护设备，如防火服、头盔和呼吸器，保障消防员的安全；设立临时休息点，确保救援人员的体力恢复；提供大量水源、冷饮和防暑药品，确保救援人员能适应极端高温环境进行持续作业。</w:t>
            </w:r>
          </w:p>
          <w:p w14:paraId="1BC87A02">
            <w:pPr>
              <w:numPr>
                <w:ilvl w:val="0"/>
                <w:numId w:val="54"/>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火灾导致通讯设施损毁，影响指挥与协调：</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启动紧急通讯设备调配，使用卫星电话和无线电设备恢复指挥中心和各救援小组的通信；为灾区和受灾民众提供临时通信工具，确保信息流通；设置应急指挥车，确保救援指挥、交通调度和物资分发的顺畅。</w:t>
            </w:r>
          </w:p>
          <w:p w14:paraId="718DFA9A">
            <w:pPr>
              <w:numPr>
                <w:ilvl w:val="0"/>
                <w:numId w:val="54"/>
              </w:numPr>
              <w:bidi w:val="0"/>
              <w:ind w:left="0" w:leftChars="0" w:firstLine="0" w:firstLineChars="0"/>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草原火灾后火场的次生灾害风险（如沙尘暴、土壤侵蚀等）：</w:t>
            </w:r>
          </w:p>
          <w:p w14:paraId="5A67544A">
            <w:pPr>
              <w:numPr>
                <w:ilvl w:val="0"/>
                <w:numId w:val="0"/>
              </w:numPr>
              <w:bidi w:val="0"/>
              <w:ind w:leftChars="0"/>
              <w:rPr>
                <w:rFonts w:hint="eastAsia" w:asciiTheme="minorEastAsia" w:hAnsi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土壤恢复计划，通过紧急灌溉和植被恢复等措施防止水土流失和沙尘暴的发生；组织环保部门监测火灾后生态恢复情况，并加强对草原生态系统的保护；派遣专业团队评估土壤质量，开展草种补种，恢复草原生态环境，确保后续农牧业生产的可持续发展</w:t>
            </w:r>
            <w:r>
              <w:rPr>
                <w:rFonts w:hint="eastAsia" w:asciiTheme="minorEastAsia" w:hAnsiTheme="minorEastAsia" w:cstheme="minorEastAsia"/>
                <w:b w:val="0"/>
                <w:bCs w:val="0"/>
                <w:kern w:val="2"/>
                <w:sz w:val="21"/>
                <w:szCs w:val="24"/>
                <w:lang w:val="en-US" w:eastAsia="zh-CN" w:bidi="ar-SA"/>
              </w:rPr>
              <w:t>。</w:t>
            </w:r>
          </w:p>
          <w:p w14:paraId="265C4C66">
            <w:pPr>
              <w:numPr>
                <w:ilvl w:val="0"/>
                <w:numId w:val="54"/>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消防水源极度匮乏，地面扑火力量难以靠近火头：</w:t>
            </w:r>
          </w:p>
          <w:p w14:paraId="282D2F19">
            <w:pPr>
              <w:numPr>
                <w:ilvl w:val="0"/>
                <w:numId w:val="0"/>
              </w:numPr>
              <w:bidi w:val="0"/>
              <w:ind w:leftChars="0"/>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草原缺水、地表扑救效率低的困境，国家森防指立即启动应急航空救援方案，从周边地区紧急调集18架大中型直升机，采取“吊桶洒水、空投灭火弹”的战术，在火头前方精准开设隔离带，有效阻滞了火势蔓延</w:t>
            </w:r>
            <w:r>
              <w:rPr>
                <w:rFonts w:hint="eastAsia" w:asciiTheme="minorEastAsia" w:hAnsiTheme="minorEastAsia" w:cstheme="minorEastAsia"/>
                <w:b w:val="0"/>
                <w:bCs w:val="0"/>
                <w:kern w:val="2"/>
                <w:sz w:val="21"/>
                <w:szCs w:val="24"/>
                <w:lang w:val="en-US" w:eastAsia="zh-CN" w:bidi="ar-SA"/>
              </w:rPr>
              <w:t>。</w:t>
            </w:r>
          </w:p>
          <w:p w14:paraId="43806636">
            <w:pPr>
              <w:numPr>
                <w:ilvl w:val="0"/>
                <w:numId w:val="5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火场产生大量飞火，引发新的火场，形成多火头燃烧：</w:t>
            </w:r>
          </w:p>
          <w:p w14:paraId="520ECEC4">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cstheme="minorEastAsia"/>
                <w:b/>
                <w:bCs/>
                <w:kern w:val="2"/>
                <w:sz w:val="21"/>
                <w:szCs w:val="24"/>
                <w:lang w:val="en-US" w:eastAsia="zh-CN" w:bidi="ar-SA"/>
              </w:rPr>
              <w:t>措施与解决方案</w:t>
            </w:r>
            <w:r>
              <w:rPr>
                <w:rFonts w:hint="default"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针对飞火引燃、火场失控的复杂局面，指挥部果断调整战术，采取“封控东线、阻击南线、清除西线”的分割围歼策略，投入森林消防队伍800人，运用风力灭火机、高压水泵组成的攻坚组，逐一扑灭新发火点。</w:t>
            </w:r>
          </w:p>
          <w:p w14:paraId="0B0D32D1">
            <w:pPr>
              <w:numPr>
                <w:ilvl w:val="0"/>
                <w:numId w:val="5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火场浓烟导致能见度不足50米，威胁空中灭火安全：</w:t>
            </w:r>
          </w:p>
          <w:p w14:paraId="48807CA5">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针对航空器作业风险极高的不利条件，气象部门在火场周边紧急布设3部移动气象站，实时监测风向风速；航站调度采用“云下目视飞行与雷达引导相结合”的指挥模式，确保了飞行安全与灭火效率。</w:t>
            </w:r>
          </w:p>
          <w:p w14:paraId="52E94B07">
            <w:pPr>
              <w:numPr>
                <w:ilvl w:val="0"/>
                <w:numId w:val="54"/>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部分火场区域车辆无法进入，扑火装备补给困难：</w:t>
            </w:r>
          </w:p>
          <w:p w14:paraId="50E9F3A5">
            <w:pPr>
              <w:numPr>
                <w:ilvl w:val="0"/>
                <w:numId w:val="0"/>
              </w:numPr>
              <w:bidi w:val="0"/>
              <w:ind w:leftChars="0"/>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针对机械化装备无法抵达火线的问题，指挥部迅速组织民兵应急分队600人，采取“摩托车驼载、人力搬运”的原始方式，向一线突击队员输送风力灭火机120台、油料5吨、饮用水等急需物资</w:t>
            </w:r>
            <w:r>
              <w:rPr>
                <w:rFonts w:hint="eastAsia" w:asciiTheme="minorEastAsia" w:hAnsiTheme="minorEastAsia" w:cstheme="minorEastAsia"/>
                <w:b w:val="0"/>
                <w:bCs w:val="0"/>
                <w:kern w:val="2"/>
                <w:sz w:val="21"/>
                <w:szCs w:val="24"/>
                <w:lang w:val="en-US" w:eastAsia="zh-CN" w:bidi="ar-SA"/>
              </w:rPr>
              <w:t>。</w:t>
            </w:r>
          </w:p>
        </w:tc>
      </w:tr>
    </w:tbl>
    <w:p w14:paraId="1D5BBBED"/>
    <w:p w14:paraId="4BEBE9BB">
      <w:pPr>
        <w:pStyle w:val="3"/>
        <w:keepNext w:val="0"/>
        <w:keepLines w:val="0"/>
        <w:widowControl/>
        <w:suppressLineNumbers w:val="0"/>
        <w:shd w:val="clear" w:fill="FFFFFF"/>
        <w:spacing w:before="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十六</w:t>
      </w:r>
      <w:r>
        <w:rPr>
          <w:rStyle w:val="8"/>
          <w:rFonts w:hint="eastAsia" w:asciiTheme="majorEastAsia" w:hAnsiTheme="majorEastAsia" w:eastAsiaTheme="majorEastAsia" w:cstheme="majorEastAsia"/>
          <w:b/>
          <w:caps w:val="0"/>
          <w:color w:val="0F1115"/>
          <w:spacing w:val="0"/>
          <w:sz w:val="30"/>
          <w:szCs w:val="30"/>
          <w:shd w:val="clear" w:fill="FFFFFF"/>
        </w:rPr>
        <w:t>：2010年甘肃舟曲特大山洪泥石流灾害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24BB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58" w:type="dxa"/>
            <w:shd w:val="clear" w:color="auto" w:fill="auto"/>
            <w:tcMar>
              <w:top w:w="150" w:type="dxa"/>
              <w:left w:w="0" w:type="dxa"/>
              <w:bottom w:w="150" w:type="dxa"/>
              <w:right w:w="240" w:type="dxa"/>
            </w:tcMar>
            <w:vAlign w:val="center"/>
          </w:tcPr>
          <w:p w14:paraId="2FF6A846">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1C993FB">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2E2F999F">
            <w:pPr>
              <w:keepNext w:val="0"/>
              <w:keepLines w:val="0"/>
              <w:widowControl/>
              <w:numPr>
                <w:ilvl w:val="0"/>
                <w:numId w:val="5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地形地貌</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：位于白龙江中游高山峡谷区，县城建于狭窄的河谷地带，两岸山体陡峻。 </w:t>
            </w:r>
          </w:p>
          <w:p w14:paraId="6E484055">
            <w:pPr>
              <w:keepNext w:val="0"/>
              <w:keepLines w:val="0"/>
              <w:widowControl/>
              <w:numPr>
                <w:ilvl w:val="0"/>
                <w:numId w:val="5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地质条件</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：岩体破碎，风化严重，是汶川地震的重灾区之一，地震导致山体松动，积累了大量松散固体物源。</w:t>
            </w:r>
          </w:p>
        </w:tc>
      </w:tr>
      <w:tr w14:paraId="5E771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1199FD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触发因素</w:t>
            </w:r>
          </w:p>
        </w:tc>
        <w:tc>
          <w:tcPr>
            <w:tcW w:w="6448" w:type="dxa"/>
            <w:shd w:val="clear" w:color="auto" w:fill="auto"/>
            <w:tcMar>
              <w:top w:w="150" w:type="dxa"/>
              <w:left w:w="240" w:type="dxa"/>
              <w:bottom w:w="150" w:type="dxa"/>
              <w:right w:w="0" w:type="dxa"/>
            </w:tcMar>
            <w:vAlign w:val="center"/>
          </w:tcPr>
          <w:p w14:paraId="7E16602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舟曲县城区及周边区域降下</w:t>
            </w: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特大暴雨</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，小时雨强极大</w:t>
            </w:r>
          </w:p>
        </w:tc>
      </w:tr>
      <w:tr w14:paraId="461C7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5A3AE5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降雨量</w:t>
            </w:r>
          </w:p>
        </w:tc>
        <w:tc>
          <w:tcPr>
            <w:tcW w:w="6448" w:type="dxa"/>
            <w:shd w:val="clear" w:color="auto" w:fill="auto"/>
            <w:tcMar>
              <w:top w:w="150" w:type="dxa"/>
              <w:left w:w="240" w:type="dxa"/>
              <w:bottom w:w="150" w:type="dxa"/>
              <w:right w:w="0" w:type="dxa"/>
            </w:tcMar>
            <w:vAlign w:val="center"/>
          </w:tcPr>
          <w:p w14:paraId="1AC70ED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甘南藏族自治州舟曲县城东北部山区突降特大暴雨，降雨量达97毫米，持续40多分钟，引发三眼峪、罗家峪等四条沟系特大山洪地质灾害，泥石流长约5千米，平均宽度300米，平均厚度5米，总体积750万立方米。</w:t>
            </w:r>
          </w:p>
        </w:tc>
      </w:tr>
      <w:tr w14:paraId="057C5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8C0C129">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24C8AA9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333333"/>
                <w:spacing w:val="0"/>
                <w:sz w:val="21"/>
                <w:szCs w:val="21"/>
                <w:shd w:val="clear" w:fill="FFFFFF"/>
              </w:rPr>
              <w:t>国家防总紧急启动防汛Ⅱ级应急响应</w:t>
            </w:r>
          </w:p>
        </w:tc>
      </w:tr>
      <w:tr w14:paraId="5F24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165261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4DF656D6">
            <w:pPr>
              <w:keepNext w:val="0"/>
              <w:keepLines w:val="0"/>
              <w:widowControl/>
              <w:numPr>
                <w:ilvl w:val="0"/>
                <w:numId w:val="56"/>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泥石流规模巨大</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：县城北面的三眼峪、罗家峪暴发特大规模泥石流，冲出量约180万立方米，泥石流冲入县城，掩埋和冲毁大量房屋。</w:t>
            </w:r>
          </w:p>
          <w:p w14:paraId="7DFB9EFB">
            <w:pPr>
              <w:keepNext w:val="0"/>
              <w:keepLines w:val="0"/>
              <w:widowControl/>
              <w:numPr>
                <w:ilvl w:val="0"/>
                <w:numId w:val="56"/>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河道堵塞形成堰塞湖</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：泥石流堵塞白龙江，形成长约1.5公里、蓄水量约150万立方米的堰塞湖，导致县城部分区域被淹，险情加剧。</w:t>
            </w:r>
          </w:p>
        </w:tc>
      </w:tr>
      <w:tr w14:paraId="1AD0D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2D5A87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247811A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灾害发生在夜间，能见度差，增加了逃生和初期救援难度；泥石流堆积物厚度大，结构复杂，搜救极其困难；堰塞湖水位快速上涨，严重威胁下游安全，处置刻不容缓。 </w:t>
            </w:r>
          </w:p>
        </w:tc>
      </w:tr>
      <w:tr w14:paraId="16998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52FF7F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2CD5345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679FB51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523DDA9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110923C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p>
          <w:p w14:paraId="7C939C9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5D39C0BB">
            <w:pPr>
              <w:numPr>
                <w:ilvl w:val="0"/>
                <w:numId w:val="5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山洪暴发，泥石流快速冲入县城，房屋和设施被毁：</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迅速启动应急响应，出动消防、武警、救援和医疗队伍前往灾区；使用生命探测仪、搜救犬和无人机进行废墟搜索，确保尽早定位被困人员；救援队使用液压破拆工具和手动工具逐层清理废墟，转移伤员至临时医疗点进行急救和治疗；空中调度，使用直升机空运重伤员至大医院进行紧急治疗。</w:t>
            </w:r>
          </w:p>
          <w:p w14:paraId="4797840E">
            <w:pPr>
              <w:numPr>
                <w:ilvl w:val="0"/>
                <w:numId w:val="5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泥石流堵塞河道，形成堰塞湖，威胁下游村庄：</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堰塞湖溃坝预警机制，评估水位和坝体稳定性；通过无人机和卫星图像实时监控堰塞湖水位变化，提前发布溃坝预警；组织工程队使用爆破、挖掘等方式对堰塞湖进行泄洪处理，尽量减少溃坝带来的灾难性后果；加强下游区域的疏散，确保民众生命安全。</w:t>
            </w:r>
          </w:p>
          <w:p w14:paraId="0A9A8AD6">
            <w:pPr>
              <w:numPr>
                <w:ilvl w:val="0"/>
                <w:numId w:val="5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山区道路中断，交通瘫痪，救援物资无法送达：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指挥部紧急调派挖掘机、推土机等设备进行山路清障，开辟临时道路；使用无人机对灾区进行空中评估，空投食物、水、急救药品等物资至灾区；救援队通过越野车和舟桥等设备，在短时间内确保物资的及时运输与救援人员的有效到达。</w:t>
            </w:r>
          </w:p>
          <w:p w14:paraId="7FAD91FC">
            <w:pPr>
              <w:numPr>
                <w:ilvl w:val="0"/>
                <w:numId w:val="5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次生灾害风险增加，山体滑坡和泥石流再次发生：</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地质专家团队和应急管理部联合实时监测山区和堰塞湖区域的地质活动，评估滑坡、泥石流等次生灾害的风险；组织人员加强对灾后滑坡、崩塌区域的监控，并及时进行预警和人员撤离；加强灾区周边地区的防护工作，确保居民远离次生灾害高风险区域。</w:t>
            </w:r>
          </w:p>
          <w:p w14:paraId="15914D85">
            <w:pPr>
              <w:numPr>
                <w:ilvl w:val="0"/>
                <w:numId w:val="57"/>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通信中断，信息难以传递，救援指挥困难：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紧急调派通信保障组，部署卫星电话、移动基站和无线电设备，恢复灾区与外界的通信联络；设立临时应急指挥中心，确保指挥信息流畅、救援协调高效；为灾区居民提供无线电收音机，确保他们可以及时接收到政府发布的预警信息和安全指引。</w:t>
            </w:r>
          </w:p>
          <w:p w14:paraId="4EB786CB">
            <w:pPr>
              <w:numPr>
                <w:ilvl w:val="0"/>
                <w:numId w:val="57"/>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灾后环境污染和次生传染病风险：</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防疫和卫生部门迅速介入，进行灾区环境消毒和卫生检查，防止因洪水、泥石流带来的水源污染引发疾病；部署流动医疗队，及时为灾区居民提供疫苗接种和预防措施；进行心理疏导，帮助受灾群众调整情绪，恢复生活信心。</w:t>
            </w:r>
          </w:p>
          <w:p w14:paraId="748660E5">
            <w:pPr>
              <w:numPr>
                <w:ilvl w:val="0"/>
                <w:numId w:val="57"/>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泥石流堆积物厚度大、结构复杂，大型机械难以有效展开：</w:t>
            </w:r>
          </w:p>
          <w:p w14:paraId="7FB146CE">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针对救援现场作业面狭窄、机械效率受限的难题，现场指挥部采取“核心区人工与小机械精准搜救，边缘区大机械快速清运”的战术，合理调配设备与人力，在保障幸存者安全的前提下，最大限度提升搜救效率。</w:t>
            </w:r>
          </w:p>
          <w:p w14:paraId="524999C7">
            <w:pPr>
              <w:numPr>
                <w:ilvl w:val="0"/>
                <w:numId w:val="57"/>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数万受灾群众无家可归，面临生存危机：</w:t>
            </w:r>
          </w:p>
          <w:p w14:paraId="139216FD">
            <w:pPr>
              <w:numPr>
                <w:ilvl w:val="0"/>
                <w:numId w:val="0"/>
              </w:numPr>
              <w:bidi w:val="0"/>
              <w:ind w:leftChars="0"/>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群众基本生存保障问题，应急管理部紧急从中央救灾物资储备库调运帐篷1万顶、棉被3万床、即食食品100吨，在安全地带设立大型集中安置点，确保受灾群众有饭吃、有水喝、有临时住所、有伤病能得到医治。</w:t>
            </w:r>
          </w:p>
          <w:p w14:paraId="055F572C">
            <w:pPr>
              <w:numPr>
                <w:ilvl w:val="0"/>
                <w:numId w:val="57"/>
              </w:numPr>
              <w:bidi w:val="0"/>
              <w:ind w:left="0" w:leftChars="0" w:firstLine="0" w:firstLineChars="0"/>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灾区饮用水源被污染，爆发肠道传染病的风险极高：</w:t>
            </w:r>
          </w:p>
          <w:p w14:paraId="13AE1B4C">
            <w:pPr>
              <w:numPr>
                <w:ilvl w:val="0"/>
                <w:numId w:val="0"/>
              </w:numPr>
              <w:bidi w:val="0"/>
              <w:ind w:leftChars="0"/>
              <w:rPr>
                <w:rFonts w:ascii="Segoe UI" w:hAnsi="Segoe UI" w:eastAsia="Segoe UI" w:cs="Segoe UI"/>
                <w:i w:val="0"/>
                <w:iCs w:val="0"/>
                <w:caps w:val="0"/>
                <w:color w:val="0F1115"/>
                <w:spacing w:val="0"/>
                <w:sz w:val="24"/>
                <w:szCs w:val="24"/>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针对水源污染、公共卫生面临崩溃的威胁，疾控部门立即启动应急监测，紧急调拨并发放瓶装水、净水设备与消毒片，同步对淹没区、安置点开展大规模环境消杀，严密防范疫病流行。</w:t>
            </w:r>
          </w:p>
          <w:p w14:paraId="662A2507">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p>
          <w:p w14:paraId="3366C964">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p>
        </w:tc>
      </w:tr>
    </w:tbl>
    <w:p w14:paraId="17AC36B0">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案例</w:t>
      </w:r>
      <w:r>
        <w:rPr>
          <w:rStyle w:val="8"/>
          <w:rFonts w:hint="eastAsia" w:ascii="Segoe UI" w:hAnsi="Segoe UI" w:cs="Segoe UI"/>
          <w:b/>
          <w:caps w:val="0"/>
          <w:color w:val="0F1115"/>
          <w:spacing w:val="0"/>
          <w:sz w:val="30"/>
          <w:szCs w:val="30"/>
          <w:shd w:val="clear" w:fill="FFFFFF"/>
          <w:lang w:val="en-US" w:eastAsia="zh-CN"/>
        </w:rPr>
        <w:t>十七</w:t>
      </w:r>
      <w:r>
        <w:rPr>
          <w:rStyle w:val="8"/>
          <w:rFonts w:hint="default" w:ascii="Segoe UI" w:hAnsi="Segoe UI" w:eastAsia="Segoe UI" w:cs="Segoe UI"/>
          <w:b/>
          <w:caps w:val="0"/>
          <w:color w:val="0F1115"/>
          <w:spacing w:val="0"/>
          <w:sz w:val="30"/>
          <w:szCs w:val="30"/>
          <w:shd w:val="clear" w:fill="FFFFFF"/>
        </w:rPr>
        <w:t>：2023年江苏盐城龙卷风灾害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7CF5C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340073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3F567F70">
            <w:pPr>
              <w:keepNext w:val="0"/>
              <w:keepLines w:val="0"/>
              <w:widowControl/>
              <w:numPr>
                <w:ilvl w:val="0"/>
                <w:numId w:val="5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地理位置</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：江苏省盐城市大丰区、射阳县等地，属于苏北平原</w:t>
            </w:r>
          </w:p>
          <w:p w14:paraId="651C0A08">
            <w:pPr>
              <w:keepNext w:val="0"/>
              <w:keepLines w:val="0"/>
              <w:widowControl/>
              <w:numPr>
                <w:ilvl w:val="0"/>
                <w:numId w:val="5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地形特征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：地势低平，水网密布，缺乏地形对气流的阻挡和削弱作用。</w:t>
            </w:r>
          </w:p>
          <w:p w14:paraId="76A8BB28">
            <w:pPr>
              <w:keepNext w:val="0"/>
              <w:keepLines w:val="0"/>
              <w:widowControl/>
              <w:numPr>
                <w:ilvl w:val="0"/>
                <w:numId w:val="58"/>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下垫面</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：农田、村庄、乡镇交错分布，大量农业设施和民房抗风能力较弱。</w:t>
            </w:r>
          </w:p>
        </w:tc>
      </w:tr>
      <w:tr w14:paraId="00F78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AAEFAF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龙卷强度</w:t>
            </w:r>
          </w:p>
        </w:tc>
        <w:tc>
          <w:tcPr>
            <w:tcW w:w="6448" w:type="dxa"/>
            <w:shd w:val="clear" w:color="auto" w:fill="auto"/>
            <w:tcMar>
              <w:top w:w="150" w:type="dxa"/>
              <w:left w:w="240" w:type="dxa"/>
              <w:bottom w:w="150" w:type="dxa"/>
              <w:right w:w="0" w:type="dxa"/>
            </w:tcMar>
            <w:vAlign w:val="center"/>
          </w:tcPr>
          <w:p w14:paraId="3D4E2FFA">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EF2级（中等强度）龙卷风</w:t>
            </w:r>
          </w:p>
        </w:tc>
      </w:tr>
      <w:tr w14:paraId="3225B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73ACEB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风速估算</w:t>
            </w:r>
          </w:p>
        </w:tc>
        <w:tc>
          <w:tcPr>
            <w:tcW w:w="6448" w:type="dxa"/>
            <w:shd w:val="clear" w:color="auto" w:fill="auto"/>
            <w:tcMar>
              <w:top w:w="150" w:type="dxa"/>
              <w:left w:w="240" w:type="dxa"/>
              <w:bottom w:w="150" w:type="dxa"/>
              <w:right w:w="0" w:type="dxa"/>
            </w:tcMar>
            <w:vAlign w:val="center"/>
          </w:tcPr>
          <w:p w14:paraId="7DD2D98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333333"/>
                <w:spacing w:val="0"/>
                <w:sz w:val="21"/>
                <w:szCs w:val="21"/>
                <w:shd w:val="clear" w:fill="FFFFFF"/>
              </w:rPr>
              <w:t>中心附近最大风力11-13级（约30-40米/秒）</w:t>
            </w:r>
          </w:p>
        </w:tc>
      </w:tr>
      <w:tr w14:paraId="6BE4B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B0AE59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2EA45C6D">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i w:val="0"/>
                <w:iCs w:val="0"/>
                <w:caps w:val="0"/>
                <w:color w:val="333333"/>
                <w:spacing w:val="0"/>
                <w:sz w:val="21"/>
                <w:szCs w:val="21"/>
                <w:shd w:val="clear" w:fill="FFFFFF"/>
              </w:rPr>
              <w:t>雷暴大风黄色预警</w:t>
            </w:r>
          </w:p>
        </w:tc>
      </w:tr>
      <w:tr w14:paraId="2C997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413E4A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091E7B2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i w:val="0"/>
                <w:iCs w:val="0"/>
                <w:caps w:val="0"/>
                <w:color w:val="333333"/>
                <w:spacing w:val="0"/>
                <w:sz w:val="21"/>
                <w:szCs w:val="21"/>
                <w:shd w:val="clear" w:fill="FFFFFF"/>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从自然灾害救助应急Ⅱ级响应升级至Ⅰ级</w:t>
            </w:r>
          </w:p>
        </w:tc>
      </w:tr>
      <w:tr w14:paraId="7EB8B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CB5191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6921A5C1">
            <w:pPr>
              <w:keepNext w:val="0"/>
              <w:keepLines w:val="0"/>
              <w:widowControl/>
              <w:numPr>
                <w:ilvl w:val="0"/>
                <w:numId w:val="59"/>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突发性强、生命史短</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：龙卷风从生成、发展到消散，持续时间短，但破坏力集中。</w:t>
            </w:r>
          </w:p>
          <w:p w14:paraId="0C2D57FF">
            <w:pPr>
              <w:keepNext w:val="0"/>
              <w:keepLines w:val="0"/>
              <w:widowControl/>
              <w:numPr>
                <w:ilvl w:val="0"/>
                <w:numId w:val="59"/>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破坏力集中</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：在其路径上，建筑物、树木、电力设施等遭受严重破坏。</w:t>
            </w:r>
          </w:p>
          <w:p w14:paraId="6E2FC81C">
            <w:pPr>
              <w:keepNext w:val="0"/>
              <w:keepLines w:val="0"/>
              <w:widowControl/>
              <w:numPr>
                <w:ilvl w:val="0"/>
                <w:numId w:val="59"/>
              </w:numPr>
              <w:suppressLineNumbers w:val="0"/>
              <w:spacing w:line="240" w:lineRule="auto"/>
              <w:ind w:left="0" w:leftChars="0" w:firstLine="0" w:firstLineChars="0"/>
              <w:jc w:val="left"/>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致灾方式多样</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：同时伴随强风、暴雨、冰雹，加重了灾害损失。</w:t>
            </w:r>
          </w:p>
        </w:tc>
      </w:tr>
      <w:tr w14:paraId="723F8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78C08F9">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4D4DFDCB">
            <w:pPr>
              <w:keepNext w:val="0"/>
              <w:keepLines w:val="0"/>
              <w:widowControl/>
              <w:numPr>
                <w:ilvl w:val="0"/>
                <w:numId w:val="60"/>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房屋损毁</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 xml:space="preserve">：大量民房、厂房屋顶被掀翻，墙体倒塌，部分房屋几乎被夷为平地。 </w:t>
            </w:r>
          </w:p>
          <w:p w14:paraId="23439DF6">
            <w:pPr>
              <w:keepNext w:val="0"/>
              <w:keepLines w:val="0"/>
              <w:widowControl/>
              <w:numPr>
                <w:ilvl w:val="0"/>
                <w:numId w:val="60"/>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t>农业与基础设施</w:t>
            </w: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：大量农业大棚被毁，电力线路、通信设施受损严重，部分地区停电。</w:t>
            </w:r>
          </w:p>
        </w:tc>
      </w:tr>
      <w:tr w14:paraId="1A3A3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0C06D64">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12FDE23D">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t>龙卷风精准预报预警难度大，有效应急响应时间极短；灾害现场环境混乱，救援力量需要快速覆盖多个分散的受灾点；灾后大量损毁建筑存在安全隐患。</w:t>
            </w:r>
          </w:p>
        </w:tc>
      </w:tr>
      <w:tr w14:paraId="31302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ABD59C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r>
              <w:rPr>
                <w:rFonts w:hint="eastAsia" w:asciiTheme="minorEastAsia" w:hAnsiTheme="minorEastAsia" w:eastAsiaTheme="minorEastAsia" w:cstheme="minorEastAsia"/>
                <w:i w:val="0"/>
                <w:iCs w:val="0"/>
                <w:caps w:val="0"/>
                <w:color w:val="0F1115"/>
                <w:spacing w:val="0"/>
                <w:sz w:val="24"/>
                <w:szCs w:val="24"/>
                <w:shd w:val="clear" w:fill="FFFFFF"/>
              </w:rPr>
              <w:t> </w:t>
            </w:r>
          </w:p>
        </w:tc>
        <w:tc>
          <w:tcPr>
            <w:tcW w:w="6448" w:type="dxa"/>
            <w:shd w:val="clear" w:color="auto" w:fill="auto"/>
            <w:tcMar>
              <w:top w:w="150" w:type="dxa"/>
              <w:left w:w="240" w:type="dxa"/>
              <w:bottom w:w="150" w:type="dxa"/>
              <w:right w:w="0" w:type="dxa"/>
            </w:tcMar>
            <w:vAlign w:val="center"/>
          </w:tcPr>
          <w:p w14:paraId="42093940">
            <w:pPr>
              <w:numPr>
                <w:ilvl w:val="0"/>
                <w:numId w:val="61"/>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sz w:val="24"/>
              </w:rPr>
              <w:t xml:space="preserve"> </w:t>
            </w:r>
            <w:r>
              <w:rPr>
                <w:rFonts w:hint="eastAsia" w:asciiTheme="minorEastAsia" w:hAnsiTheme="minorEastAsia" w:eastAsiaTheme="minorEastAsia" w:cstheme="minorEastAsia"/>
                <w:b/>
                <w:bCs/>
                <w:kern w:val="2"/>
                <w:sz w:val="21"/>
                <w:szCs w:val="24"/>
                <w:lang w:val="en-US" w:eastAsia="zh-CN" w:bidi="ar-SA"/>
              </w:rPr>
              <w:t>龙卷风突袭，房屋和农业设施严重损毁：</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当地政府迅速启动应急响应，出动消防、救援和医疗队伍前往灾区；使用生命探测仪和搜救犬定位幸存者；救援队携带液压破拆工具，逐层清理倒塌的建筑物，优先转移被困伤员；为受灾居民提供应急食物、水和急救药品，并安置至临时避难点。</w:t>
            </w:r>
          </w:p>
          <w:p w14:paraId="614E9D5A">
            <w:pPr>
              <w:numPr>
                <w:ilvl w:val="0"/>
                <w:numId w:val="61"/>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强风导致大量电力、通信设施损毁，恢复工作困难：</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电力部门迅速调派抢修队伍和移动发电车，恢复临时电力供应，优先保障医疗和指挥中心的用电需求；通信部门部署应急通信设备，包括卫星电话和临时基站，确保灾区的通信畅通；救援指挥部使用无线电和手摇发电收音机与外界保持联系，确保信息及时传递。</w:t>
            </w:r>
          </w:p>
          <w:p w14:paraId="2C254DD4">
            <w:pPr>
              <w:numPr>
                <w:ilvl w:val="0"/>
                <w:numId w:val="61"/>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龙卷风带来严重的交通中断，救援物资无法送达</w:t>
            </w: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指挥部迅速组织开辟临时通道，使用重型机械设备和越野车清障；调派无人机进行空中评估，迅速投送食物、水和医疗物资；通过水路、空中运输等多种方式向灾区快速输送必需的物资，确保救援工作不受交通中断的影响。</w:t>
            </w:r>
          </w:p>
          <w:p w14:paraId="674ABB6A">
            <w:pPr>
              <w:numPr>
                <w:ilvl w:val="0"/>
                <w:numId w:val="61"/>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灾区居民情绪激动，心理压力大，急需疏导：</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心理健康专家组和社工团队迅速介入，为受灾居民提供心理疏导和支持；在临时安置点设置心理咨询区域，为受灾群众提供情感支持和压力疏导，帮助他们缓解灾后焦虑和创伤；组织社区志愿者开展互助活动，增强群众的灾后恢复信心。</w:t>
            </w:r>
          </w:p>
          <w:p w14:paraId="26F235E2">
            <w:pPr>
              <w:numPr>
                <w:ilvl w:val="0"/>
                <w:numId w:val="61"/>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龙卷风引发的火灾等次生灾害，增加救援难度：</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救援指挥部调集消防力量，进行火灾扑救；针对可能发生的次生灾害，增强灾区的安全防范措施，迅速疏散危险区域的居民；同时，使用无人机和卫星图像进行空中评估，确保及时识别次生灾害并采取应急处置措施。</w:t>
            </w:r>
          </w:p>
          <w:p w14:paraId="2DAD5121">
            <w:pPr>
              <w:numPr>
                <w:ilvl w:val="0"/>
                <w:numId w:val="61"/>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灾后环境恢复和长期恢复工作：</w:t>
            </w:r>
            <w:r>
              <w:rPr>
                <w:rFonts w:hint="eastAsia" w:asciiTheme="minorEastAsia" w:hAnsiTheme="minorEastAsia" w:eastAsiaTheme="minorEastAsia" w:cstheme="minorEastAsia"/>
                <w:b w:val="0"/>
                <w:bCs w:val="0"/>
                <w:kern w:val="2"/>
                <w:sz w:val="21"/>
                <w:szCs w:val="24"/>
                <w:lang w:val="en-US" w:eastAsia="zh-CN" w:bidi="ar-SA"/>
              </w:rPr>
              <w:br w:type="textWrapping"/>
            </w: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启动灾后环境评估和生态恢复工作，组织专业队伍清理倒塌物和废墟，恢复基础设施；通过政府资金和社会捐赠为受灾居民提供重建资金，帮助恢复房屋、农业设施和基础设施；设立灾后重建基金，协调各方力量进行灾后住房和农业恢复工作，并为居民提供再就业支持</w:t>
            </w:r>
            <w:r>
              <w:rPr>
                <w:rFonts w:hint="eastAsia" w:asciiTheme="minorEastAsia" w:hAnsiTheme="minorEastAsia" w:cstheme="minorEastAsia"/>
                <w:b w:val="0"/>
                <w:bCs w:val="0"/>
                <w:kern w:val="2"/>
                <w:sz w:val="21"/>
                <w:szCs w:val="24"/>
                <w:lang w:val="en-US" w:eastAsia="zh-CN" w:bidi="ar-SA"/>
              </w:rPr>
              <w:t>。</w:t>
            </w:r>
          </w:p>
          <w:p w14:paraId="49AD12C9">
            <w:pPr>
              <w:numPr>
                <w:ilvl w:val="0"/>
                <w:numId w:val="61"/>
              </w:numPr>
              <w:bidi w:val="0"/>
              <w:ind w:left="0" w:leftChars="0" w:firstLine="0" w:firstLine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default" w:asciiTheme="minorEastAsia" w:hAnsiTheme="minorEastAsia" w:eastAsiaTheme="minorEastAsia" w:cstheme="minorEastAsia"/>
                <w:b/>
                <w:bCs/>
                <w:kern w:val="2"/>
                <w:sz w:val="21"/>
                <w:szCs w:val="24"/>
                <w:lang w:val="en-US" w:eastAsia="zh-CN" w:bidi="ar-SA"/>
              </w:rPr>
              <w:t>龙卷风突袭乡镇，大量民房屋顶被掀翻、墙体倒塌，居民被埋压：措施与解决方案：</w:t>
            </w:r>
            <w:r>
              <w:rPr>
                <w:rFonts w:hint="default" w:asciiTheme="minorEastAsia" w:hAnsiTheme="minorEastAsia" w:eastAsiaTheme="minorEastAsia" w:cstheme="minorEastAsia"/>
                <w:b w:val="0"/>
                <w:bCs w:val="0"/>
                <w:kern w:val="2"/>
                <w:sz w:val="21"/>
                <w:szCs w:val="24"/>
                <w:lang w:val="en-US" w:eastAsia="zh-CN" w:bidi="ar-SA"/>
              </w:rPr>
              <w:t>针对龙卷风突发性强、建筑损毁严重、人员被困集中的极端情况，盐城市消防救援支队立即启动应急响应，调派12个救援中队、360名指战员，携带液压破拆工具组45套、生命探测仪28台、搜救犬12条，采取“分区搜救、逐户排查、快速破拆”的战术。</w:t>
            </w:r>
          </w:p>
          <w:p w14:paraId="6325F2C8">
            <w:pPr>
              <w:numPr>
                <w:ilvl w:val="0"/>
                <w:numId w:val="61"/>
              </w:numPr>
              <w:bidi w:val="0"/>
              <w:ind w:left="0" w:leftChars="0" w:firstLine="0" w:firstLine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default" w:asciiTheme="minorEastAsia" w:hAnsiTheme="minorEastAsia" w:eastAsiaTheme="minorEastAsia" w:cstheme="minorEastAsia"/>
                <w:b/>
                <w:bCs/>
                <w:kern w:val="2"/>
                <w:sz w:val="21"/>
                <w:szCs w:val="24"/>
                <w:lang w:val="en-US" w:eastAsia="zh-CN" w:bidi="ar-SA"/>
              </w:rPr>
              <w:t>大量群众流离失所，急需应急安置：</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针对群众无家可归的紧急状况，民政部门立即启用应急避难场所86处，调拨帐篷3000顶、折叠床2万张、应急生活包3万套，24小时内完成受灾群众应急安置</w:t>
            </w:r>
            <w:r>
              <w:rPr>
                <w:rFonts w:hint="eastAsia" w:asciiTheme="minorEastAsia" w:hAnsiTheme="minorEastAsia" w:cstheme="minorEastAsia"/>
                <w:b w:val="0"/>
                <w:bCs w:val="0"/>
                <w:kern w:val="2"/>
                <w:sz w:val="21"/>
                <w:szCs w:val="24"/>
                <w:lang w:val="en-US" w:eastAsia="zh-CN" w:bidi="ar-SA"/>
              </w:rPr>
              <w:t>。</w:t>
            </w:r>
          </w:p>
          <w:p w14:paraId="309DC94A">
            <w:pPr>
              <w:numPr>
                <w:ilvl w:val="0"/>
                <w:numId w:val="61"/>
              </w:numPr>
              <w:bidi w:val="0"/>
              <w:ind w:left="0" w:leftChars="0" w:firstLine="0" w:firstLine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default" w:asciiTheme="minorEastAsia" w:hAnsiTheme="minorEastAsia" w:eastAsiaTheme="minorEastAsia" w:cstheme="minorEastAsia"/>
                <w:b/>
                <w:bCs/>
                <w:kern w:val="2"/>
                <w:sz w:val="21"/>
                <w:szCs w:val="24"/>
                <w:lang w:val="en-US" w:eastAsia="zh-CN" w:bidi="ar-SA"/>
              </w:rPr>
              <w:t>次生灾害风险突出，威胁救援安全：</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针对高空坠物、倒塌风险的持续威胁，住建部门立即组织16支排险队伍，调用高空作业车65台，72小时内完成重点区域危险构筑物排查拆除工作。</w:t>
            </w:r>
          </w:p>
          <w:p w14:paraId="625D8A58">
            <w:pPr>
              <w:numPr>
                <w:ilvl w:val="0"/>
                <w:numId w:val="61"/>
              </w:numPr>
              <w:bidi w:val="0"/>
              <w:ind w:left="0" w:leftChars="0" w:firstLine="0" w:firstLineChars="0"/>
              <w:rPr>
                <w:rFonts w:hint="eastAsia" w:asciiTheme="minorEastAsia" w:hAnsiTheme="minorEastAsia" w:eastAsiaTheme="minorEastAsia" w:cstheme="minorEastAsia"/>
                <w:b w:val="0"/>
                <w:bCs w:val="0"/>
                <w:i w:val="0"/>
                <w:iCs w:val="0"/>
                <w:caps w:val="0"/>
                <w:color w:val="0F1115"/>
                <w:spacing w:val="0"/>
                <w:kern w:val="2"/>
                <w:sz w:val="22"/>
                <w:szCs w:val="22"/>
                <w:shd w:val="clear" w:fill="FFFFFF"/>
                <w:lang w:val="en-US" w:eastAsia="zh-CN" w:bidi="ar-SA"/>
              </w:rPr>
            </w:pPr>
            <w:r>
              <w:rPr>
                <w:rFonts w:hint="default" w:asciiTheme="minorEastAsia" w:hAnsiTheme="minorEastAsia" w:eastAsiaTheme="minorEastAsia" w:cstheme="minorEastAsia"/>
                <w:b/>
                <w:bCs/>
                <w:kern w:val="2"/>
                <w:sz w:val="21"/>
                <w:szCs w:val="24"/>
                <w:lang w:val="en-US" w:eastAsia="zh-CN" w:bidi="ar-SA"/>
              </w:rPr>
              <w:t>灾区供水系统瘫痪，群众饮水困难：</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针对供水中断的民生危机，水务部门立即启动应急供水机制，调集送水车150辆、移动净水设备30套，设立临时取水点256个，保障受灾群众基本饮水需求</w:t>
            </w:r>
            <w:r>
              <w:rPr>
                <w:rFonts w:hint="eastAsia" w:asciiTheme="minorEastAsia" w:hAnsiTheme="minorEastAsia" w:cstheme="minorEastAsia"/>
                <w:b w:val="0"/>
                <w:bCs w:val="0"/>
                <w:kern w:val="2"/>
                <w:sz w:val="21"/>
                <w:szCs w:val="24"/>
                <w:lang w:val="en-US" w:eastAsia="zh-CN" w:bidi="ar-SA"/>
              </w:rPr>
              <w:t>。</w:t>
            </w:r>
          </w:p>
        </w:tc>
      </w:tr>
    </w:tbl>
    <w:p w14:paraId="77CA0AD5">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十八</w:t>
      </w:r>
      <w:r>
        <w:rPr>
          <w:rStyle w:val="8"/>
          <w:rFonts w:hint="eastAsia" w:asciiTheme="majorEastAsia" w:hAnsiTheme="majorEastAsia" w:eastAsiaTheme="majorEastAsia" w:cstheme="majorEastAsia"/>
          <w:b/>
          <w:caps w:val="0"/>
          <w:color w:val="0F1115"/>
          <w:spacing w:val="0"/>
          <w:sz w:val="30"/>
          <w:szCs w:val="30"/>
          <w:shd w:val="clear" w:fill="FFFFFF"/>
        </w:rPr>
        <w:t>：2021年山西汾河流域区域性洪涝灾害</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1841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B391776">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232ABA0B">
            <w:pPr>
              <w:keepNext w:val="0"/>
              <w:keepLines w:val="0"/>
              <w:widowControl/>
              <w:numPr>
                <w:ilvl w:val="0"/>
                <w:numId w:val="6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地形</w:t>
            </w:r>
            <w:r>
              <w:rPr>
                <w:rFonts w:hint="eastAsia" w:asciiTheme="minorEastAsia" w:hAnsiTheme="minorEastAsia" w:eastAsiaTheme="minorEastAsia" w:cstheme="minorEastAsia"/>
                <w:b w:val="0"/>
                <w:bCs w:val="0"/>
                <w:kern w:val="2"/>
                <w:sz w:val="21"/>
                <w:szCs w:val="24"/>
                <w:lang w:val="en-US" w:eastAsia="zh-CN" w:bidi="ar-SA"/>
              </w:rPr>
              <w:t>：汾河流域贯穿山西中部，东西两侧为太行山、吕梁山，中部为串珠状盆地。</w:t>
            </w:r>
          </w:p>
          <w:p w14:paraId="3FA580D5">
            <w:pPr>
              <w:keepNext w:val="0"/>
              <w:keepLines w:val="0"/>
              <w:widowControl/>
              <w:numPr>
                <w:ilvl w:val="0"/>
                <w:numId w:val="6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水系</w:t>
            </w:r>
            <w:r>
              <w:rPr>
                <w:rFonts w:hint="eastAsia" w:asciiTheme="minorEastAsia" w:hAnsiTheme="minorEastAsia" w:eastAsiaTheme="minorEastAsia" w:cstheme="minorEastAsia"/>
                <w:b w:val="0"/>
                <w:bCs w:val="0"/>
                <w:kern w:val="2"/>
                <w:sz w:val="21"/>
                <w:szCs w:val="24"/>
                <w:lang w:val="en-US" w:eastAsia="zh-CN" w:bidi="ar-SA"/>
              </w:rPr>
              <w:t>：汾河为黄河第二大支流，河道平缓，泄洪能力有限。</w:t>
            </w:r>
          </w:p>
          <w:p w14:paraId="58E46C99">
            <w:pPr>
              <w:keepNext w:val="0"/>
              <w:keepLines w:val="0"/>
              <w:widowControl/>
              <w:numPr>
                <w:ilvl w:val="0"/>
                <w:numId w:val="62"/>
              </w:numPr>
              <w:suppressLineNumbers w:val="0"/>
              <w:spacing w:line="240" w:lineRule="auto"/>
              <w:ind w:left="0" w:leftChars="0" w:firstLine="0" w:firstLineChars="0"/>
              <w:jc w:val="left"/>
              <w:rPr>
                <w:rFonts w:hint="eastAsia" w:asciiTheme="minorEastAsia" w:hAnsiTheme="minorEastAsia" w:eastAsiaTheme="minorEastAsia" w:cstheme="minorEastAsia"/>
                <w:b/>
                <w:bCs/>
                <w:i w:val="0"/>
                <w:iCs w:val="0"/>
                <w:caps w:val="0"/>
                <w:color w:val="0F1115"/>
                <w:spacing w:val="0"/>
                <w:kern w:val="2"/>
                <w:sz w:val="22"/>
                <w:szCs w:val="22"/>
                <w:shd w:val="clear" w:fill="FFFFFF"/>
                <w:lang w:val="en-US" w:eastAsia="zh-CN" w:bidi="ar-SA"/>
              </w:rPr>
            </w:pPr>
            <w:r>
              <w:rPr>
                <w:rFonts w:hint="eastAsia" w:asciiTheme="minorEastAsia" w:hAnsiTheme="minorEastAsia" w:eastAsiaTheme="minorEastAsia" w:cstheme="minorEastAsia"/>
                <w:b/>
                <w:bCs/>
                <w:kern w:val="2"/>
                <w:sz w:val="21"/>
                <w:szCs w:val="24"/>
                <w:lang w:val="en-US" w:eastAsia="zh-CN" w:bidi="ar-SA"/>
              </w:rPr>
              <w:t>城乡布局</w:t>
            </w:r>
            <w:r>
              <w:rPr>
                <w:rFonts w:hint="eastAsia" w:asciiTheme="minorEastAsia" w:hAnsiTheme="minorEastAsia" w:eastAsiaTheme="minorEastAsia" w:cstheme="minorEastAsia"/>
                <w:b w:val="0"/>
                <w:bCs w:val="0"/>
                <w:kern w:val="2"/>
                <w:sz w:val="21"/>
                <w:szCs w:val="24"/>
                <w:lang w:val="en-US" w:eastAsia="zh-CN" w:bidi="ar-SA"/>
              </w:rPr>
              <w:t>： 太原、临汾等城市沿河分布，老城区排水系统老化，农村地区多位于滩区</w:t>
            </w:r>
          </w:p>
        </w:tc>
      </w:tr>
      <w:tr w14:paraId="0CA35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09F26FA">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降</w:t>
            </w: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水</w:t>
            </w:r>
            <w:r>
              <w:rPr>
                <w:rStyle w:val="8"/>
                <w:rFonts w:hint="eastAsia" w:asciiTheme="minorEastAsia" w:hAnsiTheme="minorEastAsia" w:eastAsiaTheme="minorEastAsia" w:cstheme="minorEastAsia"/>
                <w:b/>
                <w:bCs/>
                <w:i w:val="0"/>
                <w:iCs w:val="0"/>
                <w:caps w:val="0"/>
                <w:color w:val="0F1115"/>
                <w:spacing w:val="0"/>
                <w:sz w:val="24"/>
                <w:szCs w:val="24"/>
                <w:shd w:val="clear" w:fill="FFFFFF"/>
              </w:rPr>
              <w:t>量</w:t>
            </w:r>
          </w:p>
        </w:tc>
        <w:tc>
          <w:tcPr>
            <w:tcW w:w="6448" w:type="dxa"/>
            <w:shd w:val="clear" w:color="auto" w:fill="auto"/>
            <w:tcMar>
              <w:top w:w="150" w:type="dxa"/>
              <w:left w:w="240" w:type="dxa"/>
              <w:bottom w:w="150" w:type="dxa"/>
              <w:right w:w="0" w:type="dxa"/>
            </w:tcMar>
            <w:vAlign w:val="center"/>
          </w:tcPr>
          <w:p w14:paraId="37AAEEFE">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此次暴雨从10月2日持续至7日，全省平均降水量119.5毫米，临汾市</w:t>
            </w:r>
            <w:r>
              <w:rPr>
                <w:rFonts w:hint="eastAsia" w:asciiTheme="minorEastAsia" w:hAnsiTheme="minorEastAsia" w:eastAsiaTheme="minorEastAsia" w:cstheme="minorEastAsia"/>
                <w:b w:val="0"/>
                <w:bCs w:val="0"/>
                <w:kern w:val="2"/>
                <w:sz w:val="21"/>
                <w:szCs w:val="24"/>
                <w:lang w:val="en-US" w:eastAsia="zh-CN" w:bidi="ar-SA"/>
              </w:rPr>
              <w:fldChar w:fldCharType="begin"/>
            </w:r>
            <w:r>
              <w:rPr>
                <w:rFonts w:hint="eastAsia" w:asciiTheme="minorEastAsia" w:hAnsiTheme="minorEastAsia" w:eastAsiaTheme="minorEastAsia" w:cstheme="minorEastAsia"/>
                <w:b w:val="0"/>
                <w:bCs w:val="0"/>
                <w:kern w:val="2"/>
                <w:sz w:val="21"/>
                <w:szCs w:val="24"/>
                <w:lang w:val="en-US" w:eastAsia="zh-CN" w:bidi="ar-SA"/>
              </w:rPr>
              <w:instrText xml:space="preserve"> HYPERLINK "https://baike.baidu.com/item/%E5%A4%A7%E5%AE%81%E5%8E%BF/6747010?fromModule=lemma_inlink" \t "https://baike.baidu.com/item/10%C2%B75%E5%B1%B1%E8%A5%BF%E6%9A%B4%E9%9B%A8/_blank" </w:instrText>
            </w:r>
            <w:r>
              <w:rPr>
                <w:rFonts w:hint="eastAsia" w:asciiTheme="minorEastAsia" w:hAnsiTheme="minorEastAsia" w:eastAsiaTheme="minorEastAsia" w:cstheme="minorEastAsia"/>
                <w:b w:val="0"/>
                <w:bCs w:val="0"/>
                <w:kern w:val="2"/>
                <w:sz w:val="21"/>
                <w:szCs w:val="24"/>
                <w:lang w:val="en-US" w:eastAsia="zh-CN" w:bidi="ar-SA"/>
              </w:rPr>
              <w:fldChar w:fldCharType="separate"/>
            </w:r>
            <w:r>
              <w:rPr>
                <w:rFonts w:hint="eastAsia" w:asciiTheme="minorEastAsia" w:hAnsiTheme="minorEastAsia" w:eastAsiaTheme="minorEastAsia" w:cstheme="minorEastAsia"/>
                <w:b w:val="0"/>
                <w:bCs w:val="0"/>
                <w:kern w:val="2"/>
                <w:sz w:val="21"/>
                <w:szCs w:val="24"/>
                <w:lang w:val="en-US" w:eastAsia="zh-CN" w:bidi="ar-SA"/>
              </w:rPr>
              <w:t>大宁县</w:t>
            </w:r>
            <w:r>
              <w:rPr>
                <w:rFonts w:hint="eastAsia" w:asciiTheme="minorEastAsia" w:hAnsiTheme="minorEastAsia" w:eastAsiaTheme="minorEastAsia" w:cstheme="minorEastAsia"/>
                <w:b w:val="0"/>
                <w:bCs w:val="0"/>
                <w:kern w:val="2"/>
                <w:sz w:val="21"/>
                <w:szCs w:val="24"/>
                <w:lang w:val="en-US" w:eastAsia="zh-CN" w:bidi="ar-SA"/>
              </w:rPr>
              <w:fldChar w:fldCharType="end"/>
            </w:r>
            <w:r>
              <w:rPr>
                <w:rFonts w:hint="eastAsia" w:asciiTheme="minorEastAsia" w:hAnsiTheme="minorEastAsia" w:eastAsiaTheme="minorEastAsia" w:cstheme="minorEastAsia"/>
                <w:b w:val="0"/>
                <w:bCs w:val="0"/>
                <w:kern w:val="2"/>
                <w:sz w:val="21"/>
                <w:szCs w:val="24"/>
                <w:lang w:val="en-US" w:eastAsia="zh-CN" w:bidi="ar-SA"/>
              </w:rPr>
              <w:t>最大降水量达285.2毫米</w:t>
            </w:r>
          </w:p>
        </w:tc>
      </w:tr>
      <w:tr w14:paraId="53776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5A410A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587A2E49">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暴雨蓝色预警</w:t>
            </w:r>
          </w:p>
        </w:tc>
      </w:tr>
      <w:tr w14:paraId="5CBF2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D0E497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61E8F7D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防汛Ⅳ级应急响应</w:t>
            </w:r>
          </w:p>
        </w:tc>
      </w:tr>
      <w:tr w14:paraId="5D4D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CE25F9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特点</w:t>
            </w:r>
          </w:p>
        </w:tc>
        <w:tc>
          <w:tcPr>
            <w:tcW w:w="6448" w:type="dxa"/>
            <w:shd w:val="clear" w:color="auto" w:fill="auto"/>
            <w:tcMar>
              <w:top w:w="150" w:type="dxa"/>
              <w:left w:w="240" w:type="dxa"/>
              <w:bottom w:w="150" w:type="dxa"/>
              <w:right w:w="0" w:type="dxa"/>
            </w:tcMar>
            <w:vAlign w:val="center"/>
          </w:tcPr>
          <w:p w14:paraId="604A5B09">
            <w:pPr>
              <w:keepNext w:val="0"/>
              <w:keepLines w:val="0"/>
              <w:widowControl/>
              <w:numPr>
                <w:ilvl w:val="0"/>
                <w:numId w:val="6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河流水位持续上涨</w:t>
            </w:r>
            <w:r>
              <w:rPr>
                <w:rFonts w:hint="eastAsia" w:asciiTheme="minorEastAsia" w:hAnsiTheme="minorEastAsia" w:eastAsiaTheme="minorEastAsia" w:cstheme="minorEastAsia"/>
                <w:b w:val="0"/>
                <w:bCs w:val="0"/>
                <w:kern w:val="2"/>
                <w:sz w:val="21"/>
                <w:szCs w:val="24"/>
                <w:lang w:val="en-US" w:eastAsia="zh-CN" w:bidi="ar-SA"/>
              </w:rPr>
              <w:t>：汾河干支流多站水位超历史极值。</w:t>
            </w:r>
          </w:p>
          <w:p w14:paraId="723DF4C6">
            <w:pPr>
              <w:keepNext w:val="0"/>
              <w:keepLines w:val="0"/>
              <w:widowControl/>
              <w:numPr>
                <w:ilvl w:val="0"/>
                <w:numId w:val="6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城乡内涝严重</w:t>
            </w:r>
            <w:r>
              <w:rPr>
                <w:rFonts w:hint="eastAsia" w:asciiTheme="minorEastAsia" w:hAnsiTheme="minorEastAsia" w:eastAsiaTheme="minorEastAsia" w:cstheme="minorEastAsia"/>
                <w:b w:val="0"/>
                <w:bCs w:val="0"/>
                <w:kern w:val="2"/>
                <w:sz w:val="21"/>
                <w:szCs w:val="24"/>
                <w:lang w:val="en-US" w:eastAsia="zh-CN" w:bidi="ar-SA"/>
              </w:rPr>
              <w:t>：城市地下空间进水，农村大量房屋浸泡。</w:t>
            </w:r>
          </w:p>
        </w:tc>
      </w:tr>
      <w:tr w14:paraId="0EF59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2CB609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16F73AAA">
            <w:pPr>
              <w:keepNext w:val="0"/>
              <w:keepLines w:val="0"/>
              <w:widowControl/>
              <w:numPr>
                <w:ilvl w:val="0"/>
                <w:numId w:val="64"/>
              </w:numPr>
              <w:suppressLineNumbers w:val="0"/>
              <w:spacing w:line="240" w:lineRule="auto"/>
              <w:ind w:left="0" w:leftChars="0" w:firstLine="0" w:firstLineChars="0"/>
              <w:jc w:val="left"/>
              <w:rPr>
                <w:rStyle w:val="8"/>
                <w:rFonts w:hint="eastAsia" w:asciiTheme="minorEastAsia" w:hAnsiTheme="minorEastAsia" w:eastAsiaTheme="minorEastAsia" w:cstheme="minorEastAsia"/>
                <w:b/>
                <w:bCs/>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b w:val="0"/>
                <w:bCs w:val="0"/>
                <w:kern w:val="2"/>
                <w:sz w:val="21"/>
                <w:szCs w:val="24"/>
                <w:lang w:val="en-US" w:eastAsia="zh-CN" w:bidi="ar-SA"/>
              </w:rPr>
              <w:t>多趟列车停运、高速临时交通管制</w:t>
            </w:r>
          </w:p>
          <w:p w14:paraId="19F2B057">
            <w:pPr>
              <w:keepNext w:val="0"/>
              <w:keepLines w:val="0"/>
              <w:widowControl/>
              <w:numPr>
                <w:ilvl w:val="0"/>
                <w:numId w:val="64"/>
              </w:numPr>
              <w:suppressLineNumbers w:val="0"/>
              <w:spacing w:line="240" w:lineRule="auto"/>
              <w:ind w:left="0" w:leftChars="0" w:firstLine="0" w:firstLineChars="0"/>
              <w:jc w:val="left"/>
              <w:rPr>
                <w:rStyle w:val="8"/>
                <w:rFonts w:hint="eastAsia" w:asciiTheme="minorEastAsia" w:hAnsiTheme="minorEastAsia" w:eastAsiaTheme="minorEastAsia" w:cstheme="minorEastAsia"/>
                <w:b/>
                <w:bCs/>
                <w:i w:val="0"/>
                <w:iCs w:val="0"/>
                <w:caps w:val="0"/>
                <w:color w:val="333333"/>
                <w:spacing w:val="0"/>
                <w:sz w:val="21"/>
                <w:szCs w:val="21"/>
                <w:shd w:val="clear" w:fill="FFFFFF"/>
                <w:lang w:val="en-US" w:eastAsia="zh-CN"/>
              </w:rPr>
            </w:pPr>
            <w:r>
              <w:rPr>
                <w:rFonts w:hint="eastAsia" w:asciiTheme="minorEastAsia" w:hAnsiTheme="minorEastAsia" w:eastAsiaTheme="minorEastAsia" w:cstheme="minorEastAsia"/>
                <w:b w:val="0"/>
                <w:bCs w:val="0"/>
                <w:kern w:val="2"/>
                <w:sz w:val="21"/>
                <w:szCs w:val="24"/>
                <w:lang w:val="en-US" w:eastAsia="zh-CN" w:bidi="ar-SA"/>
              </w:rPr>
              <w:t>平遥古城积水严重墙体坍塌</w:t>
            </w:r>
          </w:p>
        </w:tc>
      </w:tr>
      <w:tr w14:paraId="7B9A0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81A06E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24673C9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老旧城区排水能力不足；农村地区通信中断；文物抢险专业性强、难度大</w:t>
            </w:r>
          </w:p>
        </w:tc>
      </w:tr>
      <w:tr w14:paraId="3D4E8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762E5E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7703399B">
            <w:pPr>
              <w:numPr>
                <w:ilvl w:val="0"/>
                <w:numId w:val="65"/>
              </w:numPr>
              <w:bidi w:val="0"/>
              <w:ind w:left="0" w:leftChars="0" w:firstLine="0" w:firstLine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汾河干流堤防出现长达百米的背水坡滑坡险情：</w:t>
            </w:r>
          </w:p>
          <w:p w14:paraId="5B020428">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堤身土体饱和、抗滑能力骤降的重大风险，山西省防指立即调集武警水电部队和水利专家组成突击队，紧急调运防汛编织袋10万条、土工布5000平方米、块石3000立方米，采取“上部削坡减载、下部抛石固脚”的抢险方案。</w:t>
            </w:r>
          </w:p>
          <w:p w14:paraId="1C33BDED">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太原市老旧城区地下管网倒灌，内涝严重：</w:t>
            </w:r>
          </w:p>
          <w:p w14:paraId="4520EDC4">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排水能力不足、洪水倒灌居民小区等紧急状况，市城管局联合消防救援支队，紧急调度大流量“龙吸水”排水车20台、移动泵站50套，采取“交通管制、分区强排、逐点清障”的战术，48小时内排出积水，恢复主干道通行和居民基本生活秩序。</w:t>
            </w:r>
          </w:p>
          <w:p w14:paraId="5BA090E1">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暴雨导致吕梁山区发生山洪泥石流，冲毁沿线村庄道路：</w:t>
            </w:r>
          </w:p>
          <w:p w14:paraId="31FFE9A1">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山洪突发、道路通讯中断、村庄成“孤岛”的严峻局面，省应急管理厅前方指挥部立即协调直升机3架，空投应急通信设备、食品和药品；同时组织公路抢险队伍350人，调用挖掘机、装载机45台，采取“分段推进、机械清淤、开辟便道”的方式，72小时内打通所有失联村庄的生命通道。</w:t>
            </w:r>
          </w:p>
          <w:p w14:paraId="03F58483">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晋中市部分变电站受淹，造成区域性大面积停电：</w:t>
            </w:r>
          </w:p>
          <w:p w14:paraId="48C3AF36">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电力设施浸泡、恢复供电紧迫的民生问题，国网山西电力公司立即启动应急响应，调集应急发电车85台、抢修人员1200名，采取“发电车保供、临时线路架设、受损设备更换”同步推进的方案，优先恢复医院、供水厂及安置点的电力供应，全面恢复灾区电网运行。</w:t>
            </w:r>
          </w:p>
          <w:p w14:paraId="07B6D0E3">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临汾市农村大量砖土结构房屋在雨水浸泡中倒塌：</w:t>
            </w:r>
          </w:p>
          <w:p w14:paraId="2C8D21EB">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针对房屋抗灾能力弱、群众失去住所的突出问题，当地政府立即启动集中安置预案，启用学校、体育馆等安全场所86处，紧急调拨帐篷5000顶、折叠床1.2万张、棉被2万床，并提供热食、饮水和医疗服务。</w:t>
            </w:r>
          </w:p>
          <w:p w14:paraId="737C92BD">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暴雨引发高速公路边坡滑塌，双向交通中断：</w:t>
            </w:r>
          </w:p>
          <w:p w14:paraId="703034BC">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G5京昆高速边坡滑塌、交通大动脉中断的紧急情况，省交通运输部门立即启动“空中侦察+地面抢通”方案，调用无人机进行边坡稳定性评估，同时组织抢险队员500人、大型机械60台，采取“先通后畅、双向掘进”的战术，36小时内抢通应急车道，恢复救援物资运输。</w:t>
            </w:r>
          </w:p>
          <w:p w14:paraId="0C4F6638">
            <w:pPr>
              <w:numPr>
                <w:ilvl w:val="0"/>
                <w:numId w:val="65"/>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运城市饮用水源水库浊度急剧超标，水厂停产：</w:t>
            </w:r>
          </w:p>
          <w:p w14:paraId="3D6EE62F">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原水水质恶化、城市供水告急的公共卫生事件，住建和卫健部门立即启用备用水源，紧急调拨移动净水车20台、瓶装水50万瓶，在社区设置临时取水点256个，并强化水质监测频次，72小时内逐步恢复城区供水，确保群众饮水安全。</w:t>
            </w:r>
          </w:p>
          <w:p w14:paraId="3E800059">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p>
        </w:tc>
      </w:tr>
    </w:tbl>
    <w:p w14:paraId="7379CE91">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十九</w:t>
      </w:r>
      <w:r>
        <w:rPr>
          <w:rStyle w:val="8"/>
          <w:rFonts w:hint="eastAsia" w:asciiTheme="majorEastAsia" w:hAnsiTheme="majorEastAsia" w:eastAsiaTheme="majorEastAsia" w:cstheme="majorEastAsia"/>
          <w:b/>
          <w:caps w:val="0"/>
          <w:color w:val="0F1115"/>
          <w:spacing w:val="0"/>
          <w:sz w:val="30"/>
          <w:szCs w:val="30"/>
          <w:shd w:val="clear" w:fill="FFFFFF"/>
        </w:rPr>
        <w:t>：2023年湖南洞庭湖区区域性洪涝与堤防险情</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6F08A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2157FA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44705AC3">
            <w:pPr>
              <w:keepNext w:val="0"/>
              <w:keepLines w:val="0"/>
              <w:widowControl/>
              <w:numPr>
                <w:ilvl w:val="0"/>
                <w:numId w:val="6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地形</w:t>
            </w:r>
            <w:r>
              <w:rPr>
                <w:rFonts w:hint="eastAsia" w:asciiTheme="minorEastAsia" w:hAnsiTheme="minorEastAsia" w:eastAsiaTheme="minorEastAsia" w:cstheme="minorEastAsia"/>
                <w:b w:val="0"/>
                <w:bCs w:val="0"/>
                <w:kern w:val="2"/>
                <w:sz w:val="21"/>
                <w:szCs w:val="24"/>
                <w:lang w:val="en-US" w:eastAsia="zh-CN" w:bidi="ar-SA"/>
              </w:rPr>
              <w:t>：洞庭湖平原为长江中游沉降平原，地势低洼，水系纵横。</w:t>
            </w:r>
          </w:p>
          <w:p w14:paraId="450597A7">
            <w:pPr>
              <w:keepNext w:val="0"/>
              <w:keepLines w:val="0"/>
              <w:widowControl/>
              <w:numPr>
                <w:ilvl w:val="0"/>
                <w:numId w:val="6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水系</w:t>
            </w:r>
            <w:r>
              <w:rPr>
                <w:rFonts w:hint="eastAsia" w:asciiTheme="minorEastAsia" w:hAnsiTheme="minorEastAsia" w:eastAsiaTheme="minorEastAsia" w:cstheme="minorEastAsia"/>
                <w:b w:val="0"/>
                <w:bCs w:val="0"/>
                <w:kern w:val="2"/>
                <w:sz w:val="21"/>
                <w:szCs w:val="24"/>
                <w:lang w:val="en-US" w:eastAsia="zh-CN" w:bidi="ar-SA"/>
              </w:rPr>
              <w:t>：洞庭湖承纳湘、资、沅、澧四水，吞吐长江，水文关系复杂。</w:t>
            </w:r>
          </w:p>
          <w:p w14:paraId="26FD7CDF">
            <w:pPr>
              <w:keepNext w:val="0"/>
              <w:keepLines w:val="0"/>
              <w:widowControl/>
              <w:numPr>
                <w:ilvl w:val="0"/>
                <w:numId w:val="6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堤防工程</w:t>
            </w:r>
            <w:r>
              <w:rPr>
                <w:rFonts w:hint="eastAsia" w:asciiTheme="minorEastAsia" w:hAnsiTheme="minorEastAsia" w:eastAsiaTheme="minorEastAsia" w:cstheme="minorEastAsia"/>
                <w:b w:val="0"/>
                <w:bCs w:val="0"/>
                <w:kern w:val="2"/>
                <w:sz w:val="21"/>
                <w:szCs w:val="24"/>
                <w:lang w:val="en-US" w:eastAsia="zh-CN" w:bidi="ar-SA"/>
              </w:rPr>
              <w:t>：湖区堤防总长数千公里，部分堤段为土堤，历史险情多发</w:t>
            </w:r>
          </w:p>
        </w:tc>
      </w:tr>
      <w:tr w14:paraId="249F4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715BEC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降水量</w:t>
            </w:r>
          </w:p>
        </w:tc>
        <w:tc>
          <w:tcPr>
            <w:tcW w:w="6448" w:type="dxa"/>
            <w:shd w:val="clear" w:color="auto" w:fill="auto"/>
            <w:tcMar>
              <w:top w:w="150" w:type="dxa"/>
              <w:left w:w="240" w:type="dxa"/>
              <w:bottom w:w="150" w:type="dxa"/>
              <w:right w:w="0" w:type="dxa"/>
            </w:tcMar>
            <w:vAlign w:val="center"/>
          </w:tcPr>
          <w:p w14:paraId="465FCE76">
            <w:pPr>
              <w:keepNext w:val="0"/>
              <w:keepLines w:val="0"/>
              <w:widowControl/>
              <w:numPr>
                <w:ilvl w:val="0"/>
                <w:numId w:val="0"/>
              </w:numPr>
              <w:suppressLineNumbers w:val="0"/>
              <w:tabs>
                <w:tab w:val="left" w:pos="885"/>
              </w:tabs>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湖南全省累计降水量883.2毫米，较多年同期均值573.8毫米偏多53.9%</w:t>
            </w:r>
          </w:p>
        </w:tc>
      </w:tr>
      <w:tr w14:paraId="2584E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E72A1F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水位</w:t>
            </w:r>
          </w:p>
        </w:tc>
        <w:tc>
          <w:tcPr>
            <w:tcW w:w="6448" w:type="dxa"/>
            <w:shd w:val="clear" w:color="auto" w:fill="auto"/>
            <w:tcMar>
              <w:top w:w="150" w:type="dxa"/>
              <w:left w:w="240" w:type="dxa"/>
              <w:bottom w:w="150" w:type="dxa"/>
              <w:right w:w="0" w:type="dxa"/>
            </w:tcMar>
            <w:vAlign w:val="center"/>
          </w:tcPr>
          <w:p w14:paraId="4518A3B4">
            <w:pPr>
              <w:keepNext w:val="0"/>
              <w:keepLines w:val="0"/>
              <w:widowControl/>
              <w:numPr>
                <w:ilvl w:val="0"/>
                <w:numId w:val="0"/>
              </w:numPr>
              <w:suppressLineNumbers w:val="0"/>
              <w:tabs>
                <w:tab w:val="left" w:pos="885"/>
              </w:tabs>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洞庭湖的标志性水文站城陵矶站水位涨至33米，到达警戒水位和洪水编号标准</w:t>
            </w:r>
          </w:p>
        </w:tc>
      </w:tr>
      <w:tr w14:paraId="569B9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EA4F4D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07C0FB4D">
            <w:pPr>
              <w:keepNext w:val="0"/>
              <w:keepLines w:val="0"/>
              <w:widowControl/>
              <w:numPr>
                <w:ilvl w:val="0"/>
                <w:numId w:val="0"/>
              </w:numPr>
              <w:suppressLineNumbers w:val="0"/>
              <w:tabs>
                <w:tab w:val="left" w:pos="885"/>
              </w:tabs>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暴雨橙色预警、洪水橙色预警</w:t>
            </w:r>
          </w:p>
        </w:tc>
      </w:tr>
      <w:tr w14:paraId="4CE32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051FE7E">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应急级别</w:t>
            </w:r>
          </w:p>
        </w:tc>
        <w:tc>
          <w:tcPr>
            <w:tcW w:w="6448" w:type="dxa"/>
            <w:shd w:val="clear" w:color="auto" w:fill="auto"/>
            <w:tcMar>
              <w:top w:w="150" w:type="dxa"/>
              <w:left w:w="240" w:type="dxa"/>
              <w:bottom w:w="150" w:type="dxa"/>
              <w:right w:w="0" w:type="dxa"/>
            </w:tcMar>
            <w:vAlign w:val="center"/>
          </w:tcPr>
          <w:p w14:paraId="60645B71">
            <w:pPr>
              <w:keepNext w:val="0"/>
              <w:keepLines w:val="0"/>
              <w:widowControl/>
              <w:numPr>
                <w:ilvl w:val="0"/>
                <w:numId w:val="0"/>
              </w:numPr>
              <w:suppressLineNumbers w:val="0"/>
              <w:tabs>
                <w:tab w:val="left" w:pos="885"/>
              </w:tabs>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湖南省启动防汛Ⅲ级应急响应，对重点区域提升至Ⅱ级</w:t>
            </w:r>
          </w:p>
        </w:tc>
      </w:tr>
      <w:tr w14:paraId="556CE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EFE451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54361B10">
            <w:pPr>
              <w:keepNext w:val="0"/>
              <w:keepLines w:val="0"/>
              <w:widowControl/>
              <w:numPr>
                <w:ilvl w:val="0"/>
                <w:numId w:val="67"/>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“两水夹击”：</w:t>
            </w:r>
            <w:r>
              <w:rPr>
                <w:rFonts w:hint="eastAsia" w:asciiTheme="minorEastAsia" w:hAnsiTheme="minorEastAsia" w:eastAsiaTheme="minorEastAsia" w:cstheme="minorEastAsia"/>
                <w:b w:val="0"/>
                <w:bCs w:val="0"/>
                <w:kern w:val="2"/>
                <w:sz w:val="21"/>
                <w:szCs w:val="24"/>
                <w:lang w:val="en-US" w:eastAsia="zh-CN" w:bidi="ar-SA"/>
              </w:rPr>
              <w:t>长江来水与“四水”来洪在洞庭湖遭遇。</w:t>
            </w:r>
          </w:p>
          <w:p w14:paraId="72C9CCA2">
            <w:pPr>
              <w:keepNext w:val="0"/>
              <w:keepLines w:val="0"/>
              <w:widowControl/>
              <w:numPr>
                <w:ilvl w:val="0"/>
                <w:numId w:val="67"/>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堤防险情多发：</w:t>
            </w:r>
            <w:r>
              <w:rPr>
                <w:rFonts w:hint="eastAsia" w:asciiTheme="minorEastAsia" w:hAnsiTheme="minorEastAsia" w:eastAsiaTheme="minorEastAsia" w:cstheme="minorEastAsia"/>
                <w:b w:val="0"/>
                <w:bCs w:val="0"/>
                <w:kern w:val="2"/>
                <w:sz w:val="21"/>
                <w:szCs w:val="24"/>
                <w:lang w:val="en-US" w:eastAsia="zh-CN" w:bidi="ar-SA"/>
              </w:rPr>
              <w:t>长时段高水位浸泡导致管涌、散浸、滑坡等险情频发。</w:t>
            </w:r>
          </w:p>
          <w:p w14:paraId="139CA556">
            <w:pPr>
              <w:keepNext w:val="0"/>
              <w:keepLines w:val="0"/>
              <w:widowControl/>
              <w:numPr>
                <w:ilvl w:val="0"/>
                <w:numId w:val="67"/>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蓄滞洪区运用准备： </w:t>
            </w:r>
            <w:r>
              <w:rPr>
                <w:rFonts w:hint="eastAsia" w:asciiTheme="minorEastAsia" w:hAnsiTheme="minorEastAsia" w:eastAsiaTheme="minorEastAsia" w:cstheme="minorEastAsia"/>
                <w:b w:val="0"/>
                <w:bCs w:val="0"/>
                <w:kern w:val="2"/>
                <w:sz w:val="21"/>
                <w:szCs w:val="24"/>
                <w:lang w:val="en-US" w:eastAsia="zh-CN" w:bidi="ar-SA"/>
              </w:rPr>
              <w:t>部分蓄滞洪区做好分洪运用准备。</w:t>
            </w:r>
          </w:p>
        </w:tc>
      </w:tr>
      <w:tr w14:paraId="5D6CC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F6D6B1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影响</w:t>
            </w:r>
          </w:p>
        </w:tc>
        <w:tc>
          <w:tcPr>
            <w:tcW w:w="6448" w:type="dxa"/>
            <w:shd w:val="clear" w:color="auto" w:fill="auto"/>
            <w:tcMar>
              <w:top w:w="150" w:type="dxa"/>
              <w:left w:w="240" w:type="dxa"/>
              <w:bottom w:w="150" w:type="dxa"/>
              <w:right w:w="0" w:type="dxa"/>
            </w:tcMar>
            <w:vAlign w:val="center"/>
          </w:tcPr>
          <w:p w14:paraId="35E2258B">
            <w:pPr>
              <w:keepNext w:val="0"/>
              <w:keepLines w:val="0"/>
              <w:widowControl/>
              <w:numPr>
                <w:ilvl w:val="0"/>
                <w:numId w:val="68"/>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范围</w:t>
            </w:r>
            <w:r>
              <w:rPr>
                <w:rFonts w:hint="eastAsia" w:asciiTheme="minorEastAsia" w:hAnsiTheme="minorEastAsia" w:eastAsiaTheme="minorEastAsia" w:cstheme="minorEastAsia"/>
                <w:b w:val="0"/>
                <w:bCs w:val="0"/>
                <w:kern w:val="2"/>
                <w:sz w:val="21"/>
                <w:szCs w:val="24"/>
                <w:lang w:val="en-US" w:eastAsia="zh-CN" w:bidi="ar-SA"/>
              </w:rPr>
              <w:t>：岳阳、益阳、常德等环洞庭湖地区受灾严重。</w:t>
            </w:r>
          </w:p>
          <w:p w14:paraId="73B6D552">
            <w:pPr>
              <w:keepNext w:val="0"/>
              <w:keepLines w:val="0"/>
              <w:widowControl/>
              <w:numPr>
                <w:ilvl w:val="0"/>
                <w:numId w:val="68"/>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基础设施</w:t>
            </w:r>
            <w:r>
              <w:rPr>
                <w:rFonts w:hint="eastAsia" w:asciiTheme="minorEastAsia" w:hAnsiTheme="minorEastAsia" w:eastAsiaTheme="minorEastAsia" w:cstheme="minorEastAsia"/>
                <w:b w:val="0"/>
                <w:bCs w:val="0"/>
                <w:kern w:val="2"/>
                <w:sz w:val="21"/>
                <w:szCs w:val="24"/>
                <w:lang w:val="en-US" w:eastAsia="zh-CN" w:bidi="ar-SA"/>
              </w:rPr>
              <w:t>：部分堤防公路受损，湖区交通网络受影响</w:t>
            </w:r>
          </w:p>
        </w:tc>
      </w:tr>
      <w:tr w14:paraId="34606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D46521F">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挑战</w:t>
            </w:r>
          </w:p>
        </w:tc>
        <w:tc>
          <w:tcPr>
            <w:tcW w:w="6448" w:type="dxa"/>
            <w:shd w:val="clear" w:color="auto" w:fill="auto"/>
            <w:tcMar>
              <w:top w:w="150" w:type="dxa"/>
              <w:left w:w="240" w:type="dxa"/>
              <w:bottom w:w="150" w:type="dxa"/>
              <w:right w:w="0" w:type="dxa"/>
            </w:tcMar>
            <w:vAlign w:val="center"/>
          </w:tcPr>
          <w:p w14:paraId="2ACBDA7F">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堤防巡查抢险力量需求巨大；蓄滞洪区人员转移组织复杂；湖区排涝系统长时间超负荷运行。</w:t>
            </w:r>
          </w:p>
        </w:tc>
      </w:tr>
      <w:tr w14:paraId="56CD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0CF459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应对措施</w:t>
            </w:r>
          </w:p>
        </w:tc>
        <w:tc>
          <w:tcPr>
            <w:tcW w:w="6448" w:type="dxa"/>
            <w:shd w:val="clear" w:color="auto" w:fill="auto"/>
            <w:tcMar>
              <w:top w:w="150" w:type="dxa"/>
              <w:left w:w="240" w:type="dxa"/>
              <w:bottom w:w="150" w:type="dxa"/>
              <w:right w:w="0" w:type="dxa"/>
            </w:tcMar>
            <w:vAlign w:val="center"/>
          </w:tcPr>
          <w:p w14:paraId="68B90834">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堤防长时间高水位浸泡，背水坡出现大规模管涌群险情：</w:t>
            </w:r>
          </w:p>
          <w:p w14:paraId="76D788F4">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堤基渗流破坏、管涌集中爆发等重大风险，湖南省防指立即调集水利专家32名、武警官兵500人、民兵600人，紧急调运砂石料2800吨、反滤土工布5000平方米，采取“反滤围井结合蓄水反压”技术方案，对18处重点管涌群进行彻夜抢险，成功控制险情，确保大堤安全。</w:t>
            </w:r>
          </w:p>
          <w:p w14:paraId="51DA9571">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城区遭遇强降雨，主干道及地下空间严重内涝：</w:t>
            </w:r>
          </w:p>
          <w:p w14:paraId="6DE5DF8C">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城市排水系统超负荷、交通枢纽积水严重等问题，长沙市应急局联合城管、交警部门，紧急调度“龙吸水”大流量排水车15台、移动泵站32套、应急抢险队员200名，连续强排18小时，累计排水120万立方米，快速解除城区主干道和关键地下车库内涝威胁。</w:t>
            </w:r>
          </w:p>
          <w:p w14:paraId="654573A8">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蓄滞洪区根据预案需紧急启用，万名群众需连夜转移：</w:t>
            </w:r>
          </w:p>
          <w:p w14:paraId="609C93A3">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 </w:t>
            </w:r>
            <w:r>
              <w:rPr>
                <w:rFonts w:hint="eastAsia" w:asciiTheme="minorEastAsia" w:hAnsiTheme="minorEastAsia" w:eastAsiaTheme="minorEastAsia" w:cstheme="minorEastAsia"/>
                <w:b w:val="0"/>
                <w:bCs w:val="0"/>
                <w:kern w:val="2"/>
                <w:sz w:val="21"/>
                <w:szCs w:val="24"/>
                <w:lang w:val="en-US" w:eastAsia="zh-CN" w:bidi="ar-SA"/>
              </w:rPr>
              <w:t>针对分洪时限紧迫、转移人口众多等严峻局面，地方党委政府立即启动转移安置预案，组织干部1800名、大巴车120辆，通过“村村响”广播、逐户敲门等方式，8小时内安全转移蓄滞洪区内群众1.2万人，并集中安置在28个临时安置点，保障基本生活。</w:t>
            </w:r>
          </w:p>
          <w:p w14:paraId="3712A148">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湖区农村大范围被淹，村民被困屋顶等待救援：</w:t>
            </w:r>
          </w:p>
          <w:p w14:paraId="4045F162">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针对水域广阔、被困点分散、舟艇不足等救援难题，省应急救援中心协调派出消防救援队伍、民间救援队共380人，出动冲锋舟、橡皮艇65艘，结合无人机侦察定位，采取“舟艇编队逐村排查”战术。</w:t>
            </w:r>
          </w:p>
          <w:p w14:paraId="5EDDCEF8">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重要跨湖桥梁桥墩区域船只走锚失控，撞击风险激增：</w:t>
            </w:r>
          </w:p>
          <w:p w14:paraId="4AB6E7EF">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针对高流速下船舶失控、威胁关键基础设施安全的极端情况，地方海事部门立即发布禁航通告，紧急调动大马力拖轮6艘，对湖区重点桥梁实施24小时现场监护，成功拦截并控制6艘走锚船只，有效化解撞桥风险。</w:t>
            </w:r>
          </w:p>
          <w:p w14:paraId="1DFF2853">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长时间高水位导致堤防发生散浸与滑坡险情：</w:t>
            </w:r>
          </w:p>
          <w:p w14:paraId="40E670A6">
            <w:pPr>
              <w:numPr>
                <w:ilvl w:val="0"/>
                <w:numId w:val="0"/>
              </w:numPr>
              <w:bidi w:val="0"/>
              <w:ind w:left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堤身含水量饱和、抗剪强度下降导致局部滑坡的险情，现场抢险指挥部采用“开挖导渗沟、坡脚抛石固基”的方案，组织群众性巡堤查险队伍1.2万人，调配挖掘机25台、块石3000方，及时处置散浸滑坡段5.2公里，稳定堤身结构。</w:t>
            </w:r>
          </w:p>
          <w:p w14:paraId="0A5774D6">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排涝泵站因断电或淹没无法运行，涝水无法外排：</w:t>
            </w:r>
          </w:p>
          <w:p w14:paraId="3CE221DB">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针对核心排涝设施瘫痪、内涝加剧的紧急状况，电力部门派出应急发电车45台，电力抢修人员300名，48小时内恢复42座重点排涝泵站供电；同时调用大功率潜水泵100台组建立体强排体系，确保涝水及时外排。</w:t>
            </w:r>
          </w:p>
          <w:p w14:paraId="1026566A">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国省干道部分路段过水或塌方，救援物资运输通道中断：</w:t>
            </w:r>
          </w:p>
          <w:p w14:paraId="2D478539">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生命线”交通中断、物资无法送达的困境，交通运输部门组织抢险队员850人，调集挖掘机、装载机等重型机械80台，采取“双向掘进、分段抢通”策略，24小时内抢通京港澳高速等关键水毁路段，保障救援通道畅通。</w:t>
            </w:r>
          </w:p>
          <w:p w14:paraId="1E816134">
            <w:pPr>
              <w:numPr>
                <w:ilvl w:val="0"/>
                <w:numId w:val="69"/>
              </w:numPr>
              <w:bidi w:val="0"/>
              <w:ind w:left="0" w:leftChars="0" w:firstLine="0" w:firstLineChars="0"/>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灾区饮用水源被淹或污染，群众饮水安全受威胁：</w:t>
            </w:r>
          </w:p>
          <w:p w14:paraId="60D7EB58">
            <w:pPr>
              <w:numPr>
                <w:ilvl w:val="0"/>
                <w:numId w:val="0"/>
              </w:numPr>
              <w:bidi w:val="0"/>
              <w:ind w:leftChars="0"/>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针对供水设施损毁、水源水质恶化的公共卫生风险，卫健、住建部门立即启动应急供水机制，紧急调拨瓶装水60万瓶、移动净水车12台，在安置点及社区设置临时取水点150个，确保受灾群众饮水安全。</w:t>
            </w:r>
          </w:p>
          <w:p w14:paraId="6F4700A2">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tc>
      </w:tr>
    </w:tbl>
    <w:p w14:paraId="64B85427">
      <w:pPr>
        <w:pStyle w:val="3"/>
        <w:keepNext w:val="0"/>
        <w:keepLines w:val="0"/>
        <w:widowControl/>
        <w:suppressLineNumbers w:val="0"/>
        <w:shd w:val="clear" w:fill="FFFFFF"/>
        <w:spacing w:before="480" w:beforeAutospacing="0" w:after="240" w:afterAutospacing="0" w:line="450" w:lineRule="atLeast"/>
        <w:ind w:left="0" w:right="0" w:firstLine="0"/>
        <w:rPr>
          <w:rFonts w:hint="eastAsia" w:asciiTheme="majorEastAsia" w:hAnsiTheme="majorEastAsia" w:eastAsiaTheme="majorEastAsia" w:cstheme="majorEastAsia"/>
        </w:rPr>
      </w:pPr>
      <w:r>
        <w:rPr>
          <w:rStyle w:val="8"/>
          <w:rFonts w:hint="eastAsia" w:asciiTheme="majorEastAsia" w:hAnsiTheme="majorEastAsia" w:eastAsiaTheme="majorEastAsia" w:cstheme="majorEastAsia"/>
          <w:b/>
          <w:caps w:val="0"/>
          <w:color w:val="0F1115"/>
          <w:spacing w:val="0"/>
          <w:sz w:val="30"/>
          <w:szCs w:val="30"/>
          <w:shd w:val="clear" w:fill="FFFFFF"/>
        </w:rPr>
        <w:t>案例</w:t>
      </w:r>
      <w:r>
        <w:rPr>
          <w:rStyle w:val="8"/>
          <w:rFonts w:hint="eastAsia" w:asciiTheme="majorEastAsia" w:hAnsiTheme="majorEastAsia" w:eastAsiaTheme="majorEastAsia" w:cstheme="majorEastAsia"/>
          <w:b/>
          <w:caps w:val="0"/>
          <w:color w:val="0F1115"/>
          <w:spacing w:val="0"/>
          <w:sz w:val="30"/>
          <w:szCs w:val="30"/>
          <w:shd w:val="clear" w:fill="FFFFFF"/>
          <w:lang w:val="en-US" w:eastAsia="zh-CN"/>
        </w:rPr>
        <w:t>二十</w:t>
      </w:r>
      <w:r>
        <w:rPr>
          <w:rStyle w:val="8"/>
          <w:rFonts w:hint="eastAsia" w:asciiTheme="majorEastAsia" w:hAnsiTheme="majorEastAsia" w:eastAsiaTheme="majorEastAsia" w:cstheme="majorEastAsia"/>
          <w:b/>
          <w:caps w:val="0"/>
          <w:color w:val="0F1115"/>
          <w:spacing w:val="0"/>
          <w:sz w:val="30"/>
          <w:szCs w:val="30"/>
          <w:shd w:val="clear" w:fill="FFFFFF"/>
        </w:rPr>
        <w:t>：2022年云南昭通市高位滑坡</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4A9C2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8BAE6C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50B9BEB7">
            <w:pPr>
              <w:keepNext w:val="0"/>
              <w:keepLines w:val="0"/>
              <w:widowControl/>
              <w:numPr>
                <w:ilvl w:val="0"/>
                <w:numId w:val="70"/>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地形</w:t>
            </w:r>
            <w:r>
              <w:rPr>
                <w:rFonts w:hint="eastAsia" w:asciiTheme="minorEastAsia" w:hAnsiTheme="minorEastAsia" w:eastAsiaTheme="minorEastAsia" w:cstheme="minorEastAsia"/>
                <w:b w:val="0"/>
                <w:bCs w:val="0"/>
                <w:kern w:val="2"/>
                <w:sz w:val="21"/>
                <w:szCs w:val="24"/>
                <w:lang w:val="en-US" w:eastAsia="zh-CN" w:bidi="ar-SA"/>
              </w:rPr>
              <w:t>：滇东北乌蒙山区，山高谷深，地形陡峻。</w:t>
            </w:r>
          </w:p>
          <w:p w14:paraId="21F7066B">
            <w:pPr>
              <w:keepNext w:val="0"/>
              <w:keepLines w:val="0"/>
              <w:widowControl/>
              <w:numPr>
                <w:ilvl w:val="0"/>
                <w:numId w:val="70"/>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地质</w:t>
            </w:r>
            <w:r>
              <w:rPr>
                <w:rFonts w:hint="eastAsia" w:asciiTheme="minorEastAsia" w:hAnsiTheme="minorEastAsia" w:eastAsiaTheme="minorEastAsia" w:cstheme="minorEastAsia"/>
                <w:b w:val="0"/>
                <w:bCs w:val="0"/>
                <w:kern w:val="2"/>
                <w:sz w:val="21"/>
                <w:szCs w:val="24"/>
                <w:lang w:val="en-US" w:eastAsia="zh-CN" w:bidi="ar-SA"/>
              </w:rPr>
              <w:t>：地层以石灰岩、玄武岩为主，岩体节理发育，风化强烈</w:t>
            </w:r>
          </w:p>
          <w:p w14:paraId="7BFFEEA7">
            <w:pPr>
              <w:keepNext w:val="0"/>
              <w:keepLines w:val="0"/>
              <w:widowControl/>
              <w:numPr>
                <w:ilvl w:val="0"/>
                <w:numId w:val="70"/>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人类活动</w:t>
            </w:r>
            <w:r>
              <w:rPr>
                <w:rFonts w:hint="eastAsia" w:asciiTheme="minorEastAsia" w:hAnsiTheme="minorEastAsia" w:eastAsiaTheme="minorEastAsia" w:cstheme="minorEastAsia"/>
                <w:b w:val="0"/>
                <w:bCs w:val="0"/>
                <w:kern w:val="2"/>
                <w:sz w:val="21"/>
                <w:szCs w:val="24"/>
                <w:lang w:val="en-US" w:eastAsia="zh-CN" w:bidi="ar-SA"/>
              </w:rPr>
              <w:t>： 山区采矿、公路建设等工程活动一定程度上扰动斜坡稳定性。</w:t>
            </w:r>
          </w:p>
        </w:tc>
      </w:tr>
      <w:tr w14:paraId="583B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46E5918">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5DDEEEA7">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地质灾害气象风险红色预警</w:t>
            </w:r>
          </w:p>
        </w:tc>
      </w:tr>
      <w:tr w14:paraId="7F2D2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F7536B5">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487884A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云南省启动地质灾害Ⅱ级应急响应，国家减灾委、应急管理部启动国家Ⅳ级救灾应急响应</w:t>
            </w:r>
          </w:p>
        </w:tc>
      </w:tr>
      <w:tr w14:paraId="552FE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A343FC0">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p>
          <w:p w14:paraId="2A2ADEC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p>
          <w:p w14:paraId="1722A93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p>
          <w:p w14:paraId="36BC266C">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188F05B6">
            <w:pPr>
              <w:keepNext w:val="0"/>
              <w:keepLines w:val="0"/>
              <w:widowControl/>
              <w:numPr>
                <w:ilvl w:val="0"/>
                <w:numId w:val="71"/>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隐蔽性大，突发性强：</w:t>
            </w:r>
            <w:r>
              <w:rPr>
                <w:rFonts w:hint="eastAsia" w:asciiTheme="minorEastAsia" w:hAnsiTheme="minorEastAsia" w:eastAsiaTheme="minorEastAsia" w:cstheme="minorEastAsia"/>
                <w:b w:val="0"/>
                <w:bCs w:val="0"/>
                <w:kern w:val="2"/>
                <w:sz w:val="21"/>
                <w:szCs w:val="24"/>
                <w:lang w:val="en-US" w:eastAsia="zh-CN" w:bidi="ar-SA"/>
              </w:rPr>
              <w:t>坡点位置高陡，植被茂密隐蔽性强。灾害发生前，该点不在地质灾害隐患判定标准认定范畴，因此未纳入在册地质隐患点管理。正常巡查时未发现该滑坡点有明显变形迹象。灾害发生在夜间，临灾前无任何前兆突然发生。</w:t>
            </w:r>
          </w:p>
          <w:p w14:paraId="2DE55B04">
            <w:pPr>
              <w:keepNext w:val="0"/>
              <w:keepLines w:val="0"/>
              <w:widowControl/>
              <w:numPr>
                <w:ilvl w:val="0"/>
                <w:numId w:val="71"/>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破坏力强，灾害损失大：</w:t>
            </w:r>
            <w:r>
              <w:rPr>
                <w:rFonts w:hint="eastAsia" w:asciiTheme="minorEastAsia" w:hAnsiTheme="minorEastAsia" w:eastAsiaTheme="minorEastAsia" w:cstheme="minorEastAsia"/>
                <w:b w:val="0"/>
                <w:bCs w:val="0"/>
                <w:kern w:val="2"/>
                <w:sz w:val="21"/>
                <w:szCs w:val="24"/>
                <w:lang w:val="en-US" w:eastAsia="zh-CN" w:bidi="ar-SA"/>
              </w:rPr>
              <w:t>约16万立方米滑坡体瞬间滑落，具有强大的冲击力和摧毁力，造成52户381间房屋被掩埋（或倒塌）、44人遇难，经济损失约1.45亿元。其中，房屋及家庭财产损失1.07亿元。</w:t>
            </w:r>
          </w:p>
          <w:p w14:paraId="3E826FF2">
            <w:pPr>
              <w:keepNext w:val="0"/>
              <w:keepLines w:val="0"/>
              <w:widowControl/>
              <w:numPr>
                <w:ilvl w:val="0"/>
                <w:numId w:val="71"/>
              </w:numPr>
              <w:suppressLineNumbers w:val="0"/>
              <w:spacing w:line="240" w:lineRule="auto"/>
              <w:ind w:left="0" w:leftChars="0" w:firstLine="0" w:firstLineChars="0"/>
              <w:jc w:val="left"/>
              <w:rPr>
                <w:rStyle w:val="8"/>
                <w:rFonts w:hint="eastAsia" w:asciiTheme="minorEastAsia" w:hAnsiTheme="minorEastAsia" w:eastAsiaTheme="minorEastAsia" w:cstheme="minorEastAsia"/>
                <w:b/>
                <w:bCs/>
                <w:i w:val="0"/>
                <w:iCs w:val="0"/>
                <w:caps w:val="0"/>
                <w:color w:val="333333"/>
                <w:spacing w:val="0"/>
                <w:sz w:val="27"/>
                <w:szCs w:val="27"/>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受灾区窄，救援展开难：</w:t>
            </w:r>
            <w:r>
              <w:rPr>
                <w:rFonts w:hint="eastAsia" w:asciiTheme="minorEastAsia" w:hAnsiTheme="minorEastAsia" w:eastAsiaTheme="minorEastAsia" w:cstheme="minorEastAsia"/>
                <w:b w:val="0"/>
                <w:bCs w:val="0"/>
                <w:kern w:val="2"/>
                <w:sz w:val="21"/>
                <w:szCs w:val="24"/>
                <w:lang w:val="en-US" w:eastAsia="zh-CN" w:bidi="ar-SA"/>
              </w:rPr>
              <w:t>由于滑坡体堆积区域狭窄，施展救援空间极为有限，现场大型救援设备和大量救援人员难以全面铺开，给现场救援的组织和协调带来了极大的挑战，特别是土石方掘进和清理运输难度极大</w:t>
            </w:r>
          </w:p>
        </w:tc>
      </w:tr>
      <w:tr w14:paraId="24AF8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0493B23">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影响</w:t>
            </w:r>
          </w:p>
        </w:tc>
        <w:tc>
          <w:tcPr>
            <w:tcW w:w="6448" w:type="dxa"/>
            <w:shd w:val="clear" w:color="auto" w:fill="auto"/>
            <w:tcMar>
              <w:top w:w="150" w:type="dxa"/>
              <w:left w:w="240" w:type="dxa"/>
              <w:bottom w:w="150" w:type="dxa"/>
              <w:right w:w="0" w:type="dxa"/>
            </w:tcMar>
            <w:vAlign w:val="center"/>
          </w:tcPr>
          <w:p w14:paraId="472D79B0">
            <w:pPr>
              <w:keepNext w:val="0"/>
              <w:keepLines w:val="0"/>
              <w:widowControl/>
              <w:numPr>
                <w:ilvl w:val="0"/>
                <w:numId w:val="7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范围</w:t>
            </w:r>
            <w:r>
              <w:rPr>
                <w:rFonts w:hint="eastAsia" w:asciiTheme="minorEastAsia" w:hAnsiTheme="minorEastAsia" w:eastAsiaTheme="minorEastAsia" w:cstheme="minorEastAsia"/>
                <w:b w:val="0"/>
                <w:bCs w:val="0"/>
                <w:kern w:val="2"/>
                <w:sz w:val="21"/>
                <w:szCs w:val="24"/>
                <w:lang w:val="en-US" w:eastAsia="zh-CN" w:bidi="ar-SA"/>
              </w:rPr>
              <w:t>：昭通市彝良县、大关县部分乡镇受灾。</w:t>
            </w:r>
          </w:p>
          <w:p w14:paraId="447854BE">
            <w:pPr>
              <w:keepNext w:val="0"/>
              <w:keepLines w:val="0"/>
              <w:widowControl/>
              <w:numPr>
                <w:ilvl w:val="0"/>
                <w:numId w:val="72"/>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人口：</w:t>
            </w:r>
            <w:r>
              <w:rPr>
                <w:rFonts w:hint="eastAsia" w:asciiTheme="minorEastAsia" w:hAnsiTheme="minorEastAsia" w:eastAsiaTheme="minorEastAsia" w:cstheme="minorEastAsia"/>
                <w:b w:val="0"/>
                <w:bCs w:val="0"/>
                <w:kern w:val="2"/>
                <w:sz w:val="21"/>
                <w:szCs w:val="24"/>
                <w:lang w:val="en-US" w:eastAsia="zh-CN" w:bidi="ar-SA"/>
              </w:rPr>
              <w:t>滑坡掩埋村庄造成重大人员伤亡</w:t>
            </w:r>
          </w:p>
        </w:tc>
      </w:tr>
      <w:tr w14:paraId="72DD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A7CDD07">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挑战</w:t>
            </w:r>
          </w:p>
        </w:tc>
        <w:tc>
          <w:tcPr>
            <w:tcW w:w="6448" w:type="dxa"/>
            <w:shd w:val="clear" w:color="auto" w:fill="auto"/>
            <w:tcMar>
              <w:top w:w="150" w:type="dxa"/>
              <w:left w:w="240" w:type="dxa"/>
              <w:bottom w:w="150" w:type="dxa"/>
              <w:right w:w="0" w:type="dxa"/>
            </w:tcMar>
            <w:vAlign w:val="center"/>
          </w:tcPr>
          <w:p w14:paraId="1C200F2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滑坡体方量巨大，搜救难度极高；堰塞湖地处峡谷，大型机械难以进入；上下游信息传递不畅，协同指挥复杂。</w:t>
            </w:r>
          </w:p>
        </w:tc>
      </w:tr>
      <w:tr w14:paraId="7AF03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FB209B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t>应对措施</w:t>
            </w:r>
          </w:p>
        </w:tc>
        <w:tc>
          <w:tcPr>
            <w:tcW w:w="6448" w:type="dxa"/>
            <w:shd w:val="clear" w:color="auto" w:fill="auto"/>
            <w:tcMar>
              <w:top w:w="150" w:type="dxa"/>
              <w:left w:w="240" w:type="dxa"/>
              <w:bottom w:w="150" w:type="dxa"/>
              <w:right w:w="0" w:type="dxa"/>
            </w:tcMar>
            <w:vAlign w:val="center"/>
          </w:tcPr>
          <w:p w14:paraId="29B6F274">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镇雄县塘房镇气温骤降至零下，道路结冰、 路面湿滑，车辆通行困难：</w:t>
            </w:r>
          </w:p>
          <w:p w14:paraId="6DDDE993">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针对气候严寒、雨雪交织等极端天气， 第一时间组织公安、交通运输等部门，紧急调 集道路抢险和物资运输车辆48辆、融雪撒布机5套、应急灯4 套、融雪剂552吨，撒布融雪剂410.2吨，1小时内打通镇雄县 城至灾害点道路。</w:t>
            </w:r>
          </w:p>
          <w:p w14:paraId="692481FA">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高位山体滑坡瞬间掩埋山脚村庄，大量居民失联：</w:t>
            </w:r>
          </w:p>
          <w:p w14:paraId="31BCBC4C">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山体高位滑移、掩埋深度大、常规救援效率低等极端情况，第一时间启动国家、省、市三级救援联动机制，紧急调集消防救援、中国安能、地质专家等专业力量共386人，携带合成孔径雷达、无人机三维建模系统、大型挖掘机12台、生命探测仪45套，通过雷达扫描和三维建模精确锁定掩埋范围，利用大型机械分层剥离与人工精细搜救相结合，72小时内成功定位并救出全部幸存者。</w:t>
            </w:r>
          </w:p>
          <w:p w14:paraId="6F6D957E">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堵塞河道形成大型堰塞湖，水位急速上涨威胁上游村镇：</w:t>
            </w:r>
          </w:p>
          <w:p w14:paraId="5C74522B">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堰塞湖库容快速累积、坝体结构不稳、溃决风险极高等紧迫险情，应急管理部前方工作组立即决策，紧急协调救援直升机吊运水利专家与安能集团先遣队23人、轻型挖掘设备4台直达坝顶，实施“机械开挖泄流槽为主、控制性爆破为辅”的处置方案，连续作业36小时成功开挖泄流槽，有效控制水位上涨，解除溃坝险情。</w:t>
            </w:r>
          </w:p>
          <w:p w14:paraId="79D83DAB">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唯一进出道路被滑坡体完全掩埋/冲毁，救援力量与物资无法进入核心灾区：</w:t>
            </w:r>
          </w:p>
          <w:p w14:paraId="59767D66">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生命线”完全中断、大型设备无法进入、灾区几成“孤岛”的严峻局面，交通运输部门立即启动“空水陆”立体抢通方案，紧急调用长臂挖掘机8台、冲锋舟6艘，组织抢险人员210人，采取“两端对向掘进、舟艇转运人员、索道投送物资”的方式，48小时内抢通可供越野车通行的应急救援便道，确保救援力量和必要物资率先进入。</w:t>
            </w:r>
          </w:p>
          <w:p w14:paraId="48EA7908">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持续降雨引发二次滑坡，直接威胁救援现场安全：</w:t>
            </w:r>
          </w:p>
          <w:p w14:paraId="2E6B7A51">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山体不稳、余震滑坡频发、救援人员安全受胁等严峻挑战，现场指挥部立即部署边坡雷达监测系统3套、GNSS位移监测站8个，安排专职安全员36人24小时不间断监测预警；划定危险作业区与安全撤离路线，实行救援小组轮换作业制，确保一旦发生险情能迅速撤离，保障救援人员零伤亡。</w:t>
            </w:r>
          </w:p>
          <w:p w14:paraId="77F2A6A1">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大量伤员产生，本地医疗资源被毁或挤兑：</w:t>
            </w:r>
          </w:p>
          <w:p w14:paraId="3A5FDA4A">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 xml:space="preserve">措施与解决方案: </w:t>
            </w:r>
            <w:r>
              <w:rPr>
                <w:rFonts w:hint="eastAsia" w:asciiTheme="minorEastAsia" w:hAnsiTheme="minorEastAsia" w:eastAsiaTheme="minorEastAsia" w:cstheme="minorEastAsia"/>
                <w:b w:val="0"/>
                <w:bCs w:val="0"/>
                <w:kern w:val="2"/>
                <w:sz w:val="21"/>
                <w:szCs w:val="24"/>
                <w:lang w:val="en-US" w:eastAsia="zh-CN" w:bidi="ar-SA"/>
              </w:rPr>
              <w:t>针对灾区医疗点损毁、伤员数量激增、救治能力不足等突出问题，卫生健康系统立即启动“现场急救—野战医院—后方医院”三级医疗后送体系，紧急搭建野战医院2所，协调军民航直升机8架次持续转运危重伤员至昭通、昆明等地三甲医院，确保所有伤员得到分级、分层、高效救治。</w:t>
            </w:r>
          </w:p>
          <w:p w14:paraId="2003659B">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受灾群众基本生活保障面临崩溃：</w:t>
            </w:r>
          </w:p>
          <w:p w14:paraId="33E490A8">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安置点物资短缺、群众面临断水断粮等紧急民生问题，应急管理部门立即组织向灾区空投和陆运帐篷2000顶、棉被5000床、即食食品10吨、饮用水12吨；设立集中安置点6个，提供热食、取暖及基本医疗服务，确保受灾群众基本生活得到及时保障。</w:t>
            </w:r>
          </w:p>
          <w:p w14:paraId="0C7308D2">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地质灾害导致山区电力系统大面积瘫痪：</w:t>
            </w:r>
          </w:p>
          <w:p w14:paraId="0B201F49">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电力杆塔倒塌、线路损毁、灾区全面断电等情况，南方电网立即启动应急抢修预案，调集发电车15台、抢修队员180人，采取“发电车保供+临时线路架设+主干网抢修”同步推进的方案，24小时内恢复安置点、指挥部及医院临时供电，72小时逐步恢复灾区主干电网。</w:t>
            </w:r>
          </w:p>
          <w:p w14:paraId="3468E7AB">
            <w:pPr>
              <w:keepNext w:val="0"/>
              <w:keepLines w:val="0"/>
              <w:widowControl/>
              <w:numPr>
                <w:ilvl w:val="0"/>
                <w:numId w:val="7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山区河流边房屋坍塌，村民被隔离无法逃生：</w:t>
            </w:r>
          </w:p>
          <w:p w14:paraId="2320F7AE">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 针对河流阻隔、桥梁坍塌、村民被困对岸等危急情况，武警部队水上救援队立即出动冲锋舟8艘，携带救生衣150件，采取绳索横渡与舟艇编队相结合的方式，逐户搜救并转移被困村民；工程兵同步架设应急动力舟桥1座，打通物资运输与人员转移通道。</w:t>
            </w:r>
          </w:p>
        </w:tc>
      </w:tr>
    </w:tbl>
    <w:p w14:paraId="40C97203">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Style w:val="8"/>
          <w:rFonts w:hint="default" w:ascii="Segoe UI" w:hAnsi="Segoe UI" w:eastAsia="Segoe UI" w:cs="Segoe UI"/>
          <w:b/>
          <w:caps w:val="0"/>
          <w:color w:val="0F1115"/>
          <w:spacing w:val="0"/>
          <w:sz w:val="30"/>
          <w:szCs w:val="30"/>
          <w:shd w:val="clear" w:fill="FFFFFF"/>
        </w:rPr>
        <w:t>案例二十一：2016年湖北武汉“7·6”特大暴雨内涝</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19912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B6C6F3B">
            <w:pPr>
              <w:keepNext w:val="0"/>
              <w:keepLines w:val="0"/>
              <w:widowControl/>
              <w:suppressLineNumbers w:val="0"/>
              <w:spacing w:line="240" w:lineRule="auto"/>
              <w:jc w:val="center"/>
              <w:rPr>
                <w:rStyle w:val="8"/>
                <w:rFonts w:ascii="Segoe UI" w:hAnsi="Segoe UI" w:eastAsia="Segoe UI" w:cs="Segoe UI"/>
                <w:b/>
                <w:bCs/>
                <w:i w:val="0"/>
                <w:iCs w:val="0"/>
                <w:caps w:val="0"/>
                <w:color w:val="0F1115"/>
                <w:spacing w:val="0"/>
                <w:sz w:val="24"/>
                <w:szCs w:val="24"/>
                <w:shd w:val="clear" w:fill="FFFFFF"/>
              </w:rPr>
            </w:pPr>
          </w:p>
          <w:p w14:paraId="411170ED">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ascii="Segoe UI" w:hAnsi="Segoe UI" w:eastAsia="Segoe UI" w:cs="Segoe UI"/>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635AFD1A">
            <w:pPr>
              <w:keepNext w:val="0"/>
              <w:keepLines w:val="0"/>
              <w:widowControl/>
              <w:numPr>
                <w:ilvl w:val="0"/>
                <w:numId w:val="74"/>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地形</w:t>
            </w:r>
            <w:r>
              <w:rPr>
                <w:rFonts w:hint="default" w:asciiTheme="minorEastAsia" w:hAnsiTheme="minorEastAsia" w:eastAsiaTheme="minorEastAsia" w:cstheme="minorEastAsia"/>
                <w:b w:val="0"/>
                <w:bCs w:val="0"/>
                <w:kern w:val="2"/>
                <w:sz w:val="21"/>
                <w:szCs w:val="24"/>
                <w:lang w:val="en-US" w:eastAsia="zh-CN" w:bidi="ar-SA"/>
              </w:rPr>
              <w:t>：武汉市地处江汉平原，地势低洼，河湖密布。</w:t>
            </w:r>
          </w:p>
          <w:p w14:paraId="4F6A8FC6">
            <w:pPr>
              <w:keepNext w:val="0"/>
              <w:keepLines w:val="0"/>
              <w:widowControl/>
              <w:numPr>
                <w:ilvl w:val="0"/>
                <w:numId w:val="74"/>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水系</w:t>
            </w:r>
            <w:r>
              <w:rPr>
                <w:rFonts w:hint="default" w:asciiTheme="minorEastAsia" w:hAnsiTheme="minorEastAsia" w:eastAsiaTheme="minorEastAsia" w:cstheme="minorEastAsia"/>
                <w:b w:val="0"/>
                <w:bCs w:val="0"/>
                <w:kern w:val="2"/>
                <w:sz w:val="21"/>
                <w:szCs w:val="24"/>
                <w:lang w:val="en-US" w:eastAsia="zh-CN" w:bidi="ar-SA"/>
              </w:rPr>
              <w:t>：长江、汉江交汇，市区内有东湖、南湖等众多湖泊，排水系统压力大。</w:t>
            </w:r>
          </w:p>
          <w:p w14:paraId="1C501B22">
            <w:pPr>
              <w:keepNext w:val="0"/>
              <w:keepLines w:val="0"/>
              <w:widowControl/>
              <w:numPr>
                <w:ilvl w:val="0"/>
                <w:numId w:val="74"/>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城市特征</w:t>
            </w:r>
            <w:r>
              <w:rPr>
                <w:rFonts w:hint="default" w:asciiTheme="minorEastAsia" w:hAnsiTheme="minorEastAsia" w:eastAsiaTheme="minorEastAsia" w:cstheme="minorEastAsia"/>
                <w:b w:val="0"/>
                <w:bCs w:val="0"/>
                <w:kern w:val="2"/>
                <w:sz w:val="21"/>
                <w:szCs w:val="24"/>
                <w:lang w:val="en-US" w:eastAsia="zh-CN" w:bidi="ar-SA"/>
              </w:rPr>
              <w:t>：老城区排水管网老化，新建区域地面硬化率高，雨水下渗能力弱。</w:t>
            </w:r>
          </w:p>
        </w:tc>
      </w:tr>
      <w:tr w14:paraId="14AEF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DEE9E1D">
            <w:pPr>
              <w:keepNext w:val="0"/>
              <w:keepLines w:val="0"/>
              <w:widowControl/>
              <w:suppressLineNumbers w:val="0"/>
              <w:spacing w:line="240" w:lineRule="auto"/>
              <w:jc w:val="center"/>
              <w:rPr>
                <w:rStyle w:val="8"/>
                <w:rFonts w:ascii="Segoe UI" w:hAnsi="Segoe UI" w:eastAsia="Segoe UI" w:cs="Segoe UI"/>
                <w:b/>
                <w:bCs/>
                <w:i w:val="0"/>
                <w:iCs w:val="0"/>
                <w:caps w:val="0"/>
                <w:color w:val="0F1115"/>
                <w:spacing w:val="0"/>
                <w:sz w:val="24"/>
                <w:szCs w:val="24"/>
                <w:shd w:val="clear" w:fill="FFFFFF"/>
              </w:rPr>
            </w:pPr>
            <w:r>
              <w:rPr>
                <w:rStyle w:val="8"/>
                <w:rFonts w:ascii="Segoe UI" w:hAnsi="Segoe UI" w:eastAsia="Segoe UI" w:cs="Segoe UI"/>
                <w:b/>
                <w:bCs/>
                <w:i w:val="0"/>
                <w:iCs w:val="0"/>
                <w:caps w:val="0"/>
                <w:color w:val="0F1115"/>
                <w:spacing w:val="0"/>
                <w:sz w:val="24"/>
                <w:szCs w:val="24"/>
                <w:shd w:val="clear" w:fill="FFFFFF"/>
              </w:rPr>
              <w:t>降雨量</w:t>
            </w:r>
          </w:p>
        </w:tc>
        <w:tc>
          <w:tcPr>
            <w:tcW w:w="6448" w:type="dxa"/>
            <w:shd w:val="clear" w:color="auto" w:fill="auto"/>
            <w:tcMar>
              <w:top w:w="150" w:type="dxa"/>
              <w:left w:w="240" w:type="dxa"/>
              <w:bottom w:w="150" w:type="dxa"/>
              <w:right w:w="0" w:type="dxa"/>
            </w:tcMar>
            <w:vAlign w:val="center"/>
          </w:tcPr>
          <w:p w14:paraId="1188C6C3">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武汉降水量达932.6毫米</w:t>
            </w:r>
          </w:p>
        </w:tc>
      </w:tr>
      <w:tr w14:paraId="46FC5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1F1CECB">
            <w:pPr>
              <w:keepNext w:val="0"/>
              <w:keepLines w:val="0"/>
              <w:widowControl/>
              <w:suppressLineNumbers w:val="0"/>
              <w:spacing w:line="240" w:lineRule="auto"/>
              <w:jc w:val="center"/>
              <w:rPr>
                <w:rStyle w:val="8"/>
                <w:rFonts w:ascii="Segoe UI" w:hAnsi="Segoe UI" w:eastAsia="Segoe UI" w:cs="Segoe UI"/>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4FCAF6B5">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暴雨红色</w:t>
            </w:r>
            <w:r>
              <w:rPr>
                <w:rFonts w:hint="eastAsia" w:asciiTheme="minorEastAsia" w:hAnsiTheme="minorEastAsia" w:eastAsiaTheme="minorEastAsia" w:cstheme="minorEastAsia"/>
                <w:b w:val="0"/>
                <w:bCs w:val="0"/>
                <w:kern w:val="2"/>
                <w:sz w:val="21"/>
                <w:szCs w:val="24"/>
                <w:lang w:val="en-US" w:eastAsia="zh-CN" w:bidi="ar-SA"/>
              </w:rPr>
              <w:t>预警</w:t>
            </w:r>
          </w:p>
        </w:tc>
      </w:tr>
      <w:tr w14:paraId="6F18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82D8C92">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7C5A5259">
            <w:pPr>
              <w:keepNext w:val="0"/>
              <w:keepLines w:val="0"/>
              <w:widowControl/>
              <w:numPr>
                <w:ilvl w:val="0"/>
                <w:numId w:val="0"/>
              </w:numPr>
              <w:suppressLineNumbers w:val="0"/>
              <w:spacing w:line="240" w:lineRule="auto"/>
              <w:ind w:left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国家减灾委紧急启动国家IV级救灾应急响应</w:t>
            </w:r>
          </w:p>
        </w:tc>
      </w:tr>
      <w:tr w14:paraId="20246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88B91E1">
            <w:pPr>
              <w:keepNext w:val="0"/>
              <w:keepLines w:val="0"/>
              <w:widowControl/>
              <w:suppressLineNumbers w:val="0"/>
              <w:spacing w:line="240" w:lineRule="auto"/>
              <w:jc w:val="center"/>
              <w:rPr>
                <w:rStyle w:val="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7647BDD3">
            <w:pPr>
              <w:keepNext w:val="0"/>
              <w:keepLines w:val="0"/>
              <w:widowControl/>
              <w:numPr>
                <w:ilvl w:val="0"/>
                <w:numId w:val="7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强度大，范围广，时间集中</w:t>
            </w:r>
          </w:p>
          <w:p w14:paraId="4748A83E">
            <w:pPr>
              <w:keepNext w:val="0"/>
              <w:keepLines w:val="0"/>
              <w:widowControl/>
              <w:numPr>
                <w:ilvl w:val="0"/>
                <w:numId w:val="75"/>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大雨、暴雨和特大暴雨接踵而至，且中间几乎不间断，使得湖泊和港渠保持在高水位，无法形成错峰调蓄</w:t>
            </w:r>
          </w:p>
        </w:tc>
      </w:tr>
      <w:tr w14:paraId="21D2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C8DD0CE">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影响</w:t>
            </w:r>
          </w:p>
        </w:tc>
        <w:tc>
          <w:tcPr>
            <w:tcW w:w="6448" w:type="dxa"/>
            <w:shd w:val="clear" w:color="auto" w:fill="auto"/>
            <w:tcMar>
              <w:top w:w="150" w:type="dxa"/>
              <w:left w:w="240" w:type="dxa"/>
              <w:bottom w:w="150" w:type="dxa"/>
              <w:right w:w="0" w:type="dxa"/>
            </w:tcMar>
            <w:vAlign w:val="center"/>
          </w:tcPr>
          <w:p w14:paraId="7357C6BE">
            <w:pPr>
              <w:keepNext w:val="0"/>
              <w:keepLines w:val="0"/>
              <w:widowControl/>
              <w:numPr>
                <w:ilvl w:val="0"/>
                <w:numId w:val="7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范围</w:t>
            </w:r>
            <w:r>
              <w:rPr>
                <w:rFonts w:hint="default" w:asciiTheme="minorEastAsia" w:hAnsiTheme="minorEastAsia" w:eastAsiaTheme="minorEastAsia" w:cstheme="minorEastAsia"/>
                <w:b w:val="0"/>
                <w:bCs w:val="0"/>
                <w:kern w:val="2"/>
                <w:sz w:val="21"/>
                <w:szCs w:val="24"/>
                <w:lang w:val="en-US" w:eastAsia="zh-CN" w:bidi="ar-SA"/>
              </w:rPr>
              <w:t>：武汉主城区严重内涝，多个交通枢纽瘫痪</w:t>
            </w:r>
          </w:p>
          <w:p w14:paraId="75F450EA">
            <w:pPr>
              <w:keepNext w:val="0"/>
              <w:keepLines w:val="0"/>
              <w:widowControl/>
              <w:numPr>
                <w:ilvl w:val="0"/>
                <w:numId w:val="76"/>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人口</w:t>
            </w:r>
            <w:r>
              <w:rPr>
                <w:rFonts w:hint="default" w:asciiTheme="minorEastAsia" w:hAnsiTheme="minorEastAsia" w:eastAsiaTheme="minorEastAsia" w:cstheme="minorEastAsia"/>
                <w:b w:val="0"/>
                <w:bCs w:val="0"/>
                <w:kern w:val="2"/>
                <w:sz w:val="21"/>
                <w:szCs w:val="24"/>
                <w:lang w:val="en-US" w:eastAsia="zh-CN" w:bidi="ar-SA"/>
              </w:rPr>
              <w:t>：数十万市民出行受阻，部分居民被困</w:t>
            </w:r>
          </w:p>
        </w:tc>
      </w:tr>
      <w:tr w14:paraId="1E75C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0C4A04F">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挑战</w:t>
            </w:r>
          </w:p>
        </w:tc>
        <w:tc>
          <w:tcPr>
            <w:tcW w:w="6448" w:type="dxa"/>
            <w:shd w:val="clear" w:color="auto" w:fill="auto"/>
            <w:tcMar>
              <w:top w:w="150" w:type="dxa"/>
              <w:left w:w="240" w:type="dxa"/>
              <w:bottom w:w="150" w:type="dxa"/>
              <w:right w:w="0" w:type="dxa"/>
            </w:tcMar>
            <w:vAlign w:val="center"/>
          </w:tcPr>
          <w:p w14:paraId="61FB0138">
            <w:pPr>
              <w:keepNext w:val="0"/>
              <w:keepLines w:val="0"/>
              <w:widowControl/>
              <w:numPr>
                <w:ilvl w:val="0"/>
                <w:numId w:val="77"/>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外洪内涝相互顶托</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暴雨期间，长江、汉江及市内湖泊（如东湖、南湖）水位高涨，形成“外洪顶托”</w:t>
            </w:r>
          </w:p>
          <w:p w14:paraId="45FDD9AC">
            <w:pPr>
              <w:keepNext w:val="0"/>
              <w:keepLines w:val="0"/>
              <w:widowControl/>
              <w:numPr>
                <w:ilvl w:val="0"/>
                <w:numId w:val="77"/>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城市排水系统严重超载，内涝消退缓慢</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短时降雨强度远超市政排水系统的设计标准，导致雨水无法及时排出。</w:t>
            </w:r>
          </w:p>
        </w:tc>
      </w:tr>
      <w:tr w14:paraId="70A3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CC0C846">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应对措施</w:t>
            </w:r>
          </w:p>
        </w:tc>
        <w:tc>
          <w:tcPr>
            <w:tcW w:w="6448" w:type="dxa"/>
            <w:shd w:val="clear" w:color="auto" w:fill="auto"/>
            <w:tcMar>
              <w:top w:w="150" w:type="dxa"/>
              <w:left w:w="240" w:type="dxa"/>
              <w:bottom w:w="150" w:type="dxa"/>
              <w:right w:w="0" w:type="dxa"/>
            </w:tcMar>
            <w:vAlign w:val="center"/>
          </w:tcPr>
          <w:p w14:paraId="4231C679">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城市主干道与环线积水处置</w:t>
            </w:r>
            <w:r>
              <w:rPr>
                <w:rFonts w:hint="eastAsia" w:asciiTheme="minorEastAsia" w:hAnsiTheme="minorEastAsia" w:cstheme="minorEastAsia"/>
                <w:b/>
                <w:bCs/>
                <w:kern w:val="2"/>
                <w:sz w:val="21"/>
                <w:szCs w:val="24"/>
                <w:lang w:val="en-US" w:eastAsia="zh-CN" w:bidi="ar-SA"/>
              </w:rPr>
              <w:t>;</w:t>
            </w:r>
          </w:p>
          <w:p w14:paraId="5F9346C3">
            <w:pPr>
              <w:keepNext w:val="0"/>
              <w:keepLines w:val="0"/>
              <w:widowControl/>
              <w:numPr>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投入交警 120 人，在积水超 50 厘米的 23 处路段设置硬隔离；调用“龙吸水”大流量排水车25台（单台每小时排水量 2000 立方米）、移动泵站80套，分30个作业组对重点积水点强排</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组织应急车队（含越野车40辆、冲锋舟35艘），分8个片区排查被困车辆。</w:t>
            </w:r>
          </w:p>
          <w:p w14:paraId="5F212A8A">
            <w:pPr>
              <w:keepNext w:val="0"/>
              <w:keepLines w:val="0"/>
              <w:widowControl/>
              <w:numPr>
                <w:ilvl w:val="0"/>
                <w:numId w:val="78"/>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地下空间（地铁、车库、商场）救援与排水</w:t>
            </w:r>
            <w:r>
              <w:rPr>
                <w:rFonts w:hint="eastAsia" w:asciiTheme="minorEastAsia" w:hAnsiTheme="minorEastAsia" w:cstheme="minorEastAsia"/>
                <w:b/>
                <w:bCs/>
                <w:kern w:val="2"/>
                <w:sz w:val="21"/>
                <w:szCs w:val="24"/>
                <w:lang w:val="en-US" w:eastAsia="zh-CN" w:bidi="ar-SA"/>
              </w:rPr>
              <w:t>：</w:t>
            </w:r>
          </w:p>
          <w:p w14:paraId="5F646B14">
            <w:pPr>
              <w:keepNext w:val="0"/>
              <w:keepLines w:val="0"/>
              <w:widowControl w:val="0"/>
              <w:suppressLineNumbers w:val="0"/>
              <w:spacing w:before="0" w:beforeAutospacing="0" w:after="0" w:afterAutospacing="0"/>
              <w:ind w:left="0" w:right="0"/>
              <w:jc w:val="both"/>
              <w:rPr>
                <w:rFonts w:hint="eastAsia" w:asciiTheme="minorEastAsia" w:hAnsiTheme="minorEastAsia" w:cstheme="minorEastAsia"/>
                <w:b w:val="0"/>
                <w:bCs w:val="0"/>
                <w:kern w:val="2"/>
                <w:sz w:val="21"/>
                <w:szCs w:val="24"/>
                <w:lang w:val="en-US" w:eastAsia="zh-CN" w:bidi="ar-SA"/>
              </w:rPr>
            </w:pPr>
            <w:r>
              <w:rPr>
                <w:rFonts w:hint="eastAsia" w:ascii="宋体" w:hAnsi="宋体" w:eastAsia="宋体" w:cs="宋体"/>
                <w:b/>
                <w:bCs/>
                <w:kern w:val="2"/>
                <w:sz w:val="21"/>
                <w:szCs w:val="21"/>
                <w:lang w:val="en-US" w:eastAsia="zh-CN" w:bidi="ar"/>
              </w:rPr>
              <w:t>措施与解决方案</w:t>
            </w:r>
            <w:r>
              <w:rPr>
                <w:rFonts w:hint="eastAsia" w:ascii="宋体" w:hAnsi="宋体" w:eastAsia="宋体" w:cs="宋体"/>
                <w:b w:val="0"/>
                <w:bCs w:val="0"/>
                <w:kern w:val="2"/>
                <w:sz w:val="21"/>
                <w:szCs w:val="21"/>
                <w:lang w:val="en-US" w:eastAsia="zh-CN" w:bidi="ar"/>
              </w:rPr>
              <w:t>:</w:t>
            </w:r>
            <w:r>
              <w:rPr>
                <w:rFonts w:hint="default" w:asciiTheme="minorEastAsia" w:hAnsiTheme="minorEastAsia" w:eastAsiaTheme="minorEastAsia" w:cstheme="minorEastAsia"/>
                <w:b w:val="0"/>
                <w:bCs w:val="0"/>
                <w:kern w:val="2"/>
                <w:sz w:val="21"/>
                <w:szCs w:val="24"/>
                <w:lang w:val="en-US" w:eastAsia="zh-CN" w:bidi="ar-SA"/>
              </w:rPr>
              <w:t>关闭受淹线路，投入消防救援人员 320 人，携带潜水装备 80 套、救生绳 150 条</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在全市地下车库、地下商场入口，布设 1.2 米高防水挡板3000块、防洪沙袋20万条；部署潜水泵200 台，24 小时不间断排水</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使用无人机 60 架，向地下被困区域投送应急包（含500ml 矿泉水、100g 压缩饼干、手电筒、急救药品）800 份</w:t>
            </w:r>
            <w:r>
              <w:rPr>
                <w:rFonts w:hint="eastAsia" w:asciiTheme="minorEastAsia" w:hAnsiTheme="minorEastAsia" w:cstheme="minorEastAsia"/>
                <w:b w:val="0"/>
                <w:bCs w:val="0"/>
                <w:kern w:val="2"/>
                <w:sz w:val="21"/>
                <w:szCs w:val="24"/>
                <w:lang w:val="en-US" w:eastAsia="zh-CN" w:bidi="ar-SA"/>
              </w:rPr>
              <w:t>。</w:t>
            </w:r>
          </w:p>
          <w:p w14:paraId="78D95764">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老城区（汉正街 / 司门口）低洼处房屋进水，内涝消退慢</w:t>
            </w:r>
            <w:r>
              <w:rPr>
                <w:rFonts w:hint="eastAsia" w:asciiTheme="minorEastAsia" w:hAnsiTheme="minorEastAsia" w:cstheme="minorEastAsia"/>
                <w:b/>
                <w:bCs/>
                <w:kern w:val="2"/>
                <w:sz w:val="21"/>
                <w:szCs w:val="24"/>
                <w:lang w:val="en-US" w:eastAsia="zh-CN" w:bidi="ar-SA"/>
              </w:rPr>
              <w:t>：</w:t>
            </w:r>
          </w:p>
          <w:p w14:paraId="3096FA26">
            <w:pPr>
              <w:keepNext w:val="0"/>
              <w:keepLines w:val="0"/>
              <w:widowControl/>
              <w:numPr>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eastAsia" w:asciiTheme="minorEastAsia" w:hAnsiTheme="minorEastAsia" w:cstheme="minorEastAsia"/>
                <w:b/>
                <w:bCs/>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街道办组织200名志愿者、社区工作者逐户疏散，使用人力推车、冲锋舟将汉正街片区居民转移至附近学校临时安置点；对暂不愿撤离的居民，发放应急雨具、手摇发电收音机及3天份应急食品，告知避险注意事项。城管委安排150名管网清淤工人，对老城区堵塞的排水支管进行人工疏通，动用小型挖掘机开挖临时排水渠，将积水引入汉江支流；住建部门对进水房屋外墙、地基进行安全评估，标记 “危险房屋” 警示标识，防止次生坍塌。</w:t>
            </w:r>
          </w:p>
          <w:p w14:paraId="1E34D1CB">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 江河湖泊（长江、汉江、东湖）水位调控与堤防防护</w:t>
            </w:r>
            <w:r>
              <w:rPr>
                <w:rFonts w:hint="eastAsia" w:asciiTheme="minorEastAsia" w:hAnsiTheme="minorEastAsia" w:cstheme="minorEastAsia"/>
                <w:b/>
                <w:bCs/>
                <w:kern w:val="2"/>
                <w:sz w:val="21"/>
                <w:szCs w:val="24"/>
                <w:lang w:val="en-US" w:eastAsia="zh-CN" w:bidi="ar-SA"/>
              </w:rPr>
              <w:t>：</w:t>
            </w:r>
          </w:p>
          <w:p w14:paraId="4B555BFB">
            <w:pPr>
              <w:keepNext w:val="0"/>
              <w:keepLines w:val="0"/>
              <w:widowControl w:val="0"/>
              <w:suppressLineNumbers w:val="0"/>
              <w:spacing w:before="0" w:beforeAutospacing="0" w:after="0" w:afterAutospacing="0"/>
              <w:ind w:left="0" w:right="0"/>
              <w:jc w:val="both"/>
              <w:rPr>
                <w:rFonts w:hint="default" w:asciiTheme="minorEastAsia" w:hAnsiTheme="minorEastAsia" w:eastAsiaTheme="minorEastAsia" w:cstheme="minorEastAsia"/>
                <w:b w:val="0"/>
                <w:bCs w:val="0"/>
                <w:kern w:val="2"/>
                <w:sz w:val="21"/>
                <w:szCs w:val="24"/>
                <w:lang w:val="en-US" w:eastAsia="zh-CN" w:bidi="ar-SA"/>
              </w:rPr>
            </w:pPr>
            <w:r>
              <w:rPr>
                <w:rFonts w:hint="eastAsia" w:ascii="宋体" w:hAnsi="宋体" w:eastAsia="宋体" w:cs="宋体"/>
                <w:b/>
                <w:bCs/>
                <w:kern w:val="2"/>
                <w:sz w:val="21"/>
                <w:szCs w:val="21"/>
                <w:lang w:val="en-US" w:eastAsia="zh-CN" w:bidi="ar"/>
              </w:rPr>
              <w:t>措施与解决方案</w:t>
            </w:r>
            <w:r>
              <w:rPr>
                <w:rFonts w:hint="eastAsia" w:ascii="宋体" w:hAnsi="宋体" w:eastAsia="宋体" w:cs="宋体"/>
                <w:b w:val="0"/>
                <w:bCs w:val="0"/>
                <w:kern w:val="2"/>
                <w:sz w:val="21"/>
                <w:szCs w:val="21"/>
                <w:lang w:val="en-US" w:eastAsia="zh-CN" w:bidi="ar"/>
              </w:rPr>
              <w:t>:</w:t>
            </w:r>
            <w:r>
              <w:rPr>
                <w:rFonts w:hint="default" w:asciiTheme="minorEastAsia" w:hAnsiTheme="minorEastAsia" w:eastAsiaTheme="minorEastAsia" w:cstheme="minorEastAsia"/>
                <w:b w:val="0"/>
                <w:bCs w:val="0"/>
                <w:kern w:val="2"/>
                <w:sz w:val="21"/>
                <w:szCs w:val="24"/>
                <w:lang w:val="en-US" w:eastAsia="zh-CN" w:bidi="ar-SA"/>
              </w:rPr>
              <w:t>水利部门每1小时监测 1 次长江汉口站、汉江宗关站水位，提前开启东湖、南湖等6个湖泊节制闸</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组织武警官兵800 人、群众志愿者2000人，调拨防汛编织袋30万条、土工布1.2万平方米，对长江青山江滩、汉江汉阳江滩等 12 处薄弱堤防加高培厚（平均加高 0.5 米）；排查处置管涌、散浸险情 15 处，其中重大管涌 3 处</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发布禁航通告，禁止500吨以下中小型船只通航，加固锚定大型船只 32 艘，防止走锚撞击桥梁或堤防。</w:t>
            </w:r>
          </w:p>
          <w:p w14:paraId="77E2D6CD">
            <w:pPr>
              <w:keepNext w:val="0"/>
              <w:keepLines w:val="0"/>
              <w:widowControl/>
              <w:numPr>
                <w:ilvl w:val="0"/>
                <w:numId w:val="78"/>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针对城市照明系统短路，夜间救援风险激增的应急照明保障</w:t>
            </w:r>
            <w:r>
              <w:rPr>
                <w:rFonts w:hint="eastAsia" w:asciiTheme="minorEastAsia" w:hAnsiTheme="minorEastAsia" w:cstheme="minorEastAsia"/>
                <w:b/>
                <w:bCs/>
                <w:kern w:val="2"/>
                <w:sz w:val="21"/>
                <w:szCs w:val="24"/>
                <w:lang w:val="en-US" w:eastAsia="zh-CN" w:bidi="ar-SA"/>
              </w:rPr>
              <w:t>：</w:t>
            </w:r>
          </w:p>
          <w:p w14:paraId="000095FC">
            <w:pPr>
              <w:keepNext w:val="0"/>
              <w:keepLines w:val="0"/>
              <w:widowControl/>
              <w:numPr>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为保障夜间救援行动安全高效，市城管委紧急调动消防照明车、应急发电灯组共60台，在45个重点救援作业面、18个临时安置点及35条主要疏散通道提供大面积照明。同时，为1500名一线救援人员配发强光头灯和防水手电，确保夜间水下破拆、舟艇航行、人员转移等作业的照明需求</w:t>
            </w:r>
            <w:r>
              <w:rPr>
                <w:rFonts w:hint="eastAsia" w:asciiTheme="minorEastAsia" w:hAnsiTheme="minorEastAsia" w:cstheme="minorEastAsia"/>
                <w:b w:val="0"/>
                <w:bCs w:val="0"/>
                <w:kern w:val="2"/>
                <w:sz w:val="21"/>
                <w:szCs w:val="24"/>
                <w:lang w:val="en-US" w:eastAsia="zh-CN" w:bidi="ar-SA"/>
              </w:rPr>
              <w:t>。</w:t>
            </w:r>
          </w:p>
          <w:p w14:paraId="591D733D">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针对部分区域水面漂浮物、障碍物危及舟艇航行的清理</w:t>
            </w:r>
            <w:r>
              <w:rPr>
                <w:rFonts w:hint="eastAsia" w:asciiTheme="minorEastAsia" w:hAnsiTheme="minorEastAsia" w:cstheme="minorEastAsia"/>
                <w:b/>
                <w:bCs/>
                <w:kern w:val="2"/>
                <w:sz w:val="21"/>
                <w:szCs w:val="24"/>
                <w:lang w:val="en-US" w:eastAsia="zh-CN" w:bidi="ar-SA"/>
              </w:rPr>
              <w:t>：</w:t>
            </w:r>
          </w:p>
          <w:p w14:paraId="495453D2">
            <w:pPr>
              <w:keepNext w:val="0"/>
              <w:keepLines w:val="0"/>
              <w:widowControl/>
              <w:numPr>
                <w:numId w:val="0"/>
              </w:numPr>
              <w:suppressLineNumbers w:val="0"/>
              <w:spacing w:line="240" w:lineRule="auto"/>
              <w:ind w:leftChars="0"/>
              <w:jc w:val="left"/>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为保障水上救援通道安全，市水务局、交通运输局联合组建3支共90人的水面清障队，配备冲锋舟15艘、打捞工具及切割设备。对南湖、汤逊湖联通渠及市内主要景观河道等8条关键救援水道进行紧急清理，清除漂浮的树木、家具等障碍物。</w:t>
            </w:r>
          </w:p>
          <w:p w14:paraId="54C0497B">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针对救援人员体力透支与健康风险的轮换与保障</w:t>
            </w:r>
          </w:p>
          <w:p w14:paraId="11A58DCD">
            <w:pPr>
              <w:keepNext w:val="0"/>
              <w:keepLines w:val="0"/>
              <w:widowControl/>
              <w:numPr>
                <w:numId w:val="0"/>
              </w:numPr>
              <w:suppressLineNumbers w:val="0"/>
              <w:spacing w:line="240" w:lineRule="auto"/>
              <w:ind w:leftChars="0"/>
              <w:jc w:val="left"/>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建立救援人员轮换休整制度，在15个前线指挥部附近设置临时补给点，每4-6小时对高强度作业的消防、武警队员进行强制轮换。后勤部门向一线持续供应热餐、功能饮料及防暑降温药品，并部署移动医疗车10辆为150名出现外伤、浸泡性皮炎、中暑等症状的救援人员提供现场医疗处置，确保救援队伍持续战斗力。</w:t>
            </w:r>
          </w:p>
          <w:p w14:paraId="72723D9D">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对大量私家车被淹后堵塞交通要道的紧急清障</w:t>
            </w:r>
            <w:r>
              <w:rPr>
                <w:rFonts w:hint="eastAsia" w:asciiTheme="minorEastAsia" w:hAnsiTheme="minorEastAsia" w:cstheme="minorEastAsia"/>
                <w:b/>
                <w:bCs/>
                <w:kern w:val="2"/>
                <w:sz w:val="21"/>
                <w:szCs w:val="24"/>
                <w:lang w:val="en-US" w:eastAsia="zh-CN" w:bidi="ar-SA"/>
              </w:rPr>
              <w:t>：</w:t>
            </w:r>
          </w:p>
          <w:p w14:paraId="32EC725D">
            <w:pPr>
              <w:keepNext w:val="0"/>
              <w:keepLines w:val="0"/>
              <w:widowControl/>
              <w:numPr>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在市交管局统一调度下，组织全市拖车公司，出动大型拖300辆。待主干道积水稍退，立即对解放大道、武珞路等核心路段上瘫痪的水浸车辆进行拖离。采取“先主后次、分段清理”的策略，48小时内将主干道全部打通，为后续全面排涝和恢复交通创造条件。</w:t>
            </w:r>
          </w:p>
          <w:p w14:paraId="6CDD7582">
            <w:pPr>
              <w:keepNext w:val="0"/>
              <w:keepLines w:val="0"/>
              <w:widowControl/>
              <w:numPr>
                <w:ilvl w:val="0"/>
                <w:numId w:val="7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对泵站核心机组因进水过热或故障的现场抢修</w:t>
            </w:r>
            <w:r>
              <w:rPr>
                <w:rFonts w:hint="eastAsia" w:asciiTheme="minorEastAsia" w:hAnsiTheme="minorEastAsia" w:cstheme="minorEastAsia"/>
                <w:b/>
                <w:bCs/>
                <w:kern w:val="2"/>
                <w:sz w:val="21"/>
                <w:szCs w:val="24"/>
                <w:lang w:val="en-US" w:eastAsia="zh-CN" w:bidi="ar-SA"/>
              </w:rPr>
              <w:t>：</w:t>
            </w:r>
          </w:p>
          <w:p w14:paraId="271A3EA9">
            <w:pPr>
              <w:keepNext w:val="0"/>
              <w:keepLines w:val="0"/>
              <w:widowControl/>
              <w:numPr>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对承担关键排涝任务的后湖、常青、天津路等10座大型泵站，由市水务局派出技术专家小组30人驻点值守。对因长时间超负荷运行出现故障的机组，冒着风雨进行现场拆解维修，并紧急调用备用大功率水泵机组20台进行替换，确保城市排涝主干系统的核心战力不中断</w:t>
            </w:r>
            <w:r>
              <w:rPr>
                <w:rFonts w:hint="eastAsia" w:asciiTheme="minorEastAsia" w:hAnsiTheme="minorEastAsia" w:cstheme="minorEastAsia"/>
                <w:b w:val="0"/>
                <w:bCs w:val="0"/>
                <w:kern w:val="2"/>
                <w:sz w:val="21"/>
                <w:szCs w:val="24"/>
                <w:lang w:val="en-US" w:eastAsia="zh-CN" w:bidi="ar-SA"/>
              </w:rPr>
              <w:t>。</w:t>
            </w:r>
          </w:p>
          <w:p w14:paraId="4E00CA31">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p>
        </w:tc>
      </w:tr>
    </w:tbl>
    <w:p w14:paraId="72A5AA6C">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default" w:ascii="Segoe UI" w:hAnsi="Segoe UI" w:eastAsia="Segoe UI" w:cs="Segoe UI"/>
          <w:b/>
          <w:caps w:val="0"/>
          <w:color w:val="0F1115"/>
          <w:spacing w:val="0"/>
          <w:sz w:val="30"/>
          <w:szCs w:val="30"/>
          <w:shd w:val="clear" w:fill="FFFFFF"/>
        </w:rPr>
      </w:pPr>
      <w:r>
        <w:rPr>
          <w:rStyle w:val="8"/>
          <w:rFonts w:hint="default" w:ascii="Segoe UI" w:hAnsi="Segoe UI" w:eastAsia="Segoe UI" w:cs="Segoe UI"/>
          <w:b/>
          <w:caps w:val="0"/>
          <w:color w:val="0F1115"/>
          <w:spacing w:val="0"/>
          <w:sz w:val="30"/>
          <w:szCs w:val="30"/>
          <w:shd w:val="clear" w:fill="FFFFFF"/>
        </w:rPr>
        <w:t>案例二十</w:t>
      </w:r>
      <w:r>
        <w:rPr>
          <w:rStyle w:val="8"/>
          <w:rFonts w:hint="eastAsia" w:ascii="Segoe UI" w:hAnsi="Segoe UI" w:cs="Segoe UI"/>
          <w:b/>
          <w:caps w:val="0"/>
          <w:color w:val="0F1115"/>
          <w:spacing w:val="0"/>
          <w:sz w:val="30"/>
          <w:szCs w:val="30"/>
          <w:shd w:val="clear" w:fill="FFFFFF"/>
          <w:lang w:val="en-US" w:eastAsia="zh-CN"/>
        </w:rPr>
        <w:t>二</w:t>
      </w:r>
      <w:r>
        <w:rPr>
          <w:rStyle w:val="8"/>
          <w:rFonts w:hint="default" w:ascii="Segoe UI" w:hAnsi="Segoe UI" w:eastAsia="Segoe UI" w:cs="Segoe UI"/>
          <w:b/>
          <w:caps w:val="0"/>
          <w:color w:val="0F1115"/>
          <w:spacing w:val="0"/>
          <w:sz w:val="30"/>
          <w:szCs w:val="30"/>
          <w:shd w:val="clear" w:fill="FFFFFF"/>
        </w:rPr>
        <w:t>：2014年云南鲁甸6.5级地震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61700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858" w:type="dxa"/>
            <w:shd w:val="clear" w:color="auto" w:fill="auto"/>
            <w:tcMar>
              <w:top w:w="150" w:type="dxa"/>
              <w:left w:w="0" w:type="dxa"/>
              <w:bottom w:w="150" w:type="dxa"/>
              <w:right w:w="240" w:type="dxa"/>
            </w:tcMar>
            <w:vAlign w:val="center"/>
          </w:tcPr>
          <w:p w14:paraId="0731F124">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ascii="Segoe UI" w:hAnsi="Segoe UI" w:eastAsia="Segoe UI" w:cs="Segoe UI"/>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6E30DE0B">
            <w:pPr>
              <w:keepNext w:val="0"/>
              <w:keepLines w:val="0"/>
              <w:widowControl/>
              <w:numPr>
                <w:ilvl w:val="0"/>
                <w:numId w:val="79"/>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地形</w:t>
            </w:r>
            <w:r>
              <w:rPr>
                <w:rFonts w:hint="default" w:asciiTheme="minorEastAsia" w:hAnsiTheme="minorEastAsia" w:eastAsiaTheme="minorEastAsia" w:cstheme="minorEastAsia"/>
                <w:b w:val="0"/>
                <w:bCs w:val="0"/>
                <w:kern w:val="2"/>
                <w:sz w:val="21"/>
                <w:szCs w:val="24"/>
                <w:lang w:val="en-US" w:eastAsia="zh-CN" w:bidi="ar-SA"/>
              </w:rPr>
              <w:t>：滇东北高山峡谷，坡度陡峭。</w:t>
            </w:r>
          </w:p>
          <w:p w14:paraId="5FE4E74E">
            <w:pPr>
              <w:keepNext w:val="0"/>
              <w:keepLines w:val="0"/>
              <w:widowControl/>
              <w:numPr>
                <w:ilvl w:val="0"/>
                <w:numId w:val="79"/>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地质</w:t>
            </w:r>
            <w:r>
              <w:rPr>
                <w:rFonts w:hint="default" w:asciiTheme="minorEastAsia" w:hAnsiTheme="minorEastAsia" w:eastAsiaTheme="minorEastAsia" w:cstheme="minorEastAsia"/>
                <w:b w:val="0"/>
                <w:bCs w:val="0"/>
                <w:kern w:val="2"/>
                <w:sz w:val="21"/>
                <w:szCs w:val="24"/>
                <w:lang w:val="en-US" w:eastAsia="zh-CN" w:bidi="ar-SA"/>
              </w:rPr>
              <w:t>：位于小江断裂带，岩体破碎。</w:t>
            </w:r>
          </w:p>
          <w:p w14:paraId="33E3D503">
            <w:pPr>
              <w:keepNext w:val="0"/>
              <w:keepLines w:val="0"/>
              <w:widowControl/>
              <w:numPr>
                <w:ilvl w:val="0"/>
                <w:numId w:val="79"/>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房屋结构</w:t>
            </w:r>
            <w:r>
              <w:rPr>
                <w:rFonts w:hint="default" w:asciiTheme="minorEastAsia" w:hAnsiTheme="minorEastAsia" w:eastAsiaTheme="minorEastAsia" w:cstheme="minorEastAsia"/>
                <w:b w:val="0"/>
                <w:bCs w:val="0"/>
                <w:kern w:val="2"/>
                <w:sz w:val="21"/>
                <w:szCs w:val="24"/>
                <w:lang w:val="en-US" w:eastAsia="zh-CN" w:bidi="ar-SA"/>
              </w:rPr>
              <w:t>：农村土坯房、砖木房抗震能力差。</w:t>
            </w:r>
          </w:p>
        </w:tc>
      </w:tr>
      <w:tr w14:paraId="21731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EFA564E">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地震震级</w:t>
            </w:r>
          </w:p>
        </w:tc>
        <w:tc>
          <w:tcPr>
            <w:tcW w:w="6448" w:type="dxa"/>
            <w:shd w:val="clear" w:color="auto" w:fill="auto"/>
            <w:tcMar>
              <w:top w:w="150" w:type="dxa"/>
              <w:left w:w="240" w:type="dxa"/>
              <w:bottom w:w="150" w:type="dxa"/>
              <w:right w:w="0" w:type="dxa"/>
            </w:tcMar>
            <w:vAlign w:val="center"/>
          </w:tcPr>
          <w:p w14:paraId="04C947C4">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6.5级</w:t>
            </w:r>
          </w:p>
        </w:tc>
      </w:tr>
      <w:tr w14:paraId="71CD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1B654F1">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地震烈度</w:t>
            </w:r>
          </w:p>
        </w:tc>
        <w:tc>
          <w:tcPr>
            <w:tcW w:w="6448" w:type="dxa"/>
            <w:shd w:val="clear" w:color="auto" w:fill="auto"/>
            <w:tcMar>
              <w:top w:w="150" w:type="dxa"/>
              <w:left w:w="240" w:type="dxa"/>
              <w:bottom w:w="150" w:type="dxa"/>
              <w:right w:w="0" w:type="dxa"/>
            </w:tcMar>
            <w:vAlign w:val="center"/>
          </w:tcPr>
          <w:p w14:paraId="3BAFD6E0">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地震烈度</w:t>
            </w:r>
            <w:r>
              <w:rPr>
                <w:rFonts w:hint="default" w:asciiTheme="minorEastAsia" w:hAnsiTheme="minorEastAsia" w:eastAsiaTheme="minorEastAsia" w:cstheme="minorEastAsia"/>
                <w:b w:val="0"/>
                <w:bCs w:val="0"/>
                <w:kern w:val="2"/>
                <w:sz w:val="21"/>
                <w:szCs w:val="24"/>
                <w:lang w:val="en-US" w:eastAsia="zh-CN" w:bidi="ar-SA"/>
              </w:rPr>
              <w:t>Ⅸ度</w:t>
            </w:r>
          </w:p>
        </w:tc>
      </w:tr>
      <w:tr w14:paraId="0106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E63CB9D">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震源深度</w:t>
            </w:r>
          </w:p>
        </w:tc>
        <w:tc>
          <w:tcPr>
            <w:tcW w:w="6448" w:type="dxa"/>
            <w:shd w:val="clear" w:color="auto" w:fill="auto"/>
            <w:tcMar>
              <w:top w:w="150" w:type="dxa"/>
              <w:left w:w="240" w:type="dxa"/>
              <w:bottom w:w="150" w:type="dxa"/>
              <w:right w:w="0" w:type="dxa"/>
            </w:tcMar>
            <w:vAlign w:val="center"/>
          </w:tcPr>
          <w:p w14:paraId="116E8F75">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val="0"/>
                <w:bCs w:val="0"/>
                <w:kern w:val="2"/>
                <w:sz w:val="21"/>
                <w:szCs w:val="24"/>
                <w:lang w:val="en-US" w:eastAsia="zh-CN" w:bidi="ar-SA"/>
              </w:rPr>
              <w:t>12千米</w:t>
            </w:r>
          </w:p>
        </w:tc>
      </w:tr>
      <w:tr w14:paraId="6D429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5E76475">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地震类型</w:t>
            </w:r>
          </w:p>
        </w:tc>
        <w:tc>
          <w:tcPr>
            <w:tcW w:w="6448" w:type="dxa"/>
            <w:shd w:val="clear" w:color="auto" w:fill="auto"/>
            <w:tcMar>
              <w:top w:w="150" w:type="dxa"/>
              <w:left w:w="240" w:type="dxa"/>
              <w:bottom w:w="150" w:type="dxa"/>
              <w:right w:w="0" w:type="dxa"/>
            </w:tcMar>
            <w:vAlign w:val="center"/>
          </w:tcPr>
          <w:p w14:paraId="50529EDC">
            <w:pPr>
              <w:keepNext w:val="0"/>
              <w:keepLines w:val="0"/>
              <w:widowControl/>
              <w:numPr>
                <w:ilvl w:val="0"/>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ascii="Helvetica" w:hAnsi="Helvetica" w:eastAsia="Helvetica" w:cs="Helvetica"/>
                <w:i w:val="0"/>
                <w:iCs w:val="0"/>
                <w:caps w:val="0"/>
                <w:color w:val="333333"/>
                <w:spacing w:val="0"/>
                <w:sz w:val="21"/>
                <w:szCs w:val="21"/>
                <w:shd w:val="clear" w:fill="FFFFFF"/>
              </w:rPr>
              <w:t>走滑型破裂</w:t>
            </w:r>
          </w:p>
        </w:tc>
      </w:tr>
      <w:tr w14:paraId="1B8E6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51EB8A7">
            <w:pPr>
              <w:keepNext w:val="0"/>
              <w:keepLines w:val="0"/>
              <w:widowControl/>
              <w:suppressLineNumbers w:val="0"/>
              <w:spacing w:line="240" w:lineRule="auto"/>
              <w:jc w:val="center"/>
              <w:rPr>
                <w:rStyle w:val="8"/>
                <w:rFonts w:hint="eastAsia" w:ascii="Segoe UI" w:hAnsi="Segoe UI" w:eastAsia="宋体" w:cs="Segoe UI"/>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应急级别</w:t>
            </w:r>
          </w:p>
        </w:tc>
        <w:tc>
          <w:tcPr>
            <w:tcW w:w="6448" w:type="dxa"/>
            <w:shd w:val="clear" w:color="auto" w:fill="auto"/>
            <w:tcMar>
              <w:top w:w="150" w:type="dxa"/>
              <w:left w:w="240" w:type="dxa"/>
              <w:bottom w:w="150" w:type="dxa"/>
              <w:right w:w="0" w:type="dxa"/>
            </w:tcMar>
            <w:vAlign w:val="center"/>
          </w:tcPr>
          <w:p w14:paraId="43D5FB63">
            <w:pPr>
              <w:keepNext w:val="0"/>
              <w:keepLines w:val="0"/>
              <w:widowControl/>
              <w:numPr>
                <w:ilvl w:val="0"/>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地震灾害应急二级响应</w:t>
            </w:r>
          </w:p>
        </w:tc>
      </w:tr>
      <w:tr w14:paraId="737BD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8D9A3A3">
            <w:pPr>
              <w:keepNext w:val="0"/>
              <w:keepLines w:val="0"/>
              <w:widowControl/>
              <w:suppressLineNumbers w:val="0"/>
              <w:spacing w:line="240" w:lineRule="auto"/>
              <w:jc w:val="center"/>
              <w:rPr>
                <w:rStyle w:val="8"/>
                <w:rFonts w:hint="eastAsia" w:asciiTheme="minorEastAsia" w:hAnsiTheme="minorEastAsia" w:cstheme="minorEastAsia"/>
                <w:b/>
                <w:bCs/>
                <w:i w:val="0"/>
                <w:iCs w:val="0"/>
                <w:caps w:val="0"/>
                <w:color w:val="0F1115"/>
                <w:spacing w:val="0"/>
                <w:sz w:val="24"/>
                <w:szCs w:val="24"/>
                <w:shd w:val="clear" w:fill="FFFFFF"/>
                <w:lang w:val="en-US" w:eastAsia="zh-CN"/>
              </w:rPr>
            </w:pPr>
          </w:p>
          <w:p w14:paraId="5F4D5CD7">
            <w:pPr>
              <w:keepNext w:val="0"/>
              <w:keepLines w:val="0"/>
              <w:widowControl/>
              <w:suppressLineNumbers w:val="0"/>
              <w:spacing w:line="240" w:lineRule="auto"/>
              <w:jc w:val="center"/>
              <w:rPr>
                <w:rStyle w:val="8"/>
                <w:rFonts w:hint="default" w:asciiTheme="minorEastAsia" w:hAnsiTheme="minorEastAsia" w:eastAsia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2DDAC261">
            <w:pPr>
              <w:keepNext w:val="0"/>
              <w:keepLines w:val="0"/>
              <w:widowControl/>
              <w:numPr>
                <w:ilvl w:val="0"/>
                <w:numId w:val="80"/>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浅源地震</w:t>
            </w:r>
            <w:r>
              <w:rPr>
                <w:rFonts w:hint="default" w:asciiTheme="minorEastAsia" w:hAnsiTheme="minorEastAsia" w:eastAsiaTheme="minorEastAsia" w:cstheme="minorEastAsia"/>
                <w:b w:val="0"/>
                <w:bCs w:val="0"/>
                <w:kern w:val="2"/>
                <w:sz w:val="21"/>
                <w:szCs w:val="24"/>
                <w:lang w:val="en-US" w:eastAsia="zh-CN" w:bidi="ar-SA"/>
              </w:rPr>
              <w:t>：破坏力集中。</w:t>
            </w:r>
          </w:p>
          <w:p w14:paraId="7F668EA9">
            <w:pPr>
              <w:keepNext w:val="0"/>
              <w:keepLines w:val="0"/>
              <w:widowControl/>
              <w:numPr>
                <w:ilvl w:val="0"/>
                <w:numId w:val="80"/>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次生灾害多发</w:t>
            </w:r>
            <w:r>
              <w:rPr>
                <w:rFonts w:hint="default" w:asciiTheme="minorEastAsia" w:hAnsiTheme="minorEastAsia" w:eastAsiaTheme="minorEastAsia" w:cstheme="minorEastAsia"/>
                <w:b w:val="0"/>
                <w:bCs w:val="0"/>
                <w:kern w:val="2"/>
                <w:sz w:val="21"/>
                <w:szCs w:val="24"/>
                <w:lang w:val="en-US" w:eastAsia="zh-CN" w:bidi="ar-SA"/>
              </w:rPr>
              <w:t>：引发滑坡、堰塞湖。</w:t>
            </w:r>
          </w:p>
          <w:p w14:paraId="6093462A">
            <w:pPr>
              <w:keepNext w:val="0"/>
              <w:keepLines w:val="0"/>
              <w:widowControl/>
              <w:numPr>
                <w:ilvl w:val="0"/>
                <w:numId w:val="80"/>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救援难度大</w:t>
            </w:r>
            <w:r>
              <w:rPr>
                <w:rFonts w:hint="default" w:asciiTheme="minorEastAsia" w:hAnsiTheme="minorEastAsia" w:eastAsiaTheme="minorEastAsia" w:cstheme="minorEastAsia"/>
                <w:b w:val="0"/>
                <w:bCs w:val="0"/>
                <w:kern w:val="2"/>
                <w:sz w:val="21"/>
                <w:szCs w:val="24"/>
                <w:lang w:val="en-US" w:eastAsia="zh-CN" w:bidi="ar-SA"/>
              </w:rPr>
              <w:t>：道路中断，山区通信困难。</w:t>
            </w:r>
          </w:p>
        </w:tc>
      </w:tr>
      <w:tr w14:paraId="31890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1D50899">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挑战</w:t>
            </w:r>
          </w:p>
        </w:tc>
        <w:tc>
          <w:tcPr>
            <w:tcW w:w="6448" w:type="dxa"/>
            <w:shd w:val="clear" w:color="auto" w:fill="auto"/>
            <w:tcMar>
              <w:top w:w="150" w:type="dxa"/>
              <w:left w:w="240" w:type="dxa"/>
              <w:bottom w:w="150" w:type="dxa"/>
              <w:right w:w="0" w:type="dxa"/>
            </w:tcMar>
            <w:vAlign w:val="center"/>
          </w:tcPr>
          <w:p w14:paraId="601A9B9B">
            <w:pPr>
              <w:keepNext w:val="0"/>
              <w:keepLines w:val="0"/>
              <w:widowControl/>
              <w:numPr>
                <w:ilvl w:val="0"/>
                <w:numId w:val="81"/>
              </w:numPr>
              <w:suppressLineNumbers w:val="0"/>
              <w:spacing w:line="240" w:lineRule="auto"/>
              <w:ind w:left="0" w:leftChars="0" w:firstLine="0" w:firstLineChars="0"/>
              <w:jc w:val="left"/>
              <w:rPr>
                <w:rFonts w:hint="eastAsia" w:eastAsia="宋体"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极端复杂的高山峡谷地形</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震中位于滇东北乌蒙山区，山高谷深、坡度陡峻</w:t>
            </w:r>
          </w:p>
          <w:p w14:paraId="23BE08DF">
            <w:pPr>
              <w:keepNext w:val="0"/>
              <w:keepLines w:val="0"/>
              <w:widowControl/>
              <w:numPr>
                <w:ilvl w:val="0"/>
                <w:numId w:val="81"/>
              </w:numPr>
              <w:suppressLineNumbers w:val="0"/>
              <w:spacing w:line="240" w:lineRule="auto"/>
              <w:ind w:left="0" w:leftChars="0" w:firstLine="0" w:firstLineChars="0"/>
              <w:jc w:val="left"/>
              <w:rPr>
                <w:rFonts w:hint="eastAsia" w:eastAsia="宋体"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灾区房屋抗震能力极差，伤亡惨重</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灾区是国家级贫困县，农村大量房屋为土坯房和简易砖木结构，几乎无抗震设防</w:t>
            </w:r>
          </w:p>
          <w:p w14:paraId="70AFAAA2">
            <w:pPr>
              <w:keepNext w:val="0"/>
              <w:keepLines w:val="0"/>
              <w:widowControl/>
              <w:numPr>
                <w:ilvl w:val="0"/>
                <w:numId w:val="81"/>
              </w:numPr>
              <w:suppressLineNumbers w:val="0"/>
              <w:spacing w:line="240" w:lineRule="auto"/>
              <w:ind w:left="0" w:leftChars="0" w:firstLine="0" w:firstLineChars="0"/>
              <w:jc w:val="left"/>
              <w:rPr>
                <w:rFonts w:hint="eastAsia" w:eastAsia="宋体"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灾区人口密集且脆弱性高</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鲁甸、巧家等地是人口密集区，且少数民族（如彝族）比例高，部分群众居住在偏远山区</w:t>
            </w:r>
          </w:p>
        </w:tc>
      </w:tr>
      <w:tr w14:paraId="5DA8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1A1E768">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影响</w:t>
            </w:r>
          </w:p>
        </w:tc>
        <w:tc>
          <w:tcPr>
            <w:tcW w:w="6448" w:type="dxa"/>
            <w:shd w:val="clear" w:color="auto" w:fill="auto"/>
            <w:tcMar>
              <w:top w:w="150" w:type="dxa"/>
              <w:left w:w="240" w:type="dxa"/>
              <w:bottom w:w="150" w:type="dxa"/>
              <w:right w:w="0" w:type="dxa"/>
            </w:tcMar>
            <w:vAlign w:val="center"/>
          </w:tcPr>
          <w:p w14:paraId="030B71FC">
            <w:pPr>
              <w:keepNext w:val="0"/>
              <w:keepLines w:val="0"/>
              <w:widowControl/>
              <w:numPr>
                <w:ilvl w:val="0"/>
                <w:numId w:val="82"/>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范围</w:t>
            </w:r>
            <w:r>
              <w:rPr>
                <w:rFonts w:hint="default" w:asciiTheme="minorEastAsia" w:hAnsiTheme="minorEastAsia" w:eastAsiaTheme="minorEastAsia" w:cstheme="minorEastAsia"/>
                <w:b w:val="0"/>
                <w:bCs w:val="0"/>
                <w:kern w:val="2"/>
                <w:sz w:val="21"/>
                <w:szCs w:val="24"/>
                <w:lang w:val="en-US" w:eastAsia="zh-CN" w:bidi="ar-SA"/>
              </w:rPr>
              <w:t>：鲁甸、巧家、会泽等县严重受灾。</w:t>
            </w:r>
          </w:p>
          <w:p w14:paraId="01AF33CA">
            <w:pPr>
              <w:keepNext w:val="0"/>
              <w:keepLines w:val="0"/>
              <w:widowControl/>
              <w:numPr>
                <w:ilvl w:val="0"/>
                <w:numId w:val="82"/>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人口</w:t>
            </w:r>
            <w:r>
              <w:rPr>
                <w:rFonts w:hint="default" w:asciiTheme="minorEastAsia" w:hAnsiTheme="minorEastAsia" w:eastAsiaTheme="minorEastAsia" w:cstheme="minorEastAsia"/>
                <w:b w:val="0"/>
                <w:bCs w:val="0"/>
                <w:kern w:val="2"/>
                <w:sz w:val="21"/>
                <w:szCs w:val="24"/>
                <w:lang w:val="en-US" w:eastAsia="zh-CN" w:bidi="ar-SA"/>
              </w:rPr>
              <w:t>：数千人受伤。</w:t>
            </w:r>
          </w:p>
          <w:p w14:paraId="3792782B">
            <w:pPr>
              <w:keepNext w:val="0"/>
              <w:keepLines w:val="0"/>
              <w:widowControl/>
              <w:numPr>
                <w:ilvl w:val="0"/>
                <w:numId w:val="82"/>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基础设施</w:t>
            </w:r>
            <w:r>
              <w:rPr>
                <w:rFonts w:hint="default" w:asciiTheme="minorEastAsia" w:hAnsiTheme="minorEastAsia" w:eastAsiaTheme="minorEastAsia" w:cstheme="minorEastAsia"/>
                <w:b w:val="0"/>
                <w:bCs w:val="0"/>
                <w:kern w:val="2"/>
                <w:sz w:val="21"/>
                <w:szCs w:val="24"/>
                <w:lang w:val="en-US" w:eastAsia="zh-CN" w:bidi="ar-SA"/>
              </w:rPr>
              <w:t>：大量房屋倒塌，交通、电力、通信中断</w:t>
            </w:r>
          </w:p>
        </w:tc>
      </w:tr>
      <w:tr w14:paraId="0FDEB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182DE08">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7602579A">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0F071D27">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66F8B45B">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00D1BB07">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697DE075">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65391E90">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28C427BB">
            <w:pPr>
              <w:keepNext w:val="0"/>
              <w:keepLines w:val="0"/>
              <w:widowControl/>
              <w:numPr>
                <w:numId w:val="0"/>
              </w:numPr>
              <w:suppressLineNumbers w:val="0"/>
              <w:spacing w:line="240" w:lineRule="auto"/>
              <w:ind w:leftChars="0"/>
              <w:jc w:val="left"/>
              <w:rPr>
                <w:rFonts w:hint="eastAsia" w:asciiTheme="minorEastAsia" w:hAnsiTheme="minorEastAsia" w:eastAsiaTheme="minorEastAsia" w:cstheme="minorEastAsia"/>
                <w:b/>
                <w:bCs/>
                <w:kern w:val="2"/>
                <w:sz w:val="21"/>
                <w:szCs w:val="24"/>
                <w:lang w:val="en-US" w:eastAsia="zh-CN" w:bidi="ar-SA"/>
              </w:rPr>
            </w:pPr>
          </w:p>
          <w:p w14:paraId="67D95145">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0EB5CD67">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617B8D13">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6D7C1FAA">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3D9F7DFF">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206F7E57">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75C5F35E">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206841A9">
            <w:pPr>
              <w:keepNext w:val="0"/>
              <w:keepLines w:val="0"/>
              <w:widowControl/>
              <w:numPr>
                <w:numId w:val="0"/>
              </w:numPr>
              <w:suppressLineNumbers w:val="0"/>
              <w:spacing w:line="240" w:lineRule="auto"/>
              <w:ind w:leftChars="0"/>
              <w:jc w:val="center"/>
              <w:rPr>
                <w:rFonts w:hint="eastAsia" w:asciiTheme="minorEastAsia" w:hAnsiTheme="minorEastAsia" w:eastAsiaTheme="minorEastAsia" w:cstheme="minorEastAsia"/>
                <w:b/>
                <w:bCs/>
                <w:kern w:val="2"/>
                <w:sz w:val="21"/>
                <w:szCs w:val="24"/>
                <w:lang w:val="en-US" w:eastAsia="zh-CN" w:bidi="ar-SA"/>
              </w:rPr>
            </w:pPr>
          </w:p>
          <w:p w14:paraId="27BE5516">
            <w:pPr>
              <w:keepNext w:val="0"/>
              <w:keepLines w:val="0"/>
              <w:widowControl/>
              <w:numPr>
                <w:numId w:val="0"/>
              </w:numPr>
              <w:suppressLineNumbers w:val="0"/>
              <w:spacing w:line="240" w:lineRule="auto"/>
              <w:ind w:leftChars="0"/>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b/>
                <w:bCs/>
                <w:kern w:val="2"/>
                <w:sz w:val="21"/>
                <w:szCs w:val="24"/>
                <w:lang w:val="en-US" w:eastAsia="zh-CN" w:bidi="ar-SA"/>
              </w:rPr>
              <w:t>应对</w:t>
            </w:r>
            <w:r>
              <w:rPr>
                <w:rStyle w:val="8"/>
                <w:rFonts w:hint="eastAsia" w:asciiTheme="minorEastAsia" w:hAnsiTheme="minorEastAsia" w:cstheme="minorEastAsia"/>
                <w:b/>
                <w:bCs/>
                <w:i w:val="0"/>
                <w:iCs w:val="0"/>
                <w:caps w:val="0"/>
                <w:color w:val="0F1115"/>
                <w:spacing w:val="0"/>
                <w:sz w:val="24"/>
                <w:szCs w:val="24"/>
                <w:shd w:val="clear" w:fill="FFFFFF"/>
                <w:lang w:val="en-US" w:eastAsia="zh-CN"/>
              </w:rPr>
              <w:t>措施</w:t>
            </w:r>
          </w:p>
        </w:tc>
        <w:tc>
          <w:tcPr>
            <w:tcW w:w="6448" w:type="dxa"/>
            <w:shd w:val="clear" w:color="auto" w:fill="auto"/>
            <w:tcMar>
              <w:top w:w="150" w:type="dxa"/>
              <w:left w:w="240" w:type="dxa"/>
              <w:bottom w:w="150" w:type="dxa"/>
              <w:right w:w="0" w:type="dxa"/>
            </w:tcMar>
            <w:vAlign w:val="center"/>
          </w:tcPr>
          <w:p w14:paraId="3677ACDF">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大量农村房屋倒塌，居民被埋压于废墟之下：</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第一时间调派国家地震灾害紧急救援队、云南省消防救援总队等专业力量共约2000人，携带生命探测仪150台、搜救犬80条进入核心灾区。采取“以人为主、机械为辅”的战术，使用液压破拆工具组、顶撑设备500套逐层剥离废墟。 </w:t>
            </w:r>
          </w:p>
          <w:p w14:paraId="18532A0A">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通往震中</w:t>
            </w:r>
            <w:r>
              <w:rPr>
                <w:rFonts w:hint="eastAsia" w:asciiTheme="minorEastAsia" w:hAnsiTheme="minorEastAsia" w:cstheme="minorEastAsia"/>
                <w:b/>
                <w:bCs/>
                <w:kern w:val="2"/>
                <w:sz w:val="21"/>
                <w:szCs w:val="24"/>
                <w:lang w:val="en-US" w:eastAsia="zh-CN" w:bidi="ar-SA"/>
              </w:rPr>
              <w:t>的</w:t>
            </w:r>
            <w:r>
              <w:rPr>
                <w:rFonts w:hint="default" w:asciiTheme="minorEastAsia" w:hAnsiTheme="minorEastAsia" w:eastAsiaTheme="minorEastAsia" w:cstheme="minorEastAsia"/>
                <w:b/>
                <w:bCs/>
                <w:kern w:val="2"/>
                <w:sz w:val="21"/>
                <w:szCs w:val="24"/>
                <w:lang w:val="en-US" w:eastAsia="zh-CN" w:bidi="ar-SA"/>
              </w:rPr>
              <w:t>公路被大型滑坡体完全阻断：</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武警交通部队、中国安能立即投入大型挖掘机、装载机60余台，采取“两端对向掘进、24小时作业”的方式抢通生命线。同时，为争取时间，成都军区出动军用直升机18架，在滑坡体上空建立“空中走廊”，向孤岛区域空投帐篷、药品、食品等应急物资100吨，并转运重伤员300余名。</w:t>
            </w:r>
            <w:r>
              <w:rPr>
                <w:rFonts w:hint="default" w:asciiTheme="minorEastAsia" w:hAnsiTheme="minorEastAsia" w:eastAsiaTheme="minorEastAsia" w:cstheme="minorEastAsia"/>
                <w:b/>
                <w:bCs/>
                <w:kern w:val="2"/>
                <w:sz w:val="21"/>
                <w:szCs w:val="24"/>
                <w:lang w:val="en-US" w:eastAsia="zh-CN" w:bidi="ar-SA"/>
              </w:rPr>
              <w:t xml:space="preserve"> </w:t>
            </w:r>
          </w:p>
          <w:p w14:paraId="0F341002">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灾区医疗资源被毁，大量伤员得不到及时救治：</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迅速建立“现场急救点—野战医院—后方医院”三级医疗后送体系。在中学操场等安全地带搭建野战医院3所，配备移动手术车、X光机等设备。</w:t>
            </w:r>
          </w:p>
          <w:p w14:paraId="23738416">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持续降雨和余震引发二次滑坡，威胁救援队伍安全：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 xml:space="preserve">国土资源部地质灾害应急专家携带三维激光扫描仪、边坡雷达等设备，对50处高风险滑坡体进行24小时实时监测。在每个救援作业面设置安全员，一旦监测到险情或听到预警哨音，立即组织救援人员撤离，确保了整个救援过程无一名救援人员因次生灾害伤亡。 </w:t>
            </w:r>
          </w:p>
          <w:p w14:paraId="5EDDBCF6">
            <w:pPr>
              <w:keepNext w:val="0"/>
              <w:keepLines w:val="0"/>
              <w:widowControl/>
              <w:numPr>
                <w:ilvl w:val="0"/>
                <w:numId w:val="83"/>
              </w:numPr>
              <w:suppressLineNumbers w:val="0"/>
              <w:spacing w:line="240" w:lineRule="auto"/>
              <w:ind w:left="0" w:leftChars="0" w:firstLine="0" w:firstLineChars="0"/>
              <w:jc w:val="left"/>
              <w:rPr>
                <w:rFonts w:hint="eastAsia"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灾区水源设施被毁，饮用水安全面临严重威胁：</w:t>
            </w:r>
          </w:p>
          <w:p w14:paraId="67CD624F">
            <w:pPr>
              <w:keepNext w:val="0"/>
              <w:keepLines w:val="0"/>
              <w:widowControl/>
              <w:numPr>
                <w:numId w:val="0"/>
              </w:numPr>
              <w:suppressLineNumbers w:val="0"/>
              <w:spacing w:line="240" w:lineRule="auto"/>
              <w:ind w:left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水利部门和疾控中心立即启动应急供水机制，调用送水车150辆、移动净水设备50套，在安置点和村庄设置临时供水点350个。同时，对水源地和供水点进行不间断水质监测和消毒</w:t>
            </w:r>
            <w:r>
              <w:rPr>
                <w:rFonts w:hint="eastAsia" w:asciiTheme="minorEastAsia" w:hAnsiTheme="minorEastAsia" w:cstheme="minorEastAsia"/>
                <w:b w:val="0"/>
                <w:bCs w:val="0"/>
                <w:kern w:val="2"/>
                <w:sz w:val="21"/>
                <w:szCs w:val="24"/>
                <w:lang w:val="en-US" w:eastAsia="zh-CN" w:bidi="ar-SA"/>
              </w:rPr>
              <w:t>。</w:t>
            </w:r>
          </w:p>
          <w:p w14:paraId="5A206109">
            <w:pPr>
              <w:keepNext w:val="0"/>
              <w:keepLines w:val="0"/>
              <w:widowControl/>
              <w:numPr>
                <w:ilvl w:val="0"/>
                <w:numId w:val="83"/>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对山区地形导致重型机械无法抵达，废墟清理全靠人力的困境：</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在机械无法进入的自然村，采取“人工接力链”战术。组织解放军、武警官兵及青壮年志愿者共3000人，以肩扛手抬的方式，组成人力传输带，将大型水泥构件移开，并将挖掘出的有用物资和粮食转运出来。</w:t>
            </w:r>
          </w:p>
          <w:p w14:paraId="136B81C5">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对灾区大量少数民族（彝族）群众，救援信息传递存在语言障碍：</w:t>
            </w:r>
          </w:p>
          <w:p w14:paraId="73ED2684">
            <w:pPr>
              <w:keepNext w:val="0"/>
              <w:keepLines w:val="0"/>
              <w:widowControl/>
              <w:numPr>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紧急从本地机关、学校招募通晓彝汉双语的“翻译志愿员”150名，佩戴醒目袖标，编入每一支医疗队、每一个物资分发点。同时，前线指挥部发布所有重要公告和救灾信息时，均采用“彝汉双语”广播和文字形式，确保避险路线、医疗点位置、领物须知等关键信息准确无误地传达至每一位受灾群众，实现了救援服务的“无障碍”覆盖。</w:t>
            </w:r>
          </w:p>
          <w:p w14:paraId="6EDF367B">
            <w:pPr>
              <w:keepNext w:val="0"/>
              <w:keepLines w:val="0"/>
              <w:widowControl/>
              <w:numPr>
                <w:ilvl w:val="0"/>
                <w:numId w:val="8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针对灾区夜间气温骤降，被困群众及救援人员面临失温风险：</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立即将“防寒保暖”提升至与“生命搜救”同等优先级。抗震救灾指挥部紧急从昆明储备库调运加厚棉帐篷5000顶、防寒棉被20000床、羽绒服10000件，通过直升机优先向高海拔村寨投送。在每个搜救作业点和临时医疗点，立即部署燃油取暖器300台、点燃防风篝火点，供获救群众和轮换救援人员临时取暖，成功避免了因失温造成的二次伤亡。</w:t>
            </w:r>
          </w:p>
          <w:p w14:paraId="5847DB81">
            <w:pPr>
              <w:keepNext w:val="0"/>
              <w:keepLines w:val="0"/>
              <w:widowControl/>
              <w:numPr>
                <w:ilvl w:val="0"/>
                <w:numId w:val="83"/>
              </w:numPr>
              <w:suppressLineNumbers w:val="0"/>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针对山区救援现场夜间照明严重不足，严重影响搜救效率与安全：</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由省电力公司和消防救援总队联合，紧急调集大型消防照明车、应急发电灯组共80台，在15个核心废墟搜救点、8个伤员转运集结点、5条关键山道提供大面积照明。同时，为1500名一线救援人员配发强光头灯，确保夜间破拆、医疗救护、人员转移等作业安全高效，实现救援“不停歇”。</w:t>
            </w:r>
          </w:p>
        </w:tc>
      </w:tr>
    </w:tbl>
    <w:p w14:paraId="50924E72"/>
    <w:p w14:paraId="6ED0E07F">
      <w:pPr>
        <w:pStyle w:val="3"/>
        <w:keepNext w:val="0"/>
        <w:keepLines w:val="0"/>
        <w:widowControl/>
        <w:suppressLineNumbers w:val="0"/>
        <w:shd w:val="clear" w:fill="FFFFFF"/>
        <w:spacing w:before="480" w:beforeAutospacing="0" w:after="240" w:afterAutospacing="0" w:line="450" w:lineRule="atLeast"/>
        <w:ind w:left="0" w:right="0" w:firstLine="0"/>
        <w:rPr>
          <w:rStyle w:val="8"/>
          <w:rFonts w:hint="default" w:ascii="Segoe UI" w:hAnsi="Segoe UI" w:eastAsia="Segoe UI" w:cs="Segoe UI"/>
          <w:b/>
          <w:caps w:val="0"/>
          <w:color w:val="0F1115"/>
          <w:spacing w:val="0"/>
          <w:sz w:val="30"/>
          <w:szCs w:val="30"/>
          <w:shd w:val="clear" w:fill="FFFFFF"/>
        </w:rPr>
      </w:pPr>
      <w:r>
        <w:rPr>
          <w:rStyle w:val="8"/>
          <w:rFonts w:hint="default" w:ascii="Segoe UI" w:hAnsi="Segoe UI" w:eastAsia="Segoe UI" w:cs="Segoe UI"/>
          <w:b/>
          <w:caps w:val="0"/>
          <w:color w:val="0F1115"/>
          <w:spacing w:val="0"/>
          <w:sz w:val="30"/>
          <w:szCs w:val="30"/>
          <w:shd w:val="clear" w:fill="FFFFFF"/>
        </w:rPr>
        <w:t>案例二十</w:t>
      </w:r>
      <w:r>
        <w:rPr>
          <w:rStyle w:val="8"/>
          <w:rFonts w:hint="eastAsia" w:ascii="Segoe UI" w:hAnsi="Segoe UI" w:cs="Segoe UI"/>
          <w:b/>
          <w:caps w:val="0"/>
          <w:color w:val="0F1115"/>
          <w:spacing w:val="0"/>
          <w:sz w:val="30"/>
          <w:szCs w:val="30"/>
          <w:shd w:val="clear" w:fill="FFFFFF"/>
          <w:lang w:val="en-US" w:eastAsia="zh-CN"/>
        </w:rPr>
        <w:t>三</w:t>
      </w:r>
      <w:r>
        <w:rPr>
          <w:rStyle w:val="8"/>
          <w:rFonts w:hint="default" w:ascii="Segoe UI" w:hAnsi="Segoe UI" w:eastAsia="Segoe UI" w:cs="Segoe UI"/>
          <w:b/>
          <w:caps w:val="0"/>
          <w:color w:val="0F1115"/>
          <w:spacing w:val="0"/>
          <w:sz w:val="30"/>
          <w:szCs w:val="30"/>
          <w:shd w:val="clear" w:fill="FFFFFF"/>
        </w:rPr>
        <w:t>：2013年东北洪灾</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1DAF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DD01C6D">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ascii="Segoe UI" w:hAnsi="Segoe UI" w:eastAsia="Segoe UI" w:cs="Segoe UI"/>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2EEE3BC9">
            <w:pPr>
              <w:keepNext w:val="0"/>
              <w:keepLines w:val="0"/>
              <w:widowControl/>
              <w:numPr>
                <w:ilvl w:val="0"/>
                <w:numId w:val="84"/>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水系</w:t>
            </w:r>
            <w:r>
              <w:rPr>
                <w:rFonts w:hint="default" w:asciiTheme="minorEastAsia" w:hAnsiTheme="minorEastAsia" w:eastAsiaTheme="minorEastAsia" w:cstheme="minorEastAsia"/>
                <w:b w:val="0"/>
                <w:bCs w:val="0"/>
                <w:kern w:val="2"/>
                <w:sz w:val="21"/>
                <w:szCs w:val="24"/>
                <w:lang w:val="en-US" w:eastAsia="zh-CN" w:bidi="ar-SA"/>
              </w:rPr>
              <w:t>：松花江、嫩江、黑龙江三江汇流。</w:t>
            </w:r>
          </w:p>
          <w:p w14:paraId="77854637">
            <w:pPr>
              <w:keepNext w:val="0"/>
              <w:keepLines w:val="0"/>
              <w:widowControl/>
              <w:numPr>
                <w:ilvl w:val="0"/>
                <w:numId w:val="84"/>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地形</w:t>
            </w:r>
            <w:r>
              <w:rPr>
                <w:rFonts w:hint="default" w:asciiTheme="minorEastAsia" w:hAnsiTheme="minorEastAsia" w:eastAsiaTheme="minorEastAsia" w:cstheme="minorEastAsia"/>
                <w:b w:val="0"/>
                <w:bCs w:val="0"/>
                <w:kern w:val="2"/>
                <w:sz w:val="21"/>
                <w:szCs w:val="24"/>
                <w:lang w:val="en-US" w:eastAsia="zh-CN" w:bidi="ar-SA"/>
              </w:rPr>
              <w:t>：平原地区河道平缓，排水慢。</w:t>
            </w:r>
          </w:p>
          <w:p w14:paraId="0701D390">
            <w:pPr>
              <w:keepNext w:val="0"/>
              <w:keepLines w:val="0"/>
              <w:widowControl/>
              <w:numPr>
                <w:ilvl w:val="0"/>
                <w:numId w:val="84"/>
              </w:numPr>
              <w:suppressLineNumbers w:val="0"/>
              <w:spacing w:line="240" w:lineRule="auto"/>
              <w:ind w:left="0" w:leftChars="0" w:firstLine="0" w:firstLineChars="0"/>
              <w:jc w:val="left"/>
              <w:rPr>
                <w:rFonts w:hint="eastAsia"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城市</w:t>
            </w:r>
            <w:r>
              <w:rPr>
                <w:rFonts w:hint="default" w:asciiTheme="minorEastAsia" w:hAnsiTheme="minorEastAsia" w:eastAsiaTheme="minorEastAsia" w:cstheme="minorEastAsia"/>
                <w:b w:val="0"/>
                <w:bCs w:val="0"/>
                <w:kern w:val="2"/>
                <w:sz w:val="21"/>
                <w:szCs w:val="24"/>
                <w:lang w:val="en-US" w:eastAsia="zh-CN" w:bidi="ar-SA"/>
              </w:rPr>
              <w:t>：哈尔滨、佳木斯等城市沿江而建</w:t>
            </w:r>
          </w:p>
        </w:tc>
      </w:tr>
      <w:tr w14:paraId="47C0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80CAB84">
            <w:pPr>
              <w:keepNext w:val="0"/>
              <w:keepLines w:val="0"/>
              <w:widowControl/>
              <w:suppressLineNumbers w:val="0"/>
              <w:spacing w:line="240" w:lineRule="auto"/>
              <w:jc w:val="center"/>
              <w:rPr>
                <w:rStyle w:val="8"/>
                <w:rFonts w:hint="eastAsia"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降雨量</w:t>
            </w:r>
          </w:p>
        </w:tc>
        <w:tc>
          <w:tcPr>
            <w:tcW w:w="6448" w:type="dxa"/>
            <w:shd w:val="clear" w:color="auto" w:fill="auto"/>
            <w:tcMar>
              <w:top w:w="150" w:type="dxa"/>
              <w:left w:w="240" w:type="dxa"/>
              <w:bottom w:w="150" w:type="dxa"/>
              <w:right w:w="0" w:type="dxa"/>
            </w:tcMar>
            <w:vAlign w:val="center"/>
          </w:tcPr>
          <w:p w14:paraId="40DF23ED">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降水主要集中在嫩江下游、松干上中游和第二松花江</w:t>
            </w:r>
          </w:p>
          <w:p w14:paraId="1D992A92">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松花江流域面平均降水量104mm, 较常年同期(89 mm)偏多1.7成</w:t>
            </w:r>
          </w:p>
          <w:p w14:paraId="003ECAAA">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黑龙江流城面平均降水量75 mn, 较常年同期(70 mm)偏多近1成</w:t>
            </w:r>
          </w:p>
        </w:tc>
      </w:tr>
      <w:tr w14:paraId="54A67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2680593">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水位</w:t>
            </w:r>
          </w:p>
        </w:tc>
        <w:tc>
          <w:tcPr>
            <w:tcW w:w="6448" w:type="dxa"/>
            <w:shd w:val="clear" w:color="auto" w:fill="auto"/>
            <w:tcMar>
              <w:top w:w="150" w:type="dxa"/>
              <w:left w:w="240" w:type="dxa"/>
              <w:bottom w:w="150" w:type="dxa"/>
              <w:right w:w="0" w:type="dxa"/>
            </w:tcMar>
            <w:vAlign w:val="center"/>
          </w:tcPr>
          <w:p w14:paraId="63B44287">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fldChar w:fldCharType="begin"/>
            </w:r>
            <w:r>
              <w:rPr>
                <w:rFonts w:hint="default" w:asciiTheme="minorEastAsia" w:hAnsiTheme="minorEastAsia" w:eastAsiaTheme="minorEastAsia" w:cstheme="minorEastAsia"/>
                <w:b w:val="0"/>
                <w:bCs w:val="0"/>
                <w:kern w:val="2"/>
                <w:sz w:val="21"/>
                <w:szCs w:val="24"/>
                <w:lang w:val="en-US" w:eastAsia="zh-CN" w:bidi="ar-SA"/>
              </w:rPr>
              <w:instrText xml:space="preserve"> HYPERLINK "https://baike.baidu.com/item/%E5%AB%A9%E6%B1%9F/24770?fromModule=lemma_inlink" \t "https://baike.baidu.com/item/2013%E5%B9%B4%E4%B8%9C%E5%8C%97%E6%B4%AA%E7%81%BE/_blank" </w:instrText>
            </w:r>
            <w:r>
              <w:rPr>
                <w:rFonts w:hint="default" w:asciiTheme="minorEastAsia" w:hAnsiTheme="minorEastAsia" w:eastAsiaTheme="minorEastAsia" w:cstheme="minorEastAsia"/>
                <w:b w:val="0"/>
                <w:bCs w:val="0"/>
                <w:kern w:val="2"/>
                <w:sz w:val="21"/>
                <w:szCs w:val="24"/>
                <w:lang w:val="en-US" w:eastAsia="zh-CN" w:bidi="ar-SA"/>
              </w:rPr>
              <w:fldChar w:fldCharType="separate"/>
            </w:r>
            <w:r>
              <w:rPr>
                <w:rFonts w:hint="default" w:asciiTheme="minorEastAsia" w:hAnsiTheme="minorEastAsia" w:eastAsiaTheme="minorEastAsia" w:cstheme="minorEastAsia"/>
                <w:b w:val="0"/>
                <w:bCs w:val="0"/>
                <w:kern w:val="2"/>
                <w:sz w:val="21"/>
                <w:szCs w:val="24"/>
                <w:lang w:val="en-US" w:eastAsia="zh-CN" w:bidi="ar-SA"/>
              </w:rPr>
              <w:t>嫩江</w:t>
            </w:r>
            <w:r>
              <w:rPr>
                <w:rFonts w:hint="default" w:asciiTheme="minorEastAsia" w:hAnsiTheme="minorEastAsia" w:eastAsiaTheme="minorEastAsia" w:cstheme="minorEastAsia"/>
                <w:b w:val="0"/>
                <w:bCs w:val="0"/>
                <w:kern w:val="2"/>
                <w:sz w:val="21"/>
                <w:szCs w:val="24"/>
                <w:lang w:val="en-US" w:eastAsia="zh-CN" w:bidi="ar-SA"/>
              </w:rPr>
              <w:fldChar w:fldCharType="end"/>
            </w:r>
            <w:r>
              <w:rPr>
                <w:rFonts w:hint="default" w:asciiTheme="minorEastAsia" w:hAnsiTheme="minorEastAsia" w:eastAsiaTheme="minorEastAsia" w:cstheme="minorEastAsia"/>
                <w:b w:val="0"/>
                <w:bCs w:val="0"/>
                <w:kern w:val="2"/>
                <w:sz w:val="21"/>
                <w:szCs w:val="24"/>
                <w:lang w:val="en-US" w:eastAsia="zh-CN" w:bidi="ar-SA"/>
              </w:rPr>
              <w:t>下游、</w:t>
            </w:r>
            <w:r>
              <w:rPr>
                <w:rFonts w:hint="default" w:asciiTheme="minorEastAsia" w:hAnsiTheme="minorEastAsia" w:eastAsiaTheme="minorEastAsia" w:cstheme="minorEastAsia"/>
                <w:b w:val="0"/>
                <w:bCs w:val="0"/>
                <w:kern w:val="2"/>
                <w:sz w:val="21"/>
                <w:szCs w:val="24"/>
                <w:lang w:val="en-US" w:eastAsia="zh-CN" w:bidi="ar-SA"/>
              </w:rPr>
              <w:fldChar w:fldCharType="begin"/>
            </w:r>
            <w:r>
              <w:rPr>
                <w:rFonts w:hint="default" w:asciiTheme="minorEastAsia" w:hAnsiTheme="minorEastAsia" w:eastAsiaTheme="minorEastAsia" w:cstheme="minorEastAsia"/>
                <w:b w:val="0"/>
                <w:bCs w:val="0"/>
                <w:kern w:val="2"/>
                <w:sz w:val="21"/>
                <w:szCs w:val="24"/>
                <w:lang w:val="en-US" w:eastAsia="zh-CN" w:bidi="ar-SA"/>
              </w:rPr>
              <w:instrText xml:space="preserve"> HYPERLINK "https://baike.baidu.com/item/%E6%9D%BE%E8%8A%B1%E6%B1%9F/29902?fromModule=lemma_inlink" \t "https://baike.baidu.com/item/2013%E5%B9%B4%E4%B8%9C%E5%8C%97%E6%B4%AA%E7%81%BE/_blank" </w:instrText>
            </w:r>
            <w:r>
              <w:rPr>
                <w:rFonts w:hint="default" w:asciiTheme="minorEastAsia" w:hAnsiTheme="minorEastAsia" w:eastAsiaTheme="minorEastAsia" w:cstheme="minorEastAsia"/>
                <w:b w:val="0"/>
                <w:bCs w:val="0"/>
                <w:kern w:val="2"/>
                <w:sz w:val="21"/>
                <w:szCs w:val="24"/>
                <w:lang w:val="en-US" w:eastAsia="zh-CN" w:bidi="ar-SA"/>
              </w:rPr>
              <w:fldChar w:fldCharType="separate"/>
            </w:r>
            <w:r>
              <w:rPr>
                <w:rFonts w:hint="default" w:asciiTheme="minorEastAsia" w:hAnsiTheme="minorEastAsia" w:eastAsiaTheme="minorEastAsia" w:cstheme="minorEastAsia"/>
                <w:b w:val="0"/>
                <w:bCs w:val="0"/>
                <w:kern w:val="2"/>
                <w:sz w:val="21"/>
                <w:szCs w:val="24"/>
                <w:lang w:val="en-US" w:eastAsia="zh-CN" w:bidi="ar-SA"/>
              </w:rPr>
              <w:t>松花江</w:t>
            </w:r>
            <w:r>
              <w:rPr>
                <w:rFonts w:hint="default" w:asciiTheme="minorEastAsia" w:hAnsiTheme="minorEastAsia" w:eastAsiaTheme="minorEastAsia" w:cstheme="minorEastAsia"/>
                <w:b w:val="0"/>
                <w:bCs w:val="0"/>
                <w:kern w:val="2"/>
                <w:sz w:val="21"/>
                <w:szCs w:val="24"/>
                <w:lang w:val="en-US" w:eastAsia="zh-CN" w:bidi="ar-SA"/>
              </w:rPr>
              <w:fldChar w:fldCharType="end"/>
            </w:r>
            <w:r>
              <w:rPr>
                <w:rFonts w:hint="default" w:asciiTheme="minorEastAsia" w:hAnsiTheme="minorEastAsia" w:eastAsiaTheme="minorEastAsia" w:cstheme="minorEastAsia"/>
                <w:b w:val="0"/>
                <w:bCs w:val="0"/>
                <w:kern w:val="2"/>
                <w:sz w:val="21"/>
                <w:szCs w:val="24"/>
                <w:lang w:val="en-US" w:eastAsia="zh-CN" w:bidi="ar-SA"/>
              </w:rPr>
              <w:t>干流、黑龙江干流水位仍将持续上涨,最高水位超过警戒水位1～3米</w:t>
            </w:r>
          </w:p>
        </w:tc>
      </w:tr>
      <w:tr w14:paraId="0060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DF4881A">
            <w:pPr>
              <w:keepNext w:val="0"/>
              <w:keepLines w:val="0"/>
              <w:widowControl/>
              <w:suppressLineNumbers w:val="0"/>
              <w:spacing w:line="240" w:lineRule="auto"/>
              <w:jc w:val="center"/>
              <w:rPr>
                <w:rStyle w:val="8"/>
                <w:rFonts w:hint="eastAsia" w:ascii="Segoe UI" w:hAnsi="Segoe UI" w:eastAsia="宋体" w:cs="Segoe UI"/>
                <w:b/>
                <w:bCs/>
                <w:i w:val="0"/>
                <w:iCs w:val="0"/>
                <w:caps w:val="0"/>
                <w:color w:val="0F1115"/>
                <w:spacing w:val="0"/>
                <w:sz w:val="24"/>
                <w:szCs w:val="24"/>
                <w:shd w:val="clear" w:fill="FFFFFF"/>
                <w:lang w:val="en-US" w:eastAsia="zh-CN"/>
              </w:rPr>
            </w:pPr>
            <w:r>
              <w:rPr>
                <w:rStyle w:val="8"/>
                <w:rFonts w:hint="eastAsia" w:asciiTheme="minorEastAsia" w:hAnsiTheme="minorEastAsia" w:eastAsiaTheme="minorEastAsia" w:cstheme="minorEastAsia"/>
                <w:b/>
                <w:bCs/>
                <w:i w:val="0"/>
                <w:iCs w:val="0"/>
                <w:caps w:val="0"/>
                <w:color w:val="0F1115"/>
                <w:spacing w:val="0"/>
                <w:sz w:val="24"/>
                <w:szCs w:val="24"/>
                <w:shd w:val="clear" w:fill="FFFFFF"/>
              </w:rPr>
              <w:t>气象预警等级</w:t>
            </w:r>
          </w:p>
        </w:tc>
        <w:tc>
          <w:tcPr>
            <w:tcW w:w="6448" w:type="dxa"/>
            <w:shd w:val="clear" w:color="auto" w:fill="auto"/>
            <w:tcMar>
              <w:top w:w="150" w:type="dxa"/>
              <w:left w:w="240" w:type="dxa"/>
              <w:bottom w:w="150" w:type="dxa"/>
              <w:right w:w="0" w:type="dxa"/>
            </w:tcMar>
            <w:vAlign w:val="center"/>
          </w:tcPr>
          <w:p w14:paraId="4FB0124E">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橙色预警</w:t>
            </w:r>
          </w:p>
        </w:tc>
      </w:tr>
      <w:tr w14:paraId="59DC3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3EC76B2">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应急等级</w:t>
            </w:r>
          </w:p>
        </w:tc>
        <w:tc>
          <w:tcPr>
            <w:tcW w:w="6448" w:type="dxa"/>
            <w:shd w:val="clear" w:color="auto" w:fill="auto"/>
            <w:tcMar>
              <w:top w:w="150" w:type="dxa"/>
              <w:left w:w="240" w:type="dxa"/>
              <w:bottom w:w="150" w:type="dxa"/>
              <w:right w:w="0" w:type="dxa"/>
            </w:tcMar>
            <w:vAlign w:val="center"/>
          </w:tcPr>
          <w:p w14:paraId="3EB1F99A">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国家防总已经将应急响应级别由Ⅳ级提高至Ⅲ级</w:t>
            </w:r>
          </w:p>
        </w:tc>
      </w:tr>
      <w:tr w14:paraId="5BAF4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654AB00">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39E618BA">
            <w:pPr>
              <w:keepNext w:val="0"/>
              <w:keepLines w:val="0"/>
              <w:widowControl/>
              <w:numPr>
                <w:ilvl w:val="0"/>
                <w:numId w:val="85"/>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支流洪水叠加</w:t>
            </w:r>
            <w:r>
              <w:rPr>
                <w:rFonts w:hint="default" w:asciiTheme="minorEastAsia" w:hAnsiTheme="minorEastAsia" w:eastAsiaTheme="minorEastAsia" w:cstheme="minorEastAsia"/>
                <w:b w:val="0"/>
                <w:bCs w:val="0"/>
                <w:kern w:val="2"/>
                <w:sz w:val="21"/>
                <w:szCs w:val="24"/>
                <w:lang w:val="en-US" w:eastAsia="zh-CN" w:bidi="ar-SA"/>
              </w:rPr>
              <w:t>：水位持续上涨。</w:t>
            </w:r>
          </w:p>
          <w:p w14:paraId="6218A02F">
            <w:pPr>
              <w:keepNext w:val="0"/>
              <w:keepLines w:val="0"/>
              <w:widowControl/>
              <w:numPr>
                <w:ilvl w:val="0"/>
                <w:numId w:val="85"/>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堤防长时间浸泡</w:t>
            </w:r>
            <w:r>
              <w:rPr>
                <w:rFonts w:hint="default" w:asciiTheme="minorEastAsia" w:hAnsiTheme="minorEastAsia" w:eastAsiaTheme="minorEastAsia" w:cstheme="minorEastAsia"/>
                <w:b w:val="0"/>
                <w:bCs w:val="0"/>
                <w:kern w:val="2"/>
                <w:sz w:val="21"/>
                <w:szCs w:val="24"/>
                <w:lang w:val="en-US" w:eastAsia="zh-CN" w:bidi="ar-SA"/>
              </w:rPr>
              <w:t>：管涌、散浸险情频发</w:t>
            </w:r>
          </w:p>
          <w:p w14:paraId="57FA763A">
            <w:pPr>
              <w:keepNext w:val="0"/>
              <w:keepLines w:val="0"/>
              <w:widowControl/>
              <w:numPr>
                <w:ilvl w:val="0"/>
                <w:numId w:val="85"/>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农田淹没严重</w:t>
            </w:r>
            <w:r>
              <w:rPr>
                <w:rFonts w:hint="default" w:asciiTheme="minorEastAsia" w:hAnsiTheme="minorEastAsia" w:eastAsiaTheme="minorEastAsia" w:cstheme="minorEastAsia"/>
                <w:b w:val="0"/>
                <w:bCs w:val="0"/>
                <w:kern w:val="2"/>
                <w:sz w:val="21"/>
                <w:szCs w:val="24"/>
                <w:lang w:val="en-US" w:eastAsia="zh-CN" w:bidi="ar-SA"/>
              </w:rPr>
              <w:t>：东北粮仓大面积受灾</w:t>
            </w:r>
          </w:p>
          <w:p w14:paraId="503C3D09">
            <w:pPr>
              <w:keepNext w:val="0"/>
              <w:keepLines w:val="0"/>
              <w:widowControl/>
              <w:numPr>
                <w:ilvl w:val="0"/>
                <w:numId w:val="85"/>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ascii="Helvetica" w:hAnsi="Helvetica" w:eastAsia="Helvetica" w:cs="Helvetica"/>
                <w:i w:val="0"/>
                <w:iCs w:val="0"/>
                <w:caps w:val="0"/>
                <w:color w:val="333333"/>
                <w:spacing w:val="0"/>
                <w:sz w:val="21"/>
                <w:szCs w:val="21"/>
                <w:shd w:val="clear" w:fill="FFFFFF"/>
              </w:rPr>
              <w:t>强</w:t>
            </w:r>
            <w:r>
              <w:rPr>
                <w:rFonts w:hint="default" w:asciiTheme="minorEastAsia" w:hAnsiTheme="minorEastAsia" w:eastAsiaTheme="minorEastAsia" w:cstheme="minorEastAsia"/>
                <w:b w:val="0"/>
                <w:bCs w:val="0"/>
                <w:kern w:val="2"/>
                <w:sz w:val="21"/>
                <w:szCs w:val="24"/>
                <w:lang w:val="en-US" w:eastAsia="zh-CN" w:bidi="ar-SA"/>
              </w:rPr>
              <w:t>降雨</w:t>
            </w:r>
            <w:r>
              <w:rPr>
                <w:rFonts w:hint="default" w:asciiTheme="minorEastAsia" w:hAnsiTheme="minorEastAsia" w:eastAsiaTheme="minorEastAsia" w:cstheme="minorEastAsia"/>
                <w:b w:val="0"/>
                <w:bCs w:val="0"/>
                <w:kern w:val="2"/>
                <w:sz w:val="21"/>
                <w:szCs w:val="24"/>
                <w:lang w:val="en-US" w:eastAsia="zh-CN" w:bidi="ar-SA"/>
              </w:rPr>
              <w:fldChar w:fldCharType="begin"/>
            </w:r>
            <w:r>
              <w:rPr>
                <w:rFonts w:hint="default" w:asciiTheme="minorEastAsia" w:hAnsiTheme="minorEastAsia" w:eastAsiaTheme="minorEastAsia" w:cstheme="minorEastAsia"/>
                <w:b w:val="0"/>
                <w:bCs w:val="0"/>
                <w:kern w:val="2"/>
                <w:sz w:val="21"/>
                <w:szCs w:val="24"/>
                <w:lang w:val="en-US" w:eastAsia="zh-CN" w:bidi="ar-SA"/>
              </w:rPr>
              <w:instrText xml:space="preserve"> HYPERLINK "https://baike.baidu.com/item/%E6%9A%B4%E9%9B%A8/10365?fromModule=lemma_inlink" \t "https://baike.baidu.com/item/2013%E5%B9%B4%E4%B8%9C%E5%8C%97%E6%B4%AA%E7%81%BE/_blank" </w:instrText>
            </w:r>
            <w:r>
              <w:rPr>
                <w:rFonts w:hint="default" w:asciiTheme="minorEastAsia" w:hAnsiTheme="minorEastAsia" w:eastAsiaTheme="minorEastAsia" w:cstheme="minorEastAsia"/>
                <w:b w:val="0"/>
                <w:bCs w:val="0"/>
                <w:kern w:val="2"/>
                <w:sz w:val="21"/>
                <w:szCs w:val="24"/>
                <w:lang w:val="en-US" w:eastAsia="zh-CN" w:bidi="ar-SA"/>
              </w:rPr>
              <w:fldChar w:fldCharType="separate"/>
            </w:r>
            <w:r>
              <w:rPr>
                <w:rFonts w:hint="default" w:asciiTheme="minorEastAsia" w:hAnsiTheme="minorEastAsia" w:eastAsiaTheme="minorEastAsia" w:cstheme="minorEastAsia"/>
                <w:b w:val="0"/>
                <w:bCs w:val="0"/>
                <w:kern w:val="2"/>
                <w:sz w:val="21"/>
                <w:szCs w:val="24"/>
                <w:lang w:val="en-US" w:eastAsia="zh-CN" w:bidi="ar-SA"/>
              </w:rPr>
              <w:t>暴雨</w:t>
            </w:r>
            <w:r>
              <w:rPr>
                <w:rFonts w:hint="default" w:asciiTheme="minorEastAsia" w:hAnsiTheme="minorEastAsia" w:eastAsiaTheme="minorEastAsia" w:cstheme="minorEastAsia"/>
                <w:b w:val="0"/>
                <w:bCs w:val="0"/>
                <w:kern w:val="2"/>
                <w:sz w:val="21"/>
                <w:szCs w:val="24"/>
                <w:lang w:val="en-US" w:eastAsia="zh-CN" w:bidi="ar-SA"/>
              </w:rPr>
              <w:fldChar w:fldCharType="end"/>
            </w:r>
            <w:r>
              <w:rPr>
                <w:rFonts w:hint="default" w:asciiTheme="minorEastAsia" w:hAnsiTheme="minorEastAsia" w:eastAsiaTheme="minorEastAsia" w:cstheme="minorEastAsia"/>
                <w:b w:val="0"/>
                <w:bCs w:val="0"/>
                <w:kern w:val="2"/>
                <w:sz w:val="21"/>
                <w:szCs w:val="24"/>
                <w:lang w:val="en-US" w:eastAsia="zh-CN" w:bidi="ar-SA"/>
              </w:rPr>
              <w:t>中心多，强度大</w:t>
            </w:r>
          </w:p>
        </w:tc>
      </w:tr>
      <w:tr w14:paraId="7FF68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32458AD">
            <w:pPr>
              <w:keepNext w:val="0"/>
              <w:keepLines w:val="0"/>
              <w:widowControl/>
              <w:suppressLineNumbers w:val="0"/>
              <w:spacing w:line="240" w:lineRule="auto"/>
              <w:jc w:val="center"/>
              <w:rPr>
                <w:rStyle w:val="8"/>
                <w:rFonts w:hint="eastAsia" w:ascii="Segoe UI" w:hAnsi="Segoe UI" w:eastAsia="宋体" w:cs="Segoe UI"/>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影响</w:t>
            </w:r>
          </w:p>
        </w:tc>
        <w:tc>
          <w:tcPr>
            <w:tcW w:w="6448" w:type="dxa"/>
            <w:shd w:val="clear" w:color="auto" w:fill="auto"/>
            <w:tcMar>
              <w:top w:w="150" w:type="dxa"/>
              <w:left w:w="240" w:type="dxa"/>
              <w:bottom w:w="150" w:type="dxa"/>
              <w:right w:w="0" w:type="dxa"/>
            </w:tcMar>
            <w:vAlign w:val="center"/>
          </w:tcPr>
          <w:p w14:paraId="6FAF4204">
            <w:pPr>
              <w:keepNext w:val="0"/>
              <w:keepLines w:val="0"/>
              <w:widowControl/>
              <w:numPr>
                <w:ilvl w:val="0"/>
                <w:numId w:val="86"/>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范围</w:t>
            </w:r>
            <w:r>
              <w:rPr>
                <w:rFonts w:hint="default" w:asciiTheme="minorEastAsia" w:hAnsiTheme="minorEastAsia" w:eastAsiaTheme="minorEastAsia" w:cstheme="minorEastAsia"/>
                <w:b w:val="0"/>
                <w:bCs w:val="0"/>
                <w:kern w:val="2"/>
                <w:sz w:val="21"/>
                <w:szCs w:val="24"/>
                <w:lang w:val="en-US" w:eastAsia="zh-CN" w:bidi="ar-SA"/>
              </w:rPr>
              <w:t>：黑、吉、蒙三省区受灾</w:t>
            </w:r>
          </w:p>
          <w:p w14:paraId="5EB68247">
            <w:pPr>
              <w:keepNext w:val="0"/>
              <w:keepLines w:val="0"/>
              <w:widowControl/>
              <w:numPr>
                <w:ilvl w:val="0"/>
                <w:numId w:val="86"/>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人口</w:t>
            </w:r>
            <w:r>
              <w:rPr>
                <w:rFonts w:hint="default" w:asciiTheme="minorEastAsia" w:hAnsiTheme="minorEastAsia" w:eastAsiaTheme="minorEastAsia" w:cstheme="minorEastAsia"/>
                <w:b w:val="0"/>
                <w:bCs w:val="0"/>
                <w:kern w:val="2"/>
                <w:sz w:val="21"/>
                <w:szCs w:val="24"/>
                <w:lang w:val="en-US" w:eastAsia="zh-CN" w:bidi="ar-SA"/>
              </w:rPr>
              <w:t>：数百万人转移</w:t>
            </w:r>
          </w:p>
          <w:p w14:paraId="2C65FEA9">
            <w:pPr>
              <w:keepNext w:val="0"/>
              <w:keepLines w:val="0"/>
              <w:widowControl/>
              <w:numPr>
                <w:ilvl w:val="0"/>
                <w:numId w:val="86"/>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经济</w:t>
            </w:r>
            <w:r>
              <w:rPr>
                <w:rFonts w:hint="default" w:asciiTheme="minorEastAsia" w:hAnsiTheme="minorEastAsia" w:eastAsiaTheme="minorEastAsia" w:cstheme="minorEastAsia"/>
                <w:b w:val="0"/>
                <w:bCs w:val="0"/>
                <w:kern w:val="2"/>
                <w:sz w:val="21"/>
                <w:szCs w:val="24"/>
                <w:lang w:val="en-US" w:eastAsia="zh-CN" w:bidi="ar-SA"/>
              </w:rPr>
              <w:t>：农业、基础设施损失巨大</w:t>
            </w:r>
          </w:p>
        </w:tc>
      </w:tr>
      <w:tr w14:paraId="313F8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4145A78D">
            <w:pPr>
              <w:keepNext w:val="0"/>
              <w:keepLines w:val="0"/>
              <w:widowControl/>
              <w:suppressLineNumbers w:val="0"/>
              <w:spacing w:line="240" w:lineRule="auto"/>
              <w:jc w:val="center"/>
              <w:rPr>
                <w:rStyle w:val="8"/>
                <w:rFonts w:hint="eastAsia"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挑战</w:t>
            </w:r>
          </w:p>
        </w:tc>
        <w:tc>
          <w:tcPr>
            <w:tcW w:w="6448" w:type="dxa"/>
            <w:shd w:val="clear" w:color="auto" w:fill="auto"/>
            <w:tcMar>
              <w:top w:w="150" w:type="dxa"/>
              <w:left w:w="240" w:type="dxa"/>
              <w:bottom w:w="150" w:type="dxa"/>
              <w:right w:w="0" w:type="dxa"/>
            </w:tcMar>
            <w:vAlign w:val="center"/>
          </w:tcPr>
          <w:p w14:paraId="11C3AACC">
            <w:pPr>
              <w:keepNext w:val="0"/>
              <w:keepLines w:val="0"/>
              <w:widowControl/>
              <w:numPr>
                <w:ilvl w:val="0"/>
                <w:numId w:val="87"/>
              </w:numPr>
              <w:suppressLineNumbers w:val="0"/>
              <w:spacing w:line="240" w:lineRule="auto"/>
              <w:ind w:left="0" w:leftChars="0" w:firstLine="0" w:firstLineChars="0"/>
              <w:jc w:val="left"/>
              <w:rPr>
                <w:rFonts w:hint="eastAsia" w:ascii="Segoe UI" w:hAnsi="Segoe UI" w:eastAsia="宋体" w:cs="Segoe UI"/>
                <w:i w:val="0"/>
                <w:iCs w:val="0"/>
                <w:caps w:val="0"/>
                <w:color w:val="0F1115"/>
                <w:spacing w:val="0"/>
                <w:sz w:val="24"/>
                <w:szCs w:val="24"/>
                <w:shd w:val="clear" w:fill="FFFFFF"/>
                <w:lang w:val="en-US" w:eastAsia="zh-CN"/>
              </w:rPr>
            </w:pPr>
            <w:r>
              <w:rPr>
                <w:rFonts w:hint="default" w:asciiTheme="minorEastAsia" w:hAnsiTheme="minorEastAsia" w:eastAsiaTheme="minorEastAsia" w:cstheme="minorEastAsia"/>
                <w:b/>
                <w:bCs/>
                <w:kern w:val="2"/>
                <w:sz w:val="21"/>
                <w:szCs w:val="24"/>
                <w:lang w:val="en-US" w:eastAsia="zh-CN" w:bidi="ar-SA"/>
              </w:rPr>
              <w:t>流域性洪水，干支流洪水恶劣遭遇</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黑龙江、松花江、嫩江及其众多支流几乎同时发生超历史记录的特大洪水，形成了“干支流洪水叠加、上下游洪峰相遇”的极端不利局面</w:t>
            </w:r>
          </w:p>
          <w:p w14:paraId="28DEBF1C">
            <w:pPr>
              <w:keepNext w:val="0"/>
              <w:keepLines w:val="0"/>
              <w:widowControl/>
              <w:numPr>
                <w:ilvl w:val="0"/>
                <w:numId w:val="87"/>
              </w:numPr>
              <w:suppressLineNumbers w:val="0"/>
              <w:spacing w:line="240" w:lineRule="auto"/>
              <w:ind w:left="0" w:leftChars="0" w:firstLine="0" w:firstLineChars="0"/>
              <w:jc w:val="left"/>
              <w:rPr>
                <w:rFonts w:hint="eastAsia" w:ascii="Segoe UI" w:hAnsi="Segoe UI" w:eastAsia="宋体" w:cs="Segoe UI"/>
                <w:i w:val="0"/>
                <w:iCs w:val="0"/>
                <w:caps w:val="0"/>
                <w:color w:val="0F1115"/>
                <w:spacing w:val="0"/>
                <w:sz w:val="24"/>
                <w:szCs w:val="24"/>
                <w:shd w:val="clear" w:fill="FFFFFF"/>
                <w:lang w:val="en-US" w:eastAsia="zh-CN"/>
              </w:rPr>
            </w:pPr>
            <w:r>
              <w:rPr>
                <w:rFonts w:hint="default" w:asciiTheme="minorEastAsia" w:hAnsiTheme="minorEastAsia" w:eastAsiaTheme="minorEastAsia" w:cstheme="minorEastAsia"/>
                <w:b/>
                <w:bCs/>
                <w:kern w:val="2"/>
                <w:sz w:val="21"/>
                <w:szCs w:val="24"/>
                <w:lang w:val="en-US" w:eastAsia="zh-CN" w:bidi="ar-SA"/>
              </w:rPr>
              <w:t>洪水总量巨大，蓄滞洪区运用决策艰难</w:t>
            </w:r>
            <w:r>
              <w:rPr>
                <w:rFonts w:hint="eastAsia" w:asciiTheme="minorEastAsia" w:hAnsiTheme="minorEastAsia" w:eastAsiaTheme="minorEastAsia" w:cstheme="minorEastAsia"/>
                <w:b/>
                <w:bCs/>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洪水总量远超河道泄洪能力</w:t>
            </w:r>
          </w:p>
        </w:tc>
      </w:tr>
      <w:tr w14:paraId="0DE67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7597DA1D">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hint="eastAsia" w:asciiTheme="minorEastAsia" w:hAnsiTheme="minorEastAsia" w:cstheme="minorEastAsia"/>
                <w:b/>
                <w:bCs/>
                <w:i w:val="0"/>
                <w:iCs w:val="0"/>
                <w:caps w:val="0"/>
                <w:color w:val="0F1115"/>
                <w:spacing w:val="0"/>
                <w:sz w:val="24"/>
                <w:szCs w:val="24"/>
                <w:shd w:val="clear" w:fill="FFFFFF"/>
                <w:lang w:val="en-US" w:eastAsia="zh-CN"/>
              </w:rPr>
              <w:t>应对措施</w:t>
            </w:r>
          </w:p>
        </w:tc>
        <w:tc>
          <w:tcPr>
            <w:tcW w:w="6448" w:type="dxa"/>
            <w:shd w:val="clear" w:color="auto" w:fill="auto"/>
            <w:tcMar>
              <w:top w:w="150" w:type="dxa"/>
              <w:left w:w="240" w:type="dxa"/>
              <w:bottom w:w="150" w:type="dxa"/>
              <w:right w:w="0" w:type="dxa"/>
            </w:tcMar>
            <w:vAlign w:val="center"/>
          </w:tcPr>
          <w:p w14:paraId="729537F4">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堤防长时间高水位运行，背水坡出现大规模管涌群险情：</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针对松花江干流肇源段出现的长达80米的管涌群，省防指立即调集武警水电部队300人、水利专家15名，紧急调运砂石料5000吨、反滤土工布8000平方米。采取“反滤围井”技术进行处置，官兵们连续奋战36小时，构筑反滤围井120个，成功控制住险情，保住了一段关乎下游数十万人口安全的干堤。</w:t>
            </w:r>
          </w:p>
          <w:p w14:paraId="26E851D0">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流域洪水总量超标准，被迫启用蓄滞洪区：</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为保全大城市和干堤安全，国家防总艰难决策，启用胖头泡、月亮泡等蓄滞洪区。地方政府提前48小时组织干部、民警、志愿者5000余人，通过“逐户排查、喇叭广播、车辆巡回”等方式，紧急转移蓄滞洪区内全部群众至安全地带，并发放帐篷、食品和饮用水，实现了“无一遗漏、无一伤亡”的安全大转移。</w:t>
            </w:r>
            <w:r>
              <w:rPr>
                <w:rFonts w:hint="default" w:asciiTheme="minorEastAsia" w:hAnsiTheme="minorEastAsia" w:eastAsiaTheme="minorEastAsia" w:cstheme="minorEastAsia"/>
                <w:b/>
                <w:bCs/>
                <w:kern w:val="2"/>
                <w:sz w:val="21"/>
                <w:szCs w:val="24"/>
                <w:lang w:val="en-US" w:eastAsia="zh-CN" w:bidi="ar-SA"/>
              </w:rPr>
              <w:t xml:space="preserve"> </w:t>
            </w:r>
          </w:p>
          <w:p w14:paraId="48938BF3">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数万群众被洪水围困在屋顶、高地，形成“孤岛”：</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省应急救援中心统一协调消防救援队伍、驻军部队、民间救援队，出动冲锋舟、橡皮艇650艘，并协调陆军航空兵直升机12架，组成“舟艇编队攻坚、直升机空中投送”的立体救援体系。</w:t>
            </w:r>
          </w:p>
          <w:p w14:paraId="0BE32CC9">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大城市面临外洪内涝双重压力，城区排水系统超负荷：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在加强松花江堤防巡查的同时，城管部门全员上岗，调度“龙吸水”大流量排水车30台、移动泵站150套，对中央大街、哈西客站等68处严重内涝点进行24小时强排。交警部门对25条积水严重路段实施交通管制，确保救援通道畅通，力保城市核心功能运转。</w:t>
            </w:r>
          </w:p>
          <w:p w14:paraId="45319B62">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国省干道、铁路多处被洪水冲毁或淹没，交通大动脉中断：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交通运输部启动紧急预案，调集武警交通部队、中国铁建等专业力量，投入大型挖掘机、装载机380台，对G10绥满高速、G1111鹤哈高速等45处中断路段进行抢通。采取“双向掘进、分段合龙”的战术，7天内抢通所有关键救援通道，保障了救援物资和人员的大规模快速调动。</w:t>
            </w:r>
          </w:p>
          <w:p w14:paraId="0BEB376D">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巡堤查险力量严重不足，传统人力巡查效率低、风险高：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创新采用“人防+技防”模式。在组织8.6万名干部群众24小时拉网式巡堤的同时，紧急调用无人机120架，对人员难以抵达的堤段、河岸进行空中红外巡查，及时发现渗漏点30余处，并通过4G图传系统实时回传指挥部，极大提升了查险的精准度和安全性。</w:t>
            </w:r>
          </w:p>
          <w:p w14:paraId="3843DF9B">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eastAsia" w:asciiTheme="minorEastAsia" w:hAnsiTheme="minorEastAsia" w:cstheme="minorEastAsia"/>
                <w:b/>
                <w:bCs/>
                <w:kern w:val="2"/>
                <w:sz w:val="21"/>
                <w:szCs w:val="24"/>
                <w:lang w:val="en-US" w:eastAsia="zh-CN" w:bidi="ar-SA"/>
              </w:rPr>
              <w:t>大</w:t>
            </w:r>
            <w:r>
              <w:rPr>
                <w:rFonts w:hint="default" w:asciiTheme="minorEastAsia" w:hAnsiTheme="minorEastAsia" w:eastAsiaTheme="minorEastAsia" w:cstheme="minorEastAsia"/>
                <w:b/>
                <w:bCs/>
                <w:kern w:val="2"/>
                <w:sz w:val="21"/>
                <w:szCs w:val="24"/>
                <w:lang w:val="en-US" w:eastAsia="zh-CN" w:bidi="ar-SA"/>
              </w:rPr>
              <w:t>量受灾群众聚集在安置点，基本生活和医疗保障压力巨大：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民政、卫健部门在学校、体育馆等安全地带设立集中安置点385个。72小时内调拨并搭建帐篷5万顶、发放棉被15万床、折叠床10万张。组织200支医疗防疫队进驻安置点，开展巡回医疗和环境消杀，确保受灾群众“有饭吃、有衣穿、有干净水喝、有临时住所、有伤病能及时医治”</w:t>
            </w:r>
            <w:r>
              <w:rPr>
                <w:rFonts w:hint="eastAsia" w:asciiTheme="minorEastAsia" w:hAnsiTheme="minorEastAsia" w:cstheme="minorEastAsia"/>
                <w:b w:val="0"/>
                <w:bCs w:val="0"/>
                <w:kern w:val="2"/>
                <w:sz w:val="21"/>
                <w:szCs w:val="24"/>
                <w:lang w:val="en-US" w:eastAsia="zh-CN" w:bidi="ar-SA"/>
              </w:rPr>
              <w:t>。</w:t>
            </w:r>
          </w:p>
          <w:p w14:paraId="1D8F4646">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针对灾区大量生活垃圾堆积，恐引发疫情的应急清运与处理：</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城管环卫系统启动“垃圾清运大会战”，调集压缩式垃圾车、铲车共450台，组织环卫工人和志愿者2800人，对安置点及水退区域的生活垃圾进行突击清理。在远离水源地的地方设立15个临时垃圾堆放场，并进行无害化消杀处理</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守住了灾后防疫的第一道防线。</w:t>
            </w:r>
          </w:p>
          <w:p w14:paraId="7E3BB7EE">
            <w:pPr>
              <w:keepNext w:val="0"/>
              <w:keepLines w:val="0"/>
              <w:widowControl/>
              <w:numPr>
                <w:ilvl w:val="0"/>
                <w:numId w:val="88"/>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对大量救援装备燃油告急，后勤补给线长的应急供油：</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中石油、中石化启动“加油车跟着救援队伍走”的保障模式。调动小型流动加油车100辆，直接开赴堤防抢险、道路抢通等210个前沿作业点，提供现场加油服务。确保了整个救援机器的高效、不间断运转。</w:t>
            </w:r>
          </w:p>
        </w:tc>
      </w:tr>
    </w:tbl>
    <w:p w14:paraId="1B58CBA5">
      <w:pPr>
        <w:pStyle w:val="3"/>
        <w:keepNext w:val="0"/>
        <w:keepLines w:val="0"/>
        <w:widowControl/>
        <w:suppressLineNumbers w:val="0"/>
        <w:shd w:val="clear" w:fill="FFFFFF"/>
        <w:spacing w:before="480" w:beforeAutospacing="0" w:after="240" w:afterAutospacing="0" w:line="450" w:lineRule="atLeast"/>
        <w:ind w:left="0" w:right="0" w:firstLine="0"/>
        <w:rPr>
          <w:rFonts w:hint="default"/>
        </w:rPr>
      </w:pPr>
      <w:r>
        <w:rPr>
          <w:rStyle w:val="8"/>
          <w:rFonts w:hint="default" w:ascii="Segoe UI" w:hAnsi="Segoe UI" w:eastAsia="Segoe UI" w:cs="Segoe UI"/>
          <w:b/>
          <w:caps w:val="0"/>
          <w:color w:val="0F1115"/>
          <w:spacing w:val="0"/>
          <w:sz w:val="30"/>
          <w:szCs w:val="30"/>
          <w:shd w:val="clear" w:fill="FFFFFF"/>
        </w:rPr>
        <w:t>案例二十</w:t>
      </w:r>
      <w:r>
        <w:rPr>
          <w:rStyle w:val="8"/>
          <w:rFonts w:hint="eastAsia" w:ascii="Segoe UI" w:hAnsi="Segoe UI" w:cs="Segoe UI"/>
          <w:b/>
          <w:caps w:val="0"/>
          <w:color w:val="0F1115"/>
          <w:spacing w:val="0"/>
          <w:sz w:val="30"/>
          <w:szCs w:val="30"/>
          <w:shd w:val="clear" w:fill="FFFFFF"/>
          <w:lang w:val="en-US" w:eastAsia="zh-CN"/>
        </w:rPr>
        <w:t>四</w:t>
      </w:r>
      <w:r>
        <w:rPr>
          <w:rStyle w:val="8"/>
          <w:rFonts w:hint="default" w:ascii="Segoe UI" w:hAnsi="Segoe UI" w:eastAsia="Segoe UI" w:cs="Segoe UI"/>
          <w:b/>
          <w:caps w:val="0"/>
          <w:color w:val="0F1115"/>
          <w:spacing w:val="0"/>
          <w:sz w:val="30"/>
          <w:szCs w:val="30"/>
          <w:shd w:val="clear" w:fill="FFFFFF"/>
        </w:rPr>
        <w:t>：2008年四川汶川8.0级特大地震</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448"/>
      </w:tblGrid>
      <w:tr w14:paraId="12ABE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606D6DD1">
            <w:pPr>
              <w:keepNext w:val="0"/>
              <w:keepLines w:val="0"/>
              <w:widowControl/>
              <w:suppressLineNumbers w:val="0"/>
              <w:spacing w:line="240" w:lineRule="auto"/>
              <w:jc w:val="center"/>
              <w:rPr>
                <w:rStyle w:val="8"/>
                <w:rFonts w:hint="default" w:asciiTheme="minorEastAsia" w:hAnsiTheme="minorEastAsia" w:cstheme="minorEastAsia"/>
                <w:b/>
                <w:bCs/>
                <w:i w:val="0"/>
                <w:iCs w:val="0"/>
                <w:caps w:val="0"/>
                <w:color w:val="0F1115"/>
                <w:spacing w:val="0"/>
                <w:sz w:val="24"/>
                <w:szCs w:val="24"/>
                <w:shd w:val="clear" w:fill="FFFFFF"/>
                <w:lang w:val="en-US" w:eastAsia="zh-CN"/>
              </w:rPr>
            </w:pPr>
            <w:r>
              <w:rPr>
                <w:rStyle w:val="8"/>
                <w:rFonts w:ascii="Segoe UI" w:hAnsi="Segoe UI" w:eastAsia="Segoe UI" w:cs="Segoe UI"/>
                <w:b/>
                <w:bCs/>
                <w:i w:val="0"/>
                <w:iCs w:val="0"/>
                <w:caps w:val="0"/>
                <w:color w:val="0F1115"/>
                <w:spacing w:val="0"/>
                <w:sz w:val="24"/>
                <w:szCs w:val="24"/>
                <w:shd w:val="clear" w:fill="FFFFFF"/>
              </w:rPr>
              <w:t>地理环境</w:t>
            </w:r>
          </w:p>
        </w:tc>
        <w:tc>
          <w:tcPr>
            <w:tcW w:w="6448" w:type="dxa"/>
            <w:shd w:val="clear" w:color="auto" w:fill="auto"/>
            <w:tcMar>
              <w:top w:w="150" w:type="dxa"/>
              <w:left w:w="240" w:type="dxa"/>
              <w:bottom w:w="150" w:type="dxa"/>
              <w:right w:w="0" w:type="dxa"/>
            </w:tcMar>
            <w:vAlign w:val="center"/>
          </w:tcPr>
          <w:p w14:paraId="186D0A82">
            <w:pPr>
              <w:keepNext w:val="0"/>
              <w:keepLines w:val="0"/>
              <w:widowControl/>
              <w:numPr>
                <w:ilvl w:val="0"/>
                <w:numId w:val="89"/>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地形</w:t>
            </w:r>
            <w:r>
              <w:rPr>
                <w:rFonts w:hint="default" w:asciiTheme="minorEastAsia" w:hAnsiTheme="minorEastAsia" w:eastAsiaTheme="minorEastAsia" w:cstheme="minorEastAsia"/>
                <w:b w:val="0"/>
                <w:bCs w:val="0"/>
                <w:kern w:val="2"/>
                <w:sz w:val="21"/>
                <w:szCs w:val="24"/>
                <w:lang w:val="en-US" w:eastAsia="zh-CN" w:bidi="ar-SA"/>
              </w:rPr>
              <w:t>：川西高山峡谷，地形复杂。</w:t>
            </w:r>
          </w:p>
          <w:p w14:paraId="37988BA5">
            <w:pPr>
              <w:keepNext w:val="0"/>
              <w:keepLines w:val="0"/>
              <w:widowControl/>
              <w:numPr>
                <w:ilvl w:val="0"/>
                <w:numId w:val="89"/>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地质</w:t>
            </w:r>
            <w:r>
              <w:rPr>
                <w:rFonts w:hint="default" w:asciiTheme="minorEastAsia" w:hAnsiTheme="minorEastAsia" w:eastAsiaTheme="minorEastAsia" w:cstheme="minorEastAsia"/>
                <w:b w:val="0"/>
                <w:bCs w:val="0"/>
                <w:kern w:val="2"/>
                <w:sz w:val="21"/>
                <w:szCs w:val="24"/>
                <w:lang w:val="en-US" w:eastAsia="zh-CN" w:bidi="ar-SA"/>
              </w:rPr>
              <w:t>：龙门山断裂带，岩体破碎。</w:t>
            </w:r>
          </w:p>
          <w:p w14:paraId="0DEC8D66">
            <w:pPr>
              <w:keepNext w:val="0"/>
              <w:keepLines w:val="0"/>
              <w:widowControl/>
              <w:numPr>
                <w:ilvl w:val="0"/>
                <w:numId w:val="89"/>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城镇分布</w:t>
            </w:r>
            <w:r>
              <w:rPr>
                <w:rFonts w:hint="default" w:asciiTheme="minorEastAsia" w:hAnsiTheme="minorEastAsia" w:eastAsiaTheme="minorEastAsia" w:cstheme="minorEastAsia"/>
                <w:b w:val="0"/>
                <w:bCs w:val="0"/>
                <w:kern w:val="2"/>
                <w:sz w:val="21"/>
                <w:szCs w:val="24"/>
                <w:lang w:val="en-US" w:eastAsia="zh-CN" w:bidi="ar-SA"/>
              </w:rPr>
              <w:t>：沿河谷分布，易受滑坡堰塞威胁</w:t>
            </w:r>
          </w:p>
        </w:tc>
      </w:tr>
      <w:tr w14:paraId="26ACF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9DD4A78">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地震等级</w:t>
            </w:r>
          </w:p>
        </w:tc>
        <w:tc>
          <w:tcPr>
            <w:tcW w:w="6448" w:type="dxa"/>
            <w:shd w:val="clear" w:color="auto" w:fill="auto"/>
            <w:tcMar>
              <w:top w:w="150" w:type="dxa"/>
              <w:left w:w="240" w:type="dxa"/>
              <w:bottom w:w="150" w:type="dxa"/>
              <w:right w:w="0" w:type="dxa"/>
            </w:tcMar>
            <w:vAlign w:val="center"/>
          </w:tcPr>
          <w:p w14:paraId="178CAC00">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8.0级</w:t>
            </w:r>
          </w:p>
        </w:tc>
      </w:tr>
      <w:tr w14:paraId="325A3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0D0A1CA">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地震烈度</w:t>
            </w:r>
          </w:p>
        </w:tc>
        <w:tc>
          <w:tcPr>
            <w:tcW w:w="6448" w:type="dxa"/>
            <w:shd w:val="clear" w:color="auto" w:fill="auto"/>
            <w:tcMar>
              <w:top w:w="150" w:type="dxa"/>
              <w:left w:w="240" w:type="dxa"/>
              <w:bottom w:w="150" w:type="dxa"/>
              <w:right w:w="0" w:type="dxa"/>
            </w:tcMar>
            <w:vAlign w:val="center"/>
          </w:tcPr>
          <w:p w14:paraId="5D7D3482">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Ⅺ度</w:t>
            </w:r>
          </w:p>
        </w:tc>
      </w:tr>
      <w:tr w14:paraId="41076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01F6070">
            <w:pPr>
              <w:keepNext w:val="0"/>
              <w:keepLines w:val="0"/>
              <w:widowControl/>
              <w:suppressLineNumbers w:val="0"/>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震源深度</w:t>
            </w:r>
          </w:p>
        </w:tc>
        <w:tc>
          <w:tcPr>
            <w:tcW w:w="6448" w:type="dxa"/>
            <w:shd w:val="clear" w:color="auto" w:fill="auto"/>
            <w:tcMar>
              <w:top w:w="150" w:type="dxa"/>
              <w:left w:w="240" w:type="dxa"/>
              <w:bottom w:w="150" w:type="dxa"/>
              <w:right w:w="0" w:type="dxa"/>
            </w:tcMar>
            <w:vAlign w:val="center"/>
          </w:tcPr>
          <w:p w14:paraId="44AC633E">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1</w:t>
            </w:r>
            <w:r>
              <w:rPr>
                <w:rFonts w:hint="eastAsia" w:asciiTheme="minorEastAsia" w:hAnsiTheme="minorEastAsia" w:cstheme="minorEastAsia"/>
                <w:b w:val="0"/>
                <w:bCs w:val="0"/>
                <w:kern w:val="2"/>
                <w:sz w:val="21"/>
                <w:szCs w:val="24"/>
                <w:lang w:val="en-US" w:eastAsia="zh-CN" w:bidi="ar-SA"/>
              </w:rPr>
              <w:t>4</w:t>
            </w:r>
            <w:r>
              <w:rPr>
                <w:rFonts w:hint="default" w:asciiTheme="minorEastAsia" w:hAnsiTheme="minorEastAsia" w:eastAsiaTheme="minorEastAsia" w:cstheme="minorEastAsia"/>
                <w:b w:val="0"/>
                <w:bCs w:val="0"/>
                <w:kern w:val="2"/>
                <w:sz w:val="21"/>
                <w:szCs w:val="24"/>
                <w:lang w:val="en-US" w:eastAsia="zh-CN" w:bidi="ar-SA"/>
              </w:rPr>
              <w:t>千米</w:t>
            </w:r>
          </w:p>
        </w:tc>
      </w:tr>
      <w:tr w14:paraId="441C2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197F3356">
            <w:pPr>
              <w:keepNext w:val="0"/>
              <w:keepLines w:val="0"/>
              <w:widowControl/>
              <w:suppressLineNumbers w:val="0"/>
              <w:tabs>
                <w:tab w:val="left" w:pos="261"/>
              </w:tabs>
              <w:spacing w:line="240" w:lineRule="auto"/>
              <w:jc w:val="left"/>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ab/>
            </w:r>
            <w:r>
              <w:rPr>
                <w:rStyle w:val="8"/>
                <w:rFonts w:hint="eastAsia" w:ascii="Segoe UI" w:hAnsi="Segoe UI" w:eastAsia="宋体" w:cs="Segoe UI"/>
                <w:b/>
                <w:bCs/>
                <w:i w:val="0"/>
                <w:iCs w:val="0"/>
                <w:caps w:val="0"/>
                <w:color w:val="0F1115"/>
                <w:spacing w:val="0"/>
                <w:sz w:val="24"/>
                <w:szCs w:val="24"/>
                <w:shd w:val="clear" w:fill="FFFFFF"/>
                <w:lang w:val="en-US" w:eastAsia="zh-CN"/>
              </w:rPr>
              <w:t>地震类型</w:t>
            </w:r>
          </w:p>
        </w:tc>
        <w:tc>
          <w:tcPr>
            <w:tcW w:w="6448" w:type="dxa"/>
            <w:shd w:val="clear" w:color="auto" w:fill="auto"/>
            <w:tcMar>
              <w:top w:w="150" w:type="dxa"/>
              <w:left w:w="240" w:type="dxa"/>
              <w:bottom w:w="150" w:type="dxa"/>
              <w:right w:w="0" w:type="dxa"/>
            </w:tcMar>
            <w:vAlign w:val="center"/>
          </w:tcPr>
          <w:p w14:paraId="18E21512">
            <w:pPr>
              <w:keepNext w:val="0"/>
              <w:keepLines w:val="0"/>
              <w:widowControl/>
              <w:numPr>
                <w:ilvl w:val="0"/>
                <w:numId w:val="0"/>
              </w:numPr>
              <w:suppressLineNumbers w:val="0"/>
              <w:spacing w:line="240" w:lineRule="auto"/>
              <w:ind w:leftChars="0"/>
              <w:jc w:val="left"/>
              <w:rPr>
                <w:rFonts w:hint="eastAsia" w:eastAsia="宋体" w:asciiTheme="minorEastAsia" w:hAnsi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逆冲—走滑</w:t>
            </w:r>
            <w:r>
              <w:rPr>
                <w:rFonts w:hint="eastAsia" w:asciiTheme="minorEastAsia" w:hAnsiTheme="minorEastAsia" w:eastAsiaTheme="minorEastAsia" w:cstheme="minorEastAsia"/>
                <w:b w:val="0"/>
                <w:bCs w:val="0"/>
                <w:kern w:val="2"/>
                <w:sz w:val="21"/>
                <w:szCs w:val="24"/>
                <w:lang w:val="en-US" w:eastAsia="zh-CN" w:bidi="ar-SA"/>
              </w:rPr>
              <w:t>型</w:t>
            </w:r>
          </w:p>
        </w:tc>
      </w:tr>
      <w:tr w14:paraId="38D8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2E1B4ECB">
            <w:pPr>
              <w:keepNext w:val="0"/>
              <w:keepLines w:val="0"/>
              <w:widowControl/>
              <w:suppressLineNumbers w:val="0"/>
              <w:tabs>
                <w:tab w:val="left" w:pos="261"/>
              </w:tabs>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应急类别</w:t>
            </w:r>
          </w:p>
        </w:tc>
        <w:tc>
          <w:tcPr>
            <w:tcW w:w="6448" w:type="dxa"/>
            <w:shd w:val="clear" w:color="auto" w:fill="auto"/>
            <w:tcMar>
              <w:top w:w="150" w:type="dxa"/>
              <w:left w:w="240" w:type="dxa"/>
              <w:bottom w:w="150" w:type="dxa"/>
              <w:right w:w="0" w:type="dxa"/>
            </w:tcMar>
            <w:vAlign w:val="center"/>
          </w:tcPr>
          <w:p w14:paraId="36E7071C">
            <w:pPr>
              <w:keepNext w:val="0"/>
              <w:keepLines w:val="0"/>
              <w:widowControl/>
              <w:numPr>
                <w:ilvl w:val="0"/>
                <w:numId w:val="0"/>
              </w:numPr>
              <w:suppressLineNumbers w:val="0"/>
              <w:spacing w:line="240" w:lineRule="auto"/>
              <w:ind w:leftChars="0"/>
              <w:jc w:val="left"/>
              <w:rPr>
                <w:rFonts w:hint="default"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国家减灾委紧急启动国家应急救灾一级响应</w:t>
            </w:r>
          </w:p>
        </w:tc>
      </w:tr>
      <w:tr w14:paraId="37AF7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3F35976">
            <w:pPr>
              <w:keepNext w:val="0"/>
              <w:keepLines w:val="0"/>
              <w:widowControl/>
              <w:suppressLineNumbers w:val="0"/>
              <w:tabs>
                <w:tab w:val="left" w:pos="261"/>
              </w:tabs>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特点</w:t>
            </w:r>
          </w:p>
        </w:tc>
        <w:tc>
          <w:tcPr>
            <w:tcW w:w="6448" w:type="dxa"/>
            <w:shd w:val="clear" w:color="auto" w:fill="auto"/>
            <w:tcMar>
              <w:top w:w="150" w:type="dxa"/>
              <w:left w:w="240" w:type="dxa"/>
              <w:bottom w:w="150" w:type="dxa"/>
              <w:right w:w="0" w:type="dxa"/>
            </w:tcMar>
            <w:vAlign w:val="center"/>
          </w:tcPr>
          <w:p w14:paraId="2F2C102D">
            <w:pPr>
              <w:keepNext w:val="0"/>
              <w:keepLines w:val="0"/>
              <w:widowControl/>
              <w:numPr>
                <w:ilvl w:val="0"/>
                <w:numId w:val="90"/>
              </w:numPr>
              <w:suppressLineNumbers w:val="0"/>
              <w:spacing w:line="240" w:lineRule="auto"/>
              <w:ind w:left="0" w:leftChars="0" w:firstLine="0" w:firstLineChars="0"/>
              <w:jc w:val="left"/>
              <w:rPr>
                <w:rFonts w:hint="default" w:ascii="Helvetica" w:hAnsi="Helvetica" w:eastAsia="Helvetica" w:cs="Helvetica"/>
                <w:i w:val="0"/>
                <w:iCs w:val="0"/>
                <w:caps w:val="0"/>
                <w:color w:val="333333"/>
                <w:spacing w:val="0"/>
                <w:sz w:val="21"/>
                <w:szCs w:val="21"/>
                <w:shd w:val="clear" w:fill="FFFFFF"/>
                <w:lang w:val="en-US" w:eastAsia="zh-CN"/>
              </w:rPr>
            </w:pPr>
            <w:r>
              <w:rPr>
                <w:rFonts w:hint="default" w:asciiTheme="minorEastAsia" w:hAnsiTheme="minorEastAsia" w:eastAsiaTheme="minorEastAsia" w:cstheme="minorEastAsia"/>
                <w:b w:val="0"/>
                <w:bCs w:val="0"/>
                <w:kern w:val="2"/>
                <w:sz w:val="21"/>
                <w:szCs w:val="24"/>
                <w:lang w:val="en-US" w:eastAsia="zh-CN" w:bidi="ar-SA"/>
              </w:rPr>
              <w:t>震级高，震源浅</w:t>
            </w:r>
            <w:r>
              <w:rPr>
                <w:rFonts w:hint="eastAsia" w:asciiTheme="minorEastAsia" w:hAnsiTheme="minorEastAsia" w:cstheme="minorEastAsia"/>
                <w:b/>
                <w:bCs/>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地震震级达8.0级，震源深度小于20千米</w:t>
            </w:r>
          </w:p>
          <w:p w14:paraId="47C5D9B6">
            <w:pPr>
              <w:keepNext w:val="0"/>
              <w:keepLines w:val="0"/>
              <w:widowControl/>
              <w:numPr>
                <w:ilvl w:val="0"/>
                <w:numId w:val="90"/>
              </w:numPr>
              <w:suppressLineNumbers w:val="0"/>
              <w:spacing w:line="240" w:lineRule="auto"/>
              <w:ind w:left="0" w:leftChars="0" w:firstLine="0" w:firstLineChars="0"/>
              <w:jc w:val="left"/>
              <w:rPr>
                <w:rFonts w:hint="default" w:ascii="Helvetica" w:hAnsi="Helvetica" w:eastAsia="Helvetica" w:cs="Helvetica"/>
                <w:i w:val="0"/>
                <w:iCs w:val="0"/>
                <w:caps w:val="0"/>
                <w:color w:val="333333"/>
                <w:spacing w:val="0"/>
                <w:sz w:val="21"/>
                <w:szCs w:val="21"/>
                <w:shd w:val="clear" w:fill="FFFFFF"/>
                <w:lang w:val="en-US" w:eastAsia="zh-CN"/>
              </w:rPr>
            </w:pPr>
            <w:r>
              <w:rPr>
                <w:rFonts w:hint="default" w:asciiTheme="minorEastAsia" w:hAnsiTheme="minorEastAsia" w:eastAsiaTheme="minorEastAsia" w:cstheme="minorEastAsia"/>
                <w:b w:val="0"/>
                <w:bCs w:val="0"/>
                <w:kern w:val="2"/>
                <w:sz w:val="21"/>
                <w:szCs w:val="24"/>
                <w:lang w:val="en-US" w:eastAsia="zh-CN" w:bidi="ar-SA"/>
              </w:rPr>
              <w:t>具有面状震源的特点，破裂带长达近300千米</w:t>
            </w:r>
          </w:p>
          <w:p w14:paraId="6C226E2E">
            <w:pPr>
              <w:keepNext w:val="0"/>
              <w:keepLines w:val="0"/>
              <w:widowControl/>
              <w:numPr>
                <w:ilvl w:val="0"/>
                <w:numId w:val="90"/>
              </w:numPr>
              <w:suppressLineNumbers w:val="0"/>
              <w:spacing w:line="240" w:lineRule="auto"/>
              <w:ind w:left="0" w:leftChars="0" w:firstLine="0" w:firstLineChars="0"/>
              <w:jc w:val="left"/>
              <w:rPr>
                <w:rFonts w:hint="default" w:ascii="Helvetica" w:hAnsi="Helvetica" w:eastAsia="Helvetica" w:cs="Helvetica"/>
                <w:i w:val="0"/>
                <w:iCs w:val="0"/>
                <w:caps w:val="0"/>
                <w:color w:val="333333"/>
                <w:spacing w:val="0"/>
                <w:sz w:val="21"/>
                <w:szCs w:val="21"/>
                <w:shd w:val="clear" w:fill="FFFFFF"/>
                <w:lang w:val="en-US" w:eastAsia="zh-CN"/>
              </w:rPr>
            </w:pPr>
            <w:r>
              <w:rPr>
                <w:rFonts w:ascii="Helvetica" w:hAnsi="Helvetica" w:eastAsia="Helvetica" w:cs="Helvetica"/>
                <w:i w:val="0"/>
                <w:iCs w:val="0"/>
                <w:caps w:val="0"/>
                <w:color w:val="333333"/>
                <w:spacing w:val="0"/>
                <w:sz w:val="21"/>
                <w:szCs w:val="21"/>
                <w:shd w:val="clear" w:fill="FFFFFF"/>
              </w:rPr>
              <w:t>地震持续时间长</w:t>
            </w:r>
          </w:p>
          <w:p w14:paraId="3F1EB1AB">
            <w:pPr>
              <w:keepNext w:val="0"/>
              <w:keepLines w:val="0"/>
              <w:widowControl/>
              <w:numPr>
                <w:ilvl w:val="0"/>
                <w:numId w:val="90"/>
              </w:numPr>
              <w:suppressLineNumbers w:val="0"/>
              <w:spacing w:line="240" w:lineRule="auto"/>
              <w:ind w:left="0" w:leftChars="0" w:firstLine="0" w:firstLineChars="0"/>
              <w:jc w:val="left"/>
              <w:rPr>
                <w:rFonts w:hint="default" w:ascii="Helvetica" w:hAnsi="Helvetica" w:eastAsia="Helvetica" w:cs="Helvetica"/>
                <w:i w:val="0"/>
                <w:iCs w:val="0"/>
                <w:caps w:val="0"/>
                <w:color w:val="333333"/>
                <w:spacing w:val="0"/>
                <w:sz w:val="21"/>
                <w:szCs w:val="21"/>
                <w:shd w:val="clear" w:fill="FFFFFF"/>
                <w:lang w:val="en-US" w:eastAsia="zh-CN"/>
              </w:rPr>
            </w:pPr>
            <w:r>
              <w:rPr>
                <w:rFonts w:ascii="Helvetica" w:hAnsi="Helvetica" w:eastAsia="Helvetica" w:cs="Helvetica"/>
                <w:i w:val="0"/>
                <w:iCs w:val="0"/>
                <w:caps w:val="0"/>
                <w:color w:val="333333"/>
                <w:spacing w:val="0"/>
                <w:sz w:val="21"/>
                <w:szCs w:val="21"/>
                <w:shd w:val="clear" w:fill="FFFFFF"/>
              </w:rPr>
              <w:t>地面地振动响应强烈</w:t>
            </w:r>
          </w:p>
        </w:tc>
      </w:tr>
      <w:tr w14:paraId="00092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33F13F9D">
            <w:pPr>
              <w:keepNext w:val="0"/>
              <w:keepLines w:val="0"/>
              <w:widowControl/>
              <w:suppressLineNumbers w:val="0"/>
              <w:tabs>
                <w:tab w:val="left" w:pos="261"/>
              </w:tabs>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挑战</w:t>
            </w:r>
          </w:p>
        </w:tc>
        <w:tc>
          <w:tcPr>
            <w:tcW w:w="6448" w:type="dxa"/>
            <w:shd w:val="clear" w:color="auto" w:fill="auto"/>
            <w:tcMar>
              <w:top w:w="150" w:type="dxa"/>
              <w:left w:w="240" w:type="dxa"/>
              <w:bottom w:w="150" w:type="dxa"/>
              <w:right w:w="0" w:type="dxa"/>
            </w:tcMar>
            <w:vAlign w:val="center"/>
          </w:tcPr>
          <w:p w14:paraId="39FF4149">
            <w:pPr>
              <w:keepNext w:val="0"/>
              <w:keepLines w:val="0"/>
              <w:widowControl/>
              <w:numPr>
                <w:ilvl w:val="0"/>
                <w:numId w:val="91"/>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破坏力强</w:t>
            </w:r>
            <w:r>
              <w:rPr>
                <w:rFonts w:hint="default" w:asciiTheme="minorEastAsia" w:hAnsiTheme="minorEastAsia" w:eastAsiaTheme="minorEastAsia" w:cstheme="minorEastAsia"/>
                <w:b w:val="0"/>
                <w:bCs w:val="0"/>
                <w:kern w:val="2"/>
                <w:sz w:val="21"/>
                <w:szCs w:val="24"/>
                <w:lang w:val="en-US" w:eastAsia="zh-CN" w:bidi="ar-SA"/>
              </w:rPr>
              <w:t>：里氏8.0级，属于浅源地震，释放的能量巨大，造成了毁灭性的破坏。</w:t>
            </w:r>
          </w:p>
          <w:p w14:paraId="51FBA9EC">
            <w:pPr>
              <w:keepNext w:val="0"/>
              <w:keepLines w:val="0"/>
              <w:widowControl/>
              <w:numPr>
                <w:ilvl w:val="0"/>
                <w:numId w:val="91"/>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波及范围广</w:t>
            </w:r>
            <w:r>
              <w:rPr>
                <w:rFonts w:hint="default" w:asciiTheme="minorEastAsia" w:hAnsiTheme="minorEastAsia" w:eastAsiaTheme="minorEastAsia" w:cstheme="minorEastAsia"/>
                <w:b w:val="0"/>
                <w:bCs w:val="0"/>
                <w:kern w:val="2"/>
                <w:sz w:val="21"/>
                <w:szCs w:val="24"/>
                <w:lang w:val="en-US" w:eastAsia="zh-CN" w:bidi="ar-SA"/>
              </w:rPr>
              <w:t>：极重灾区和重灾区达到10万平方公里，涉及四川、甘肃、陕西等多个省份，影响数千万人口。</w:t>
            </w:r>
          </w:p>
          <w:p w14:paraId="7DDCB6B2">
            <w:pPr>
              <w:keepNext w:val="0"/>
              <w:keepLines w:val="0"/>
              <w:widowControl/>
              <w:numPr>
                <w:ilvl w:val="0"/>
                <w:numId w:val="91"/>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地质灾害并发</w:t>
            </w:r>
            <w:r>
              <w:rPr>
                <w:rFonts w:hint="default" w:asciiTheme="minorEastAsia" w:hAnsiTheme="minorEastAsia" w:eastAsiaTheme="minorEastAsia" w:cstheme="minorEastAsia"/>
                <w:b w:val="0"/>
                <w:bCs w:val="0"/>
                <w:kern w:val="2"/>
                <w:sz w:val="21"/>
                <w:szCs w:val="24"/>
                <w:lang w:val="en-US" w:eastAsia="zh-CN" w:bidi="ar-SA"/>
              </w:rPr>
              <w:t>：地震发生在龙门山断裂带，触发了一系列大规模的山体滑坡、泥石流和崩塌。</w:t>
            </w:r>
          </w:p>
        </w:tc>
      </w:tr>
      <w:tr w14:paraId="352CF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5DE3874A">
            <w:pPr>
              <w:keepNext w:val="0"/>
              <w:keepLines w:val="0"/>
              <w:widowControl/>
              <w:suppressLineNumbers w:val="0"/>
              <w:tabs>
                <w:tab w:val="left" w:pos="261"/>
              </w:tabs>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影响</w:t>
            </w:r>
          </w:p>
        </w:tc>
        <w:tc>
          <w:tcPr>
            <w:tcW w:w="6448" w:type="dxa"/>
            <w:shd w:val="clear" w:color="auto" w:fill="auto"/>
            <w:tcMar>
              <w:top w:w="150" w:type="dxa"/>
              <w:left w:w="240" w:type="dxa"/>
              <w:bottom w:w="150" w:type="dxa"/>
              <w:right w:w="0" w:type="dxa"/>
            </w:tcMar>
            <w:vAlign w:val="center"/>
          </w:tcPr>
          <w:p w14:paraId="0A076A1C">
            <w:pPr>
              <w:keepNext w:val="0"/>
              <w:keepLines w:val="0"/>
              <w:widowControl/>
              <w:numPr>
                <w:ilvl w:val="0"/>
                <w:numId w:val="92"/>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范围：</w:t>
            </w:r>
            <w:r>
              <w:rPr>
                <w:rFonts w:hint="default" w:asciiTheme="minorEastAsia" w:hAnsiTheme="minorEastAsia" w:eastAsiaTheme="minorEastAsia" w:cstheme="minorEastAsia"/>
                <w:b w:val="0"/>
                <w:bCs w:val="0"/>
                <w:kern w:val="2"/>
                <w:sz w:val="21"/>
                <w:szCs w:val="24"/>
                <w:lang w:val="en-US" w:eastAsia="zh-CN" w:bidi="ar-SA"/>
              </w:rPr>
              <w:t>四川省汶川县、北川县、绵竹市、什邡市、青川县等极重灾区和重灾区面积超过10万平方公里。</w:t>
            </w:r>
          </w:p>
          <w:p w14:paraId="0203F2A8">
            <w:pPr>
              <w:keepNext w:val="0"/>
              <w:keepLines w:val="0"/>
              <w:widowControl/>
              <w:numPr>
                <w:ilvl w:val="0"/>
                <w:numId w:val="92"/>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基础设施：</w:t>
            </w:r>
            <w:r>
              <w:rPr>
                <w:rFonts w:hint="default" w:asciiTheme="minorEastAsia" w:hAnsiTheme="minorEastAsia" w:eastAsiaTheme="minorEastAsia" w:cstheme="minorEastAsia"/>
                <w:b w:val="0"/>
                <w:bCs w:val="0"/>
                <w:kern w:val="2"/>
                <w:sz w:val="21"/>
                <w:szCs w:val="24"/>
                <w:lang w:val="en-US" w:eastAsia="zh-CN" w:bidi="ar-SA"/>
              </w:rPr>
              <w:t>城乡房屋大量倒塌或严重损毁，学校、医院等公共建筑受损惨重；交通、通信、电力、供水等生命线工程全面瘫痪</w:t>
            </w:r>
            <w:r>
              <w:rPr>
                <w:rFonts w:hint="eastAsia" w:asciiTheme="minorEastAsia" w:hAnsiTheme="minorEastAsia" w:cstheme="minorEastAsia"/>
                <w:b w:val="0"/>
                <w:bCs w:val="0"/>
                <w:kern w:val="2"/>
                <w:sz w:val="21"/>
                <w:szCs w:val="24"/>
                <w:lang w:val="en-US" w:eastAsia="zh-CN" w:bidi="ar-SA"/>
              </w:rPr>
              <w:t>。</w:t>
            </w:r>
          </w:p>
          <w:p w14:paraId="652D80FC">
            <w:pPr>
              <w:keepNext w:val="0"/>
              <w:keepLines w:val="0"/>
              <w:widowControl/>
              <w:numPr>
                <w:ilvl w:val="0"/>
                <w:numId w:val="92"/>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val="0"/>
                <w:bCs w:val="0"/>
                <w:kern w:val="2"/>
                <w:sz w:val="21"/>
                <w:szCs w:val="24"/>
                <w:lang w:val="en-US" w:eastAsia="zh-CN" w:bidi="ar-SA"/>
              </w:rPr>
              <w:t>由于发震断层位于山区向盆地的过渡带，这一带分布着许多三线企业和重工业企业</w:t>
            </w:r>
            <w:r>
              <w:rPr>
                <w:rFonts w:hint="eastAsia" w:asciiTheme="minorEastAsia" w:hAnsi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这次地震遭到严重破坏。</w:t>
            </w:r>
          </w:p>
        </w:tc>
      </w:tr>
      <w:tr w14:paraId="0D3A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58" w:type="dxa"/>
            <w:shd w:val="clear" w:color="auto" w:fill="auto"/>
            <w:tcMar>
              <w:top w:w="150" w:type="dxa"/>
              <w:left w:w="0" w:type="dxa"/>
              <w:bottom w:w="150" w:type="dxa"/>
              <w:right w:w="240" w:type="dxa"/>
            </w:tcMar>
            <w:vAlign w:val="center"/>
          </w:tcPr>
          <w:p w14:paraId="04B01007">
            <w:pPr>
              <w:keepNext w:val="0"/>
              <w:keepLines w:val="0"/>
              <w:widowControl/>
              <w:suppressLineNumbers w:val="0"/>
              <w:tabs>
                <w:tab w:val="left" w:pos="261"/>
              </w:tabs>
              <w:spacing w:line="240" w:lineRule="auto"/>
              <w:jc w:val="center"/>
              <w:rPr>
                <w:rStyle w:val="8"/>
                <w:rFonts w:hint="default" w:ascii="Segoe UI" w:hAnsi="Segoe UI" w:eastAsia="宋体" w:cs="Segoe UI"/>
                <w:b/>
                <w:bCs/>
                <w:i w:val="0"/>
                <w:iCs w:val="0"/>
                <w:caps w:val="0"/>
                <w:color w:val="0F1115"/>
                <w:spacing w:val="0"/>
                <w:sz w:val="24"/>
                <w:szCs w:val="24"/>
                <w:shd w:val="clear" w:fill="FFFFFF"/>
                <w:lang w:val="en-US" w:eastAsia="zh-CN"/>
              </w:rPr>
            </w:pPr>
            <w:r>
              <w:rPr>
                <w:rStyle w:val="8"/>
                <w:rFonts w:hint="eastAsia" w:ascii="Segoe UI" w:hAnsi="Segoe UI" w:eastAsia="宋体" w:cs="Segoe UI"/>
                <w:b/>
                <w:bCs/>
                <w:i w:val="0"/>
                <w:iCs w:val="0"/>
                <w:caps w:val="0"/>
                <w:color w:val="0F1115"/>
                <w:spacing w:val="0"/>
                <w:sz w:val="24"/>
                <w:szCs w:val="24"/>
                <w:shd w:val="clear" w:fill="FFFFFF"/>
                <w:lang w:val="en-US" w:eastAsia="zh-CN"/>
              </w:rPr>
              <w:t>应对措施</w:t>
            </w:r>
          </w:p>
        </w:tc>
        <w:tc>
          <w:tcPr>
            <w:tcW w:w="6448" w:type="dxa"/>
            <w:shd w:val="clear" w:color="auto" w:fill="auto"/>
            <w:tcMar>
              <w:top w:w="150" w:type="dxa"/>
              <w:left w:w="240" w:type="dxa"/>
              <w:bottom w:w="150" w:type="dxa"/>
              <w:right w:w="0" w:type="dxa"/>
            </w:tcMar>
            <w:vAlign w:val="center"/>
          </w:tcPr>
          <w:p w14:paraId="2878B1EA">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Segoe UI" w:hAnsi="Segoe UI" w:eastAsia="Segoe UI" w:cs="Segoe UI"/>
                <w:i w:val="0"/>
                <w:iCs w:val="0"/>
                <w:caps w:val="0"/>
                <w:color w:val="0F1115"/>
                <w:spacing w:val="0"/>
                <w:sz w:val="24"/>
                <w:szCs w:val="24"/>
                <w:shd w:val="clear" w:fill="FFFFFF"/>
              </w:rPr>
              <w:t> </w:t>
            </w:r>
            <w:r>
              <w:rPr>
                <w:rFonts w:hint="default" w:asciiTheme="minorEastAsia" w:hAnsiTheme="minorEastAsia" w:eastAsiaTheme="minorEastAsia" w:cstheme="minorEastAsia"/>
                <w:b/>
                <w:bCs/>
                <w:kern w:val="2"/>
                <w:sz w:val="21"/>
                <w:szCs w:val="24"/>
                <w:lang w:val="en-US" w:eastAsia="zh-CN" w:bidi="ar-SA"/>
              </w:rPr>
              <w:t>震中区域与外界完全隔绝，信息空白，急需突入侦察与建立联系：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在道路完全中断的情况下，成都军区于震后21小时派出首批25名英勇官兵，冒着暴雨和余震，徒步强行军21小时，率先抵达震中映秀镇，传出了第一条灾情信息。同时，空军在极端气象条件下，建立了“空中信息走廊”。</w:t>
            </w:r>
          </w:p>
          <w:p w14:paraId="45ADA0F9">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数以万计群众被埋于倒塌建筑废墟之下，黄金72小时救援迫在眉睫：</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全国范围内紧急调集“国家队”专业力量，包括国家地震灾害紧急救援队（中国国际救援队）、消防救援队伍、武警部队等共约15万人，携带生命探测仪、液压破拆工具组等专业设备，在废墟上展开拉网式搜救。解放军和武警部队官兵更是发挥主力军作用，在缺乏机械的情况下，用双手和简易工具抢救生命。</w:t>
            </w:r>
            <w:r>
              <w:rPr>
                <w:rFonts w:hint="default" w:asciiTheme="minorEastAsia" w:hAnsiTheme="minorEastAsia" w:eastAsiaTheme="minorEastAsia" w:cstheme="minorEastAsia"/>
                <w:b/>
                <w:bCs/>
                <w:kern w:val="2"/>
                <w:sz w:val="21"/>
                <w:szCs w:val="24"/>
                <w:lang w:val="en-US" w:eastAsia="zh-CN" w:bidi="ar-SA"/>
              </w:rPr>
              <w:t xml:space="preserve"> </w:t>
            </w:r>
          </w:p>
          <w:p w14:paraId="42A2CE6B">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通往各重灾区的“生命线”被彻底摧毁，大型设备与物资无法进入：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 xml:space="preserve">启动“多路并进、空地协同”的抢通方案。武警交通部队、中国安能（原武警水电部队）投入上千台大型工程机械，在滑坡体上24小时不间断作业。同时，空军、陆军航空兵动用上百架直升机，向汶川、映秀、北川等孤岛区域大规模空投空运食品、药品、帐篷和救援设备，维持了灾区的生命供给。 </w:t>
            </w:r>
          </w:p>
          <w:p w14:paraId="37BBD5D3">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上百个堰塞湖水位急速上涨，悬湖压顶，溃坝风险极高：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水利部专家组乘直升机冒险降落在唐家山堰塞湖坝顶，现场研判为“极高危险”。武警水电部队抽调1000余名精兵强将，调用上百台机械设备，通过“空地结合”方式运抵坝顶，采取“机械开挖与控制爆破相结合”的方案。</w:t>
            </w:r>
          </w:p>
          <w:p w14:paraId="1080B3E5">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数千万受灾群众瞬间无家可归，暴露于风雨之中，基本生存面临危机： </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紧急从全国各地调运并搭建数百万顶帐篷和大量活动板房。在震后一周内，基本实现对所有从废墟中救出和转移出来的群众进行应急集中安置，发放食品、饮用水和衣被，确保受灾群众“有饭吃、有干净水喝、有临时住所”。</w:t>
            </w:r>
          </w:p>
          <w:p w14:paraId="5922F435">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灾区通信全网瘫痪，指挥协调体系面临前所未有的挑战：</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统筹全国通信力量，紧急调派上千台应急通信车、卫星电话和移动基站，通过“车载、人背、直升机运”的方式，在灾区构建起临时通信网络。空军还紧急空投了数百部电台，确保了各级抗震救灾指挥部指令的上传下达，恢复了指挥体系的脉络。</w:t>
            </w:r>
          </w:p>
          <w:p w14:paraId="104C3F26">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bCs/>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针对救援“生命线”反复被余震和降雨摧毁的“保通”拉锯战：</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实行“部队分段包干、死守硬保”的策略。济南军区某装甲师负责最危险的“老虎嘴”路段，部署多台挖掘机和爆破小组24小时待命，一旦发生塌方，15分钟内即可开始清障，确保脆弱动脉在余震中反复中断又反复抢通。</w:t>
            </w:r>
          </w:p>
          <w:p w14:paraId="340C9033">
            <w:pPr>
              <w:keepNext w:val="0"/>
              <w:keepLines w:val="0"/>
              <w:widowControl/>
              <w:numPr>
                <w:ilvl w:val="0"/>
                <w:numId w:val="93"/>
              </w:numPr>
              <w:suppressLineNumbers w:val="0"/>
              <w:spacing w:line="240" w:lineRule="auto"/>
              <w:ind w:left="0" w:leftChars="0" w:firstLine="0" w:firstLineChars="0"/>
              <w:jc w:val="left"/>
              <w:rPr>
                <w:rFonts w:hint="default" w:asciiTheme="minorEastAsia" w:hAnsiTheme="minorEastAsia" w:eastAsiaTheme="minorEastAsia" w:cstheme="minorEastAsia"/>
                <w:b w:val="0"/>
                <w:bCs w:val="0"/>
                <w:kern w:val="2"/>
                <w:sz w:val="21"/>
                <w:szCs w:val="24"/>
                <w:lang w:val="en-US" w:eastAsia="zh-CN" w:bidi="ar-SA"/>
              </w:rPr>
            </w:pPr>
            <w:r>
              <w:rPr>
                <w:rFonts w:hint="default" w:asciiTheme="minorEastAsia" w:hAnsiTheme="minorEastAsia" w:eastAsiaTheme="minorEastAsia" w:cstheme="minorEastAsia"/>
                <w:b/>
                <w:bCs/>
                <w:kern w:val="2"/>
                <w:sz w:val="21"/>
                <w:szCs w:val="24"/>
                <w:lang w:val="en-US" w:eastAsia="zh-CN" w:bidi="ar-SA"/>
              </w:rPr>
              <w:t>针对救援人员自身后勤保障面临断供风险的极限供应链维持：</w:t>
            </w:r>
            <w:r>
              <w:rPr>
                <w:rFonts w:hint="default" w:asciiTheme="minorEastAsia" w:hAnsiTheme="minorEastAsia" w:eastAsiaTheme="minorEastAsia" w:cstheme="minorEastAsia"/>
                <w:b/>
                <w:bCs/>
                <w:kern w:val="2"/>
                <w:sz w:val="21"/>
                <w:szCs w:val="24"/>
                <w:lang w:val="en-US" w:eastAsia="zh-CN" w:bidi="ar-SA"/>
              </w:rPr>
              <w:br w:type="textWrapping"/>
            </w:r>
            <w:r>
              <w:rPr>
                <w:rFonts w:hint="default" w:asciiTheme="minorEastAsia" w:hAnsiTheme="minorEastAsia" w:eastAsiaTheme="minorEastAsia" w:cstheme="minorEastAsia"/>
                <w:b/>
                <w:bCs/>
                <w:kern w:val="2"/>
                <w:sz w:val="21"/>
                <w:szCs w:val="24"/>
                <w:lang w:val="en-US" w:eastAsia="zh-CN" w:bidi="ar-SA"/>
              </w:rPr>
              <w:t>措施与解决方案：</w:t>
            </w:r>
            <w:r>
              <w:rPr>
                <w:rFonts w:hint="default" w:asciiTheme="minorEastAsia" w:hAnsiTheme="minorEastAsia" w:eastAsiaTheme="minorEastAsia" w:cstheme="minorEastAsia"/>
                <w:b w:val="0"/>
                <w:bCs w:val="0"/>
                <w:kern w:val="2"/>
                <w:sz w:val="21"/>
                <w:szCs w:val="24"/>
                <w:lang w:val="en-US" w:eastAsia="zh-CN" w:bidi="ar-SA"/>
              </w:rPr>
              <w:t>建立“空中米-17直升机群 + 陆地猛士车队 + 人力背夫连”的三级联勤保障网。成都军区联勤部在紫坪铺设立前沿补给基地，将燃油、压缩干粮、药品分拆成25公斤标准包。邱光华机组在内的直升机群负责远程投送；无法通车的路段，由官兵和民兵组成“背夫连”，人均负重30公斤徒步运送，确保了映秀、清平等孤岛内救援队的粮弹不绝。</w:t>
            </w:r>
          </w:p>
          <w:p w14:paraId="485A4234">
            <w:pPr>
              <w:keepNext w:val="0"/>
              <w:keepLines w:val="0"/>
              <w:widowControl/>
              <w:numPr>
                <w:numId w:val="0"/>
              </w:numPr>
              <w:suppressLineNumbers w:val="0"/>
              <w:spacing w:before="90" w:beforeAutospacing="0" w:after="0" w:afterAutospacing="1"/>
              <w:ind w:left="-360" w:leftChars="0"/>
            </w:pPr>
            <w:bookmarkStart w:id="0" w:name="_GoBack"/>
            <w:bookmarkEnd w:id="0"/>
          </w:p>
          <w:p w14:paraId="7CC6C7D7">
            <w:pPr>
              <w:keepNext w:val="0"/>
              <w:keepLines w:val="0"/>
              <w:widowControl/>
              <w:numPr>
                <w:numId w:val="0"/>
              </w:numPr>
              <w:suppressLineNumbers w:val="0"/>
              <w:spacing w:line="240" w:lineRule="auto"/>
              <w:ind w:leftChars="0"/>
              <w:jc w:val="left"/>
              <w:rPr>
                <w:rFonts w:hint="default" w:ascii="Segoe UI" w:hAnsi="Segoe UI" w:eastAsia="Segoe UI" w:cs="Segoe UI"/>
                <w:i w:val="0"/>
                <w:iCs w:val="0"/>
                <w:caps w:val="0"/>
                <w:color w:val="0F1115"/>
                <w:spacing w:val="0"/>
                <w:sz w:val="24"/>
                <w:szCs w:val="24"/>
                <w:shd w:val="clear" w:fill="FFFFFF"/>
                <w:lang w:val="en-US" w:eastAsia="zh-CN"/>
              </w:rPr>
            </w:pPr>
          </w:p>
        </w:tc>
      </w:tr>
    </w:tbl>
    <w:p w14:paraId="488F9FA8">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p>
    <w:p w14:paraId="5A5EA2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793EA"/>
    <w:multiLevelType w:val="singleLevel"/>
    <w:tmpl w:val="80A793EA"/>
    <w:lvl w:ilvl="0" w:tentative="0">
      <w:start w:val="1"/>
      <w:numFmt w:val="decimal"/>
      <w:lvlText w:val="%1."/>
      <w:lvlJc w:val="left"/>
      <w:pPr>
        <w:tabs>
          <w:tab w:val="left" w:pos="312"/>
        </w:tabs>
      </w:pPr>
    </w:lvl>
  </w:abstractNum>
  <w:abstractNum w:abstractNumId="1">
    <w:nsid w:val="81CB66D9"/>
    <w:multiLevelType w:val="singleLevel"/>
    <w:tmpl w:val="81CB66D9"/>
    <w:lvl w:ilvl="0" w:tentative="0">
      <w:start w:val="1"/>
      <w:numFmt w:val="decimal"/>
      <w:lvlText w:val="%1."/>
      <w:lvlJc w:val="left"/>
      <w:pPr>
        <w:tabs>
          <w:tab w:val="left" w:pos="312"/>
        </w:tabs>
      </w:pPr>
    </w:lvl>
  </w:abstractNum>
  <w:abstractNum w:abstractNumId="2">
    <w:nsid w:val="823908A1"/>
    <w:multiLevelType w:val="singleLevel"/>
    <w:tmpl w:val="823908A1"/>
    <w:lvl w:ilvl="0" w:tentative="0">
      <w:start w:val="1"/>
      <w:numFmt w:val="decimal"/>
      <w:lvlText w:val="%1."/>
      <w:lvlJc w:val="left"/>
      <w:pPr>
        <w:tabs>
          <w:tab w:val="left" w:pos="312"/>
        </w:tabs>
      </w:pPr>
    </w:lvl>
  </w:abstractNum>
  <w:abstractNum w:abstractNumId="3">
    <w:nsid w:val="82957828"/>
    <w:multiLevelType w:val="singleLevel"/>
    <w:tmpl w:val="82957828"/>
    <w:lvl w:ilvl="0" w:tentative="0">
      <w:start w:val="1"/>
      <w:numFmt w:val="decimal"/>
      <w:lvlText w:val="%1."/>
      <w:lvlJc w:val="left"/>
      <w:pPr>
        <w:tabs>
          <w:tab w:val="left" w:pos="312"/>
        </w:tabs>
      </w:pPr>
    </w:lvl>
  </w:abstractNum>
  <w:abstractNum w:abstractNumId="4">
    <w:nsid w:val="8377A1F2"/>
    <w:multiLevelType w:val="singleLevel"/>
    <w:tmpl w:val="8377A1F2"/>
    <w:lvl w:ilvl="0" w:tentative="0">
      <w:start w:val="1"/>
      <w:numFmt w:val="decimal"/>
      <w:lvlText w:val="%1."/>
      <w:lvlJc w:val="left"/>
      <w:pPr>
        <w:tabs>
          <w:tab w:val="left" w:pos="312"/>
        </w:tabs>
      </w:pPr>
    </w:lvl>
  </w:abstractNum>
  <w:abstractNum w:abstractNumId="5">
    <w:nsid w:val="863DABF4"/>
    <w:multiLevelType w:val="singleLevel"/>
    <w:tmpl w:val="863DABF4"/>
    <w:lvl w:ilvl="0" w:tentative="0">
      <w:start w:val="1"/>
      <w:numFmt w:val="decimal"/>
      <w:lvlText w:val="%1."/>
      <w:lvlJc w:val="left"/>
      <w:pPr>
        <w:ind w:left="425" w:hanging="425"/>
      </w:pPr>
      <w:rPr>
        <w:rFonts w:hint="default"/>
      </w:rPr>
    </w:lvl>
  </w:abstractNum>
  <w:abstractNum w:abstractNumId="6">
    <w:nsid w:val="87626AA6"/>
    <w:multiLevelType w:val="singleLevel"/>
    <w:tmpl w:val="87626AA6"/>
    <w:lvl w:ilvl="0" w:tentative="0">
      <w:start w:val="1"/>
      <w:numFmt w:val="decimal"/>
      <w:lvlText w:val="%1."/>
      <w:lvlJc w:val="left"/>
      <w:pPr>
        <w:tabs>
          <w:tab w:val="left" w:pos="312"/>
        </w:tabs>
      </w:pPr>
    </w:lvl>
  </w:abstractNum>
  <w:abstractNum w:abstractNumId="7">
    <w:nsid w:val="8C4F6829"/>
    <w:multiLevelType w:val="singleLevel"/>
    <w:tmpl w:val="8C4F6829"/>
    <w:lvl w:ilvl="0" w:tentative="0">
      <w:start w:val="1"/>
      <w:numFmt w:val="decimal"/>
      <w:lvlText w:val="%1."/>
      <w:lvlJc w:val="left"/>
      <w:pPr>
        <w:tabs>
          <w:tab w:val="left" w:pos="312"/>
        </w:tabs>
      </w:pPr>
    </w:lvl>
  </w:abstractNum>
  <w:abstractNum w:abstractNumId="8">
    <w:nsid w:val="8D33D66F"/>
    <w:multiLevelType w:val="singleLevel"/>
    <w:tmpl w:val="8D33D66F"/>
    <w:lvl w:ilvl="0" w:tentative="0">
      <w:start w:val="1"/>
      <w:numFmt w:val="decimal"/>
      <w:lvlText w:val="%1."/>
      <w:lvlJc w:val="left"/>
      <w:pPr>
        <w:tabs>
          <w:tab w:val="left" w:pos="312"/>
        </w:tabs>
      </w:pPr>
    </w:lvl>
  </w:abstractNum>
  <w:abstractNum w:abstractNumId="9">
    <w:nsid w:val="948182B5"/>
    <w:multiLevelType w:val="singleLevel"/>
    <w:tmpl w:val="948182B5"/>
    <w:lvl w:ilvl="0" w:tentative="0">
      <w:start w:val="1"/>
      <w:numFmt w:val="decimal"/>
      <w:lvlText w:val="%1."/>
      <w:lvlJc w:val="left"/>
      <w:pPr>
        <w:tabs>
          <w:tab w:val="left" w:pos="312"/>
        </w:tabs>
      </w:pPr>
    </w:lvl>
  </w:abstractNum>
  <w:abstractNum w:abstractNumId="10">
    <w:nsid w:val="96B4A976"/>
    <w:multiLevelType w:val="singleLevel"/>
    <w:tmpl w:val="96B4A976"/>
    <w:lvl w:ilvl="0" w:tentative="0">
      <w:start w:val="1"/>
      <w:numFmt w:val="decimal"/>
      <w:lvlText w:val="%1."/>
      <w:lvlJc w:val="left"/>
      <w:pPr>
        <w:tabs>
          <w:tab w:val="left" w:pos="312"/>
        </w:tabs>
      </w:pPr>
    </w:lvl>
  </w:abstractNum>
  <w:abstractNum w:abstractNumId="11">
    <w:nsid w:val="9B6AA665"/>
    <w:multiLevelType w:val="singleLevel"/>
    <w:tmpl w:val="9B6AA665"/>
    <w:lvl w:ilvl="0" w:tentative="0">
      <w:start w:val="1"/>
      <w:numFmt w:val="decimal"/>
      <w:lvlText w:val="%1."/>
      <w:lvlJc w:val="left"/>
      <w:pPr>
        <w:tabs>
          <w:tab w:val="left" w:pos="312"/>
        </w:tabs>
      </w:pPr>
    </w:lvl>
  </w:abstractNum>
  <w:abstractNum w:abstractNumId="12">
    <w:nsid w:val="9C4430B3"/>
    <w:multiLevelType w:val="singleLevel"/>
    <w:tmpl w:val="9C4430B3"/>
    <w:lvl w:ilvl="0" w:tentative="0">
      <w:start w:val="1"/>
      <w:numFmt w:val="decimal"/>
      <w:lvlText w:val="%1."/>
      <w:lvlJc w:val="left"/>
      <w:pPr>
        <w:tabs>
          <w:tab w:val="left" w:pos="312"/>
        </w:tabs>
      </w:pPr>
    </w:lvl>
  </w:abstractNum>
  <w:abstractNum w:abstractNumId="13">
    <w:nsid w:val="9C60B30C"/>
    <w:multiLevelType w:val="singleLevel"/>
    <w:tmpl w:val="9C60B30C"/>
    <w:lvl w:ilvl="0" w:tentative="0">
      <w:start w:val="1"/>
      <w:numFmt w:val="decimal"/>
      <w:lvlText w:val="%1."/>
      <w:lvlJc w:val="left"/>
      <w:pPr>
        <w:tabs>
          <w:tab w:val="left" w:pos="312"/>
        </w:tabs>
      </w:pPr>
    </w:lvl>
  </w:abstractNum>
  <w:abstractNum w:abstractNumId="14">
    <w:nsid w:val="A918157A"/>
    <w:multiLevelType w:val="singleLevel"/>
    <w:tmpl w:val="A918157A"/>
    <w:lvl w:ilvl="0" w:tentative="0">
      <w:start w:val="1"/>
      <w:numFmt w:val="decimal"/>
      <w:lvlText w:val="%1."/>
      <w:lvlJc w:val="left"/>
      <w:pPr>
        <w:ind w:left="425" w:hanging="425"/>
      </w:pPr>
      <w:rPr>
        <w:rFonts w:hint="default"/>
      </w:rPr>
    </w:lvl>
  </w:abstractNum>
  <w:abstractNum w:abstractNumId="15">
    <w:nsid w:val="A9EB6E70"/>
    <w:multiLevelType w:val="singleLevel"/>
    <w:tmpl w:val="A9EB6E70"/>
    <w:lvl w:ilvl="0" w:tentative="0">
      <w:start w:val="1"/>
      <w:numFmt w:val="decimal"/>
      <w:lvlText w:val="%1."/>
      <w:lvlJc w:val="left"/>
      <w:pPr>
        <w:tabs>
          <w:tab w:val="left" w:pos="312"/>
        </w:tabs>
      </w:pPr>
    </w:lvl>
  </w:abstractNum>
  <w:abstractNum w:abstractNumId="16">
    <w:nsid w:val="AADFE443"/>
    <w:multiLevelType w:val="singleLevel"/>
    <w:tmpl w:val="AADFE443"/>
    <w:lvl w:ilvl="0" w:tentative="0">
      <w:start w:val="1"/>
      <w:numFmt w:val="decimal"/>
      <w:lvlText w:val="%1."/>
      <w:lvlJc w:val="left"/>
      <w:pPr>
        <w:ind w:left="425" w:hanging="425"/>
      </w:pPr>
      <w:rPr>
        <w:rFonts w:hint="default"/>
      </w:rPr>
    </w:lvl>
  </w:abstractNum>
  <w:abstractNum w:abstractNumId="17">
    <w:nsid w:val="AB676416"/>
    <w:multiLevelType w:val="singleLevel"/>
    <w:tmpl w:val="AB676416"/>
    <w:lvl w:ilvl="0" w:tentative="0">
      <w:start w:val="1"/>
      <w:numFmt w:val="decimal"/>
      <w:lvlText w:val="%1."/>
      <w:lvlJc w:val="left"/>
      <w:pPr>
        <w:ind w:left="425" w:hanging="425"/>
      </w:pPr>
      <w:rPr>
        <w:rFonts w:hint="default"/>
      </w:rPr>
    </w:lvl>
  </w:abstractNum>
  <w:abstractNum w:abstractNumId="18">
    <w:nsid w:val="AD192B91"/>
    <w:multiLevelType w:val="singleLevel"/>
    <w:tmpl w:val="AD192B91"/>
    <w:lvl w:ilvl="0" w:tentative="0">
      <w:start w:val="1"/>
      <w:numFmt w:val="decimal"/>
      <w:lvlText w:val="%1."/>
      <w:lvlJc w:val="left"/>
      <w:pPr>
        <w:tabs>
          <w:tab w:val="left" w:pos="312"/>
        </w:tabs>
      </w:pPr>
    </w:lvl>
  </w:abstractNum>
  <w:abstractNum w:abstractNumId="19">
    <w:nsid w:val="B050DE6B"/>
    <w:multiLevelType w:val="singleLevel"/>
    <w:tmpl w:val="B050DE6B"/>
    <w:lvl w:ilvl="0" w:tentative="0">
      <w:start w:val="1"/>
      <w:numFmt w:val="decimal"/>
      <w:lvlText w:val="%1."/>
      <w:lvlJc w:val="left"/>
      <w:pPr>
        <w:ind w:left="425" w:hanging="425"/>
      </w:pPr>
      <w:rPr>
        <w:rFonts w:hint="default"/>
      </w:rPr>
    </w:lvl>
  </w:abstractNum>
  <w:abstractNum w:abstractNumId="20">
    <w:nsid w:val="BBCC6024"/>
    <w:multiLevelType w:val="singleLevel"/>
    <w:tmpl w:val="BBCC6024"/>
    <w:lvl w:ilvl="0" w:tentative="0">
      <w:start w:val="1"/>
      <w:numFmt w:val="decimal"/>
      <w:lvlText w:val="%1."/>
      <w:lvlJc w:val="left"/>
      <w:pPr>
        <w:tabs>
          <w:tab w:val="left" w:pos="312"/>
        </w:tabs>
      </w:pPr>
    </w:lvl>
  </w:abstractNum>
  <w:abstractNum w:abstractNumId="21">
    <w:nsid w:val="BD1F4CCF"/>
    <w:multiLevelType w:val="singleLevel"/>
    <w:tmpl w:val="BD1F4CCF"/>
    <w:lvl w:ilvl="0" w:tentative="0">
      <w:start w:val="1"/>
      <w:numFmt w:val="decimal"/>
      <w:lvlText w:val="%1."/>
      <w:lvlJc w:val="left"/>
      <w:pPr>
        <w:tabs>
          <w:tab w:val="left" w:pos="312"/>
        </w:tabs>
      </w:pPr>
    </w:lvl>
  </w:abstractNum>
  <w:abstractNum w:abstractNumId="22">
    <w:nsid w:val="BED05C33"/>
    <w:multiLevelType w:val="singleLevel"/>
    <w:tmpl w:val="BED05C33"/>
    <w:lvl w:ilvl="0" w:tentative="0">
      <w:start w:val="1"/>
      <w:numFmt w:val="decimal"/>
      <w:lvlText w:val="%1."/>
      <w:lvlJc w:val="left"/>
      <w:pPr>
        <w:tabs>
          <w:tab w:val="left" w:pos="312"/>
        </w:tabs>
      </w:pPr>
    </w:lvl>
  </w:abstractNum>
  <w:abstractNum w:abstractNumId="23">
    <w:nsid w:val="C1C9712D"/>
    <w:multiLevelType w:val="singleLevel"/>
    <w:tmpl w:val="C1C9712D"/>
    <w:lvl w:ilvl="0" w:tentative="0">
      <w:start w:val="1"/>
      <w:numFmt w:val="decimal"/>
      <w:lvlText w:val="%1."/>
      <w:lvlJc w:val="left"/>
      <w:pPr>
        <w:tabs>
          <w:tab w:val="left" w:pos="312"/>
        </w:tabs>
      </w:pPr>
    </w:lvl>
  </w:abstractNum>
  <w:abstractNum w:abstractNumId="24">
    <w:nsid w:val="C23B22DA"/>
    <w:multiLevelType w:val="singleLevel"/>
    <w:tmpl w:val="C23B22DA"/>
    <w:lvl w:ilvl="0" w:tentative="0">
      <w:start w:val="1"/>
      <w:numFmt w:val="decimal"/>
      <w:lvlText w:val="%1."/>
      <w:lvlJc w:val="left"/>
      <w:pPr>
        <w:tabs>
          <w:tab w:val="left" w:pos="312"/>
        </w:tabs>
      </w:pPr>
    </w:lvl>
  </w:abstractNum>
  <w:abstractNum w:abstractNumId="25">
    <w:nsid w:val="CBC8E032"/>
    <w:multiLevelType w:val="singleLevel"/>
    <w:tmpl w:val="CBC8E032"/>
    <w:lvl w:ilvl="0" w:tentative="0">
      <w:start w:val="1"/>
      <w:numFmt w:val="decimal"/>
      <w:lvlText w:val="%1."/>
      <w:lvlJc w:val="left"/>
      <w:pPr>
        <w:tabs>
          <w:tab w:val="left" w:pos="312"/>
        </w:tabs>
      </w:pPr>
    </w:lvl>
  </w:abstractNum>
  <w:abstractNum w:abstractNumId="26">
    <w:nsid w:val="CE65ED14"/>
    <w:multiLevelType w:val="singleLevel"/>
    <w:tmpl w:val="CE65ED14"/>
    <w:lvl w:ilvl="0" w:tentative="0">
      <w:start w:val="1"/>
      <w:numFmt w:val="decimal"/>
      <w:lvlText w:val="%1."/>
      <w:lvlJc w:val="left"/>
      <w:pPr>
        <w:tabs>
          <w:tab w:val="left" w:pos="312"/>
        </w:tabs>
      </w:pPr>
    </w:lvl>
  </w:abstractNum>
  <w:abstractNum w:abstractNumId="27">
    <w:nsid w:val="CF7F0B18"/>
    <w:multiLevelType w:val="singleLevel"/>
    <w:tmpl w:val="CF7F0B18"/>
    <w:lvl w:ilvl="0" w:tentative="0">
      <w:start w:val="1"/>
      <w:numFmt w:val="decimal"/>
      <w:lvlText w:val="%1."/>
      <w:lvlJc w:val="left"/>
      <w:pPr>
        <w:tabs>
          <w:tab w:val="left" w:pos="312"/>
        </w:tabs>
      </w:pPr>
    </w:lvl>
  </w:abstractNum>
  <w:abstractNum w:abstractNumId="28">
    <w:nsid w:val="D0E031E2"/>
    <w:multiLevelType w:val="singleLevel"/>
    <w:tmpl w:val="D0E031E2"/>
    <w:lvl w:ilvl="0" w:tentative="0">
      <w:start w:val="1"/>
      <w:numFmt w:val="decimal"/>
      <w:lvlText w:val="%1."/>
      <w:lvlJc w:val="left"/>
      <w:pPr>
        <w:ind w:left="425" w:hanging="425"/>
      </w:pPr>
      <w:rPr>
        <w:rFonts w:hint="default"/>
      </w:rPr>
    </w:lvl>
  </w:abstractNum>
  <w:abstractNum w:abstractNumId="29">
    <w:nsid w:val="D10775F7"/>
    <w:multiLevelType w:val="singleLevel"/>
    <w:tmpl w:val="D10775F7"/>
    <w:lvl w:ilvl="0" w:tentative="0">
      <w:start w:val="1"/>
      <w:numFmt w:val="decimal"/>
      <w:lvlText w:val="%1."/>
      <w:lvlJc w:val="left"/>
      <w:pPr>
        <w:tabs>
          <w:tab w:val="left" w:pos="312"/>
        </w:tabs>
      </w:pPr>
    </w:lvl>
  </w:abstractNum>
  <w:abstractNum w:abstractNumId="30">
    <w:nsid w:val="D26A98A0"/>
    <w:multiLevelType w:val="singleLevel"/>
    <w:tmpl w:val="D26A98A0"/>
    <w:lvl w:ilvl="0" w:tentative="0">
      <w:start w:val="1"/>
      <w:numFmt w:val="decimal"/>
      <w:lvlText w:val="%1."/>
      <w:lvlJc w:val="left"/>
      <w:pPr>
        <w:tabs>
          <w:tab w:val="left" w:pos="312"/>
        </w:tabs>
      </w:pPr>
    </w:lvl>
  </w:abstractNum>
  <w:abstractNum w:abstractNumId="31">
    <w:nsid w:val="D5580C7E"/>
    <w:multiLevelType w:val="singleLevel"/>
    <w:tmpl w:val="D5580C7E"/>
    <w:lvl w:ilvl="0" w:tentative="0">
      <w:start w:val="1"/>
      <w:numFmt w:val="decimal"/>
      <w:lvlText w:val="%1."/>
      <w:lvlJc w:val="left"/>
      <w:pPr>
        <w:tabs>
          <w:tab w:val="left" w:pos="312"/>
        </w:tabs>
      </w:pPr>
    </w:lvl>
  </w:abstractNum>
  <w:abstractNum w:abstractNumId="32">
    <w:nsid w:val="D69C79B7"/>
    <w:multiLevelType w:val="singleLevel"/>
    <w:tmpl w:val="D69C79B7"/>
    <w:lvl w:ilvl="0" w:tentative="0">
      <w:start w:val="1"/>
      <w:numFmt w:val="decimal"/>
      <w:lvlText w:val="%1."/>
      <w:lvlJc w:val="left"/>
      <w:pPr>
        <w:tabs>
          <w:tab w:val="left" w:pos="312"/>
        </w:tabs>
      </w:pPr>
    </w:lvl>
  </w:abstractNum>
  <w:abstractNum w:abstractNumId="33">
    <w:nsid w:val="DA620A05"/>
    <w:multiLevelType w:val="singleLevel"/>
    <w:tmpl w:val="DA620A05"/>
    <w:lvl w:ilvl="0" w:tentative="0">
      <w:start w:val="1"/>
      <w:numFmt w:val="decimal"/>
      <w:lvlText w:val="%1."/>
      <w:lvlJc w:val="left"/>
      <w:pPr>
        <w:tabs>
          <w:tab w:val="left" w:pos="312"/>
        </w:tabs>
      </w:pPr>
    </w:lvl>
  </w:abstractNum>
  <w:abstractNum w:abstractNumId="34">
    <w:nsid w:val="E7BA28FF"/>
    <w:multiLevelType w:val="singleLevel"/>
    <w:tmpl w:val="E7BA28FF"/>
    <w:lvl w:ilvl="0" w:tentative="0">
      <w:start w:val="1"/>
      <w:numFmt w:val="decimal"/>
      <w:lvlText w:val="%1."/>
      <w:lvlJc w:val="left"/>
      <w:pPr>
        <w:tabs>
          <w:tab w:val="left" w:pos="312"/>
        </w:tabs>
      </w:pPr>
    </w:lvl>
  </w:abstractNum>
  <w:abstractNum w:abstractNumId="35">
    <w:nsid w:val="E94511DE"/>
    <w:multiLevelType w:val="singleLevel"/>
    <w:tmpl w:val="E94511DE"/>
    <w:lvl w:ilvl="0" w:tentative="0">
      <w:start w:val="1"/>
      <w:numFmt w:val="decimal"/>
      <w:lvlText w:val="%1."/>
      <w:lvlJc w:val="left"/>
      <w:pPr>
        <w:tabs>
          <w:tab w:val="left" w:pos="312"/>
        </w:tabs>
      </w:pPr>
    </w:lvl>
  </w:abstractNum>
  <w:abstractNum w:abstractNumId="36">
    <w:nsid w:val="EC3D3035"/>
    <w:multiLevelType w:val="singleLevel"/>
    <w:tmpl w:val="EC3D3035"/>
    <w:lvl w:ilvl="0" w:tentative="0">
      <w:start w:val="1"/>
      <w:numFmt w:val="decimal"/>
      <w:lvlText w:val="%1."/>
      <w:lvlJc w:val="left"/>
      <w:pPr>
        <w:tabs>
          <w:tab w:val="left" w:pos="312"/>
        </w:tabs>
      </w:pPr>
    </w:lvl>
  </w:abstractNum>
  <w:abstractNum w:abstractNumId="37">
    <w:nsid w:val="F33B21C6"/>
    <w:multiLevelType w:val="singleLevel"/>
    <w:tmpl w:val="F33B21C6"/>
    <w:lvl w:ilvl="0" w:tentative="0">
      <w:start w:val="1"/>
      <w:numFmt w:val="decimal"/>
      <w:lvlText w:val="%1."/>
      <w:lvlJc w:val="left"/>
      <w:pPr>
        <w:tabs>
          <w:tab w:val="left" w:pos="312"/>
        </w:tabs>
      </w:pPr>
    </w:lvl>
  </w:abstractNum>
  <w:abstractNum w:abstractNumId="38">
    <w:nsid w:val="F3B59D51"/>
    <w:multiLevelType w:val="singleLevel"/>
    <w:tmpl w:val="F3B59D51"/>
    <w:lvl w:ilvl="0" w:tentative="0">
      <w:start w:val="1"/>
      <w:numFmt w:val="decimal"/>
      <w:lvlText w:val="%1."/>
      <w:lvlJc w:val="left"/>
      <w:pPr>
        <w:ind w:left="425" w:hanging="425"/>
      </w:pPr>
      <w:rPr>
        <w:rFonts w:hint="default"/>
      </w:rPr>
    </w:lvl>
  </w:abstractNum>
  <w:abstractNum w:abstractNumId="39">
    <w:nsid w:val="F477C24C"/>
    <w:multiLevelType w:val="singleLevel"/>
    <w:tmpl w:val="F477C24C"/>
    <w:lvl w:ilvl="0" w:tentative="0">
      <w:start w:val="1"/>
      <w:numFmt w:val="decimal"/>
      <w:lvlText w:val="%1."/>
      <w:lvlJc w:val="left"/>
      <w:pPr>
        <w:tabs>
          <w:tab w:val="left" w:pos="312"/>
        </w:tabs>
      </w:pPr>
    </w:lvl>
  </w:abstractNum>
  <w:abstractNum w:abstractNumId="40">
    <w:nsid w:val="F64697D2"/>
    <w:multiLevelType w:val="singleLevel"/>
    <w:tmpl w:val="F64697D2"/>
    <w:lvl w:ilvl="0" w:tentative="0">
      <w:start w:val="1"/>
      <w:numFmt w:val="decimal"/>
      <w:lvlText w:val="%1."/>
      <w:lvlJc w:val="left"/>
      <w:pPr>
        <w:tabs>
          <w:tab w:val="left" w:pos="312"/>
        </w:tabs>
      </w:pPr>
    </w:lvl>
  </w:abstractNum>
  <w:abstractNum w:abstractNumId="41">
    <w:nsid w:val="F8D1C524"/>
    <w:multiLevelType w:val="singleLevel"/>
    <w:tmpl w:val="F8D1C524"/>
    <w:lvl w:ilvl="0" w:tentative="0">
      <w:start w:val="1"/>
      <w:numFmt w:val="decimal"/>
      <w:lvlText w:val="%1."/>
      <w:lvlJc w:val="left"/>
      <w:pPr>
        <w:tabs>
          <w:tab w:val="left" w:pos="312"/>
        </w:tabs>
      </w:pPr>
    </w:lvl>
  </w:abstractNum>
  <w:abstractNum w:abstractNumId="42">
    <w:nsid w:val="FA12C022"/>
    <w:multiLevelType w:val="singleLevel"/>
    <w:tmpl w:val="FA12C022"/>
    <w:lvl w:ilvl="0" w:tentative="0">
      <w:start w:val="1"/>
      <w:numFmt w:val="decimal"/>
      <w:lvlText w:val="%1."/>
      <w:lvlJc w:val="left"/>
      <w:pPr>
        <w:tabs>
          <w:tab w:val="left" w:pos="312"/>
        </w:tabs>
      </w:pPr>
    </w:lvl>
  </w:abstractNum>
  <w:abstractNum w:abstractNumId="43">
    <w:nsid w:val="FA4076A2"/>
    <w:multiLevelType w:val="singleLevel"/>
    <w:tmpl w:val="FA4076A2"/>
    <w:lvl w:ilvl="0" w:tentative="0">
      <w:start w:val="1"/>
      <w:numFmt w:val="decimal"/>
      <w:lvlText w:val="%1."/>
      <w:lvlJc w:val="left"/>
      <w:pPr>
        <w:tabs>
          <w:tab w:val="left" w:pos="312"/>
        </w:tabs>
      </w:pPr>
    </w:lvl>
  </w:abstractNum>
  <w:abstractNum w:abstractNumId="44">
    <w:nsid w:val="FCA87B22"/>
    <w:multiLevelType w:val="singleLevel"/>
    <w:tmpl w:val="FCA87B22"/>
    <w:lvl w:ilvl="0" w:tentative="0">
      <w:start w:val="1"/>
      <w:numFmt w:val="decimal"/>
      <w:lvlText w:val="%1."/>
      <w:lvlJc w:val="left"/>
      <w:pPr>
        <w:tabs>
          <w:tab w:val="left" w:pos="312"/>
        </w:tabs>
      </w:pPr>
    </w:lvl>
  </w:abstractNum>
  <w:abstractNum w:abstractNumId="45">
    <w:nsid w:val="FCA906C2"/>
    <w:multiLevelType w:val="singleLevel"/>
    <w:tmpl w:val="FCA906C2"/>
    <w:lvl w:ilvl="0" w:tentative="0">
      <w:start w:val="1"/>
      <w:numFmt w:val="decimal"/>
      <w:lvlText w:val="%1."/>
      <w:lvlJc w:val="left"/>
      <w:pPr>
        <w:tabs>
          <w:tab w:val="left" w:pos="312"/>
        </w:tabs>
      </w:pPr>
    </w:lvl>
  </w:abstractNum>
  <w:abstractNum w:abstractNumId="46">
    <w:nsid w:val="FDF3D67F"/>
    <w:multiLevelType w:val="singleLevel"/>
    <w:tmpl w:val="FDF3D67F"/>
    <w:lvl w:ilvl="0" w:tentative="0">
      <w:start w:val="1"/>
      <w:numFmt w:val="decimal"/>
      <w:lvlText w:val="%1."/>
      <w:lvlJc w:val="left"/>
      <w:pPr>
        <w:tabs>
          <w:tab w:val="left" w:pos="312"/>
        </w:tabs>
      </w:pPr>
    </w:lvl>
  </w:abstractNum>
  <w:abstractNum w:abstractNumId="47">
    <w:nsid w:val="010712F0"/>
    <w:multiLevelType w:val="singleLevel"/>
    <w:tmpl w:val="010712F0"/>
    <w:lvl w:ilvl="0" w:tentative="0">
      <w:start w:val="1"/>
      <w:numFmt w:val="decimal"/>
      <w:lvlText w:val="%1."/>
      <w:lvlJc w:val="left"/>
      <w:pPr>
        <w:tabs>
          <w:tab w:val="left" w:pos="312"/>
        </w:tabs>
      </w:pPr>
    </w:lvl>
  </w:abstractNum>
  <w:abstractNum w:abstractNumId="48">
    <w:nsid w:val="03490E22"/>
    <w:multiLevelType w:val="singleLevel"/>
    <w:tmpl w:val="03490E22"/>
    <w:lvl w:ilvl="0" w:tentative="0">
      <w:start w:val="1"/>
      <w:numFmt w:val="decimal"/>
      <w:lvlText w:val="%1."/>
      <w:lvlJc w:val="left"/>
      <w:pPr>
        <w:tabs>
          <w:tab w:val="left" w:pos="312"/>
        </w:tabs>
      </w:pPr>
    </w:lvl>
  </w:abstractNum>
  <w:abstractNum w:abstractNumId="49">
    <w:nsid w:val="0581F698"/>
    <w:multiLevelType w:val="singleLevel"/>
    <w:tmpl w:val="0581F698"/>
    <w:lvl w:ilvl="0" w:tentative="0">
      <w:start w:val="1"/>
      <w:numFmt w:val="decimal"/>
      <w:lvlText w:val="%1."/>
      <w:lvlJc w:val="left"/>
      <w:pPr>
        <w:tabs>
          <w:tab w:val="left" w:pos="312"/>
        </w:tabs>
      </w:pPr>
    </w:lvl>
  </w:abstractNum>
  <w:abstractNum w:abstractNumId="50">
    <w:nsid w:val="0A1E5B11"/>
    <w:multiLevelType w:val="singleLevel"/>
    <w:tmpl w:val="0A1E5B11"/>
    <w:lvl w:ilvl="0" w:tentative="0">
      <w:start w:val="1"/>
      <w:numFmt w:val="decimal"/>
      <w:lvlText w:val="%1."/>
      <w:lvlJc w:val="left"/>
      <w:pPr>
        <w:tabs>
          <w:tab w:val="left" w:pos="312"/>
        </w:tabs>
      </w:pPr>
    </w:lvl>
  </w:abstractNum>
  <w:abstractNum w:abstractNumId="51">
    <w:nsid w:val="0A47AC90"/>
    <w:multiLevelType w:val="singleLevel"/>
    <w:tmpl w:val="0A47AC90"/>
    <w:lvl w:ilvl="0" w:tentative="0">
      <w:start w:val="1"/>
      <w:numFmt w:val="decimal"/>
      <w:lvlText w:val="%1."/>
      <w:lvlJc w:val="left"/>
      <w:pPr>
        <w:tabs>
          <w:tab w:val="left" w:pos="312"/>
        </w:tabs>
      </w:pPr>
    </w:lvl>
  </w:abstractNum>
  <w:abstractNum w:abstractNumId="52">
    <w:nsid w:val="0FB43AF4"/>
    <w:multiLevelType w:val="singleLevel"/>
    <w:tmpl w:val="0FB43AF4"/>
    <w:lvl w:ilvl="0" w:tentative="0">
      <w:start w:val="1"/>
      <w:numFmt w:val="decimal"/>
      <w:lvlText w:val="%1."/>
      <w:lvlJc w:val="left"/>
      <w:pPr>
        <w:tabs>
          <w:tab w:val="left" w:pos="312"/>
        </w:tabs>
      </w:pPr>
    </w:lvl>
  </w:abstractNum>
  <w:abstractNum w:abstractNumId="53">
    <w:nsid w:val="12DE260B"/>
    <w:multiLevelType w:val="singleLevel"/>
    <w:tmpl w:val="12DE260B"/>
    <w:lvl w:ilvl="0" w:tentative="0">
      <w:start w:val="1"/>
      <w:numFmt w:val="decimal"/>
      <w:lvlText w:val="%1."/>
      <w:lvlJc w:val="left"/>
      <w:pPr>
        <w:tabs>
          <w:tab w:val="left" w:pos="312"/>
        </w:tabs>
      </w:pPr>
    </w:lvl>
  </w:abstractNum>
  <w:abstractNum w:abstractNumId="54">
    <w:nsid w:val="159AFA83"/>
    <w:multiLevelType w:val="singleLevel"/>
    <w:tmpl w:val="159AFA83"/>
    <w:lvl w:ilvl="0" w:tentative="0">
      <w:start w:val="1"/>
      <w:numFmt w:val="decimal"/>
      <w:lvlText w:val="%1."/>
      <w:lvlJc w:val="left"/>
      <w:pPr>
        <w:tabs>
          <w:tab w:val="left" w:pos="312"/>
        </w:tabs>
      </w:pPr>
    </w:lvl>
  </w:abstractNum>
  <w:abstractNum w:abstractNumId="55">
    <w:nsid w:val="159CA7DF"/>
    <w:multiLevelType w:val="singleLevel"/>
    <w:tmpl w:val="159CA7DF"/>
    <w:lvl w:ilvl="0" w:tentative="0">
      <w:start w:val="1"/>
      <w:numFmt w:val="decimal"/>
      <w:lvlText w:val="%1."/>
      <w:lvlJc w:val="left"/>
      <w:pPr>
        <w:tabs>
          <w:tab w:val="left" w:pos="312"/>
        </w:tabs>
      </w:pPr>
    </w:lvl>
  </w:abstractNum>
  <w:abstractNum w:abstractNumId="56">
    <w:nsid w:val="1871FDD6"/>
    <w:multiLevelType w:val="singleLevel"/>
    <w:tmpl w:val="1871FDD6"/>
    <w:lvl w:ilvl="0" w:tentative="0">
      <w:start w:val="1"/>
      <w:numFmt w:val="decimal"/>
      <w:lvlText w:val="%1."/>
      <w:lvlJc w:val="left"/>
      <w:pPr>
        <w:ind w:left="425" w:hanging="425"/>
      </w:pPr>
      <w:rPr>
        <w:rFonts w:hint="default"/>
      </w:rPr>
    </w:lvl>
  </w:abstractNum>
  <w:abstractNum w:abstractNumId="57">
    <w:nsid w:val="1B588323"/>
    <w:multiLevelType w:val="singleLevel"/>
    <w:tmpl w:val="1B588323"/>
    <w:lvl w:ilvl="0" w:tentative="0">
      <w:start w:val="1"/>
      <w:numFmt w:val="decimal"/>
      <w:lvlText w:val="%1."/>
      <w:lvlJc w:val="left"/>
      <w:pPr>
        <w:tabs>
          <w:tab w:val="left" w:pos="312"/>
        </w:tabs>
      </w:pPr>
    </w:lvl>
  </w:abstractNum>
  <w:abstractNum w:abstractNumId="58">
    <w:nsid w:val="1F4337D4"/>
    <w:multiLevelType w:val="singleLevel"/>
    <w:tmpl w:val="1F4337D4"/>
    <w:lvl w:ilvl="0" w:tentative="0">
      <w:start w:val="1"/>
      <w:numFmt w:val="decimal"/>
      <w:lvlText w:val="%1."/>
      <w:lvlJc w:val="left"/>
      <w:pPr>
        <w:tabs>
          <w:tab w:val="left" w:pos="312"/>
        </w:tabs>
      </w:pPr>
    </w:lvl>
  </w:abstractNum>
  <w:abstractNum w:abstractNumId="59">
    <w:nsid w:val="20D01412"/>
    <w:multiLevelType w:val="singleLevel"/>
    <w:tmpl w:val="20D01412"/>
    <w:lvl w:ilvl="0" w:tentative="0">
      <w:start w:val="1"/>
      <w:numFmt w:val="decimal"/>
      <w:lvlText w:val="%1."/>
      <w:lvlJc w:val="left"/>
      <w:pPr>
        <w:tabs>
          <w:tab w:val="left" w:pos="312"/>
        </w:tabs>
      </w:pPr>
    </w:lvl>
  </w:abstractNum>
  <w:abstractNum w:abstractNumId="60">
    <w:nsid w:val="231C7235"/>
    <w:multiLevelType w:val="singleLevel"/>
    <w:tmpl w:val="231C7235"/>
    <w:lvl w:ilvl="0" w:tentative="0">
      <w:start w:val="1"/>
      <w:numFmt w:val="decimal"/>
      <w:lvlText w:val="%1."/>
      <w:lvlJc w:val="left"/>
      <w:pPr>
        <w:tabs>
          <w:tab w:val="left" w:pos="312"/>
        </w:tabs>
      </w:pPr>
    </w:lvl>
  </w:abstractNum>
  <w:abstractNum w:abstractNumId="61">
    <w:nsid w:val="24277C14"/>
    <w:multiLevelType w:val="singleLevel"/>
    <w:tmpl w:val="24277C14"/>
    <w:lvl w:ilvl="0" w:tentative="0">
      <w:start w:val="1"/>
      <w:numFmt w:val="decimal"/>
      <w:lvlText w:val="%1."/>
      <w:lvlJc w:val="left"/>
      <w:pPr>
        <w:tabs>
          <w:tab w:val="left" w:pos="312"/>
        </w:tabs>
      </w:pPr>
    </w:lvl>
  </w:abstractNum>
  <w:abstractNum w:abstractNumId="62">
    <w:nsid w:val="246726C8"/>
    <w:multiLevelType w:val="singleLevel"/>
    <w:tmpl w:val="246726C8"/>
    <w:lvl w:ilvl="0" w:tentative="0">
      <w:start w:val="1"/>
      <w:numFmt w:val="decimal"/>
      <w:lvlText w:val="%1."/>
      <w:lvlJc w:val="left"/>
      <w:pPr>
        <w:tabs>
          <w:tab w:val="left" w:pos="312"/>
        </w:tabs>
      </w:pPr>
    </w:lvl>
  </w:abstractNum>
  <w:abstractNum w:abstractNumId="63">
    <w:nsid w:val="26F39CF8"/>
    <w:multiLevelType w:val="singleLevel"/>
    <w:tmpl w:val="26F39CF8"/>
    <w:lvl w:ilvl="0" w:tentative="0">
      <w:start w:val="1"/>
      <w:numFmt w:val="decimal"/>
      <w:lvlText w:val="%1."/>
      <w:lvlJc w:val="left"/>
      <w:pPr>
        <w:tabs>
          <w:tab w:val="left" w:pos="312"/>
        </w:tabs>
      </w:pPr>
    </w:lvl>
  </w:abstractNum>
  <w:abstractNum w:abstractNumId="64">
    <w:nsid w:val="2877ADC0"/>
    <w:multiLevelType w:val="singleLevel"/>
    <w:tmpl w:val="2877ADC0"/>
    <w:lvl w:ilvl="0" w:tentative="0">
      <w:start w:val="1"/>
      <w:numFmt w:val="decimal"/>
      <w:lvlText w:val="%1."/>
      <w:lvlJc w:val="left"/>
      <w:pPr>
        <w:tabs>
          <w:tab w:val="left" w:pos="312"/>
        </w:tabs>
      </w:pPr>
    </w:lvl>
  </w:abstractNum>
  <w:abstractNum w:abstractNumId="65">
    <w:nsid w:val="2979D066"/>
    <w:multiLevelType w:val="singleLevel"/>
    <w:tmpl w:val="2979D066"/>
    <w:lvl w:ilvl="0" w:tentative="0">
      <w:start w:val="1"/>
      <w:numFmt w:val="decimal"/>
      <w:lvlText w:val="%1."/>
      <w:lvlJc w:val="left"/>
      <w:pPr>
        <w:tabs>
          <w:tab w:val="left" w:pos="312"/>
        </w:tabs>
      </w:pPr>
    </w:lvl>
  </w:abstractNum>
  <w:abstractNum w:abstractNumId="66">
    <w:nsid w:val="2BF21DC0"/>
    <w:multiLevelType w:val="singleLevel"/>
    <w:tmpl w:val="2BF21DC0"/>
    <w:lvl w:ilvl="0" w:tentative="0">
      <w:start w:val="1"/>
      <w:numFmt w:val="decimal"/>
      <w:lvlText w:val="%1."/>
      <w:lvlJc w:val="left"/>
      <w:pPr>
        <w:tabs>
          <w:tab w:val="left" w:pos="312"/>
        </w:tabs>
      </w:pPr>
    </w:lvl>
  </w:abstractNum>
  <w:abstractNum w:abstractNumId="67">
    <w:nsid w:val="3802FDBA"/>
    <w:multiLevelType w:val="singleLevel"/>
    <w:tmpl w:val="3802FDBA"/>
    <w:lvl w:ilvl="0" w:tentative="0">
      <w:start w:val="1"/>
      <w:numFmt w:val="decimal"/>
      <w:lvlText w:val="%1."/>
      <w:lvlJc w:val="left"/>
      <w:pPr>
        <w:tabs>
          <w:tab w:val="left" w:pos="312"/>
        </w:tabs>
      </w:pPr>
    </w:lvl>
  </w:abstractNum>
  <w:abstractNum w:abstractNumId="68">
    <w:nsid w:val="3A7AB07F"/>
    <w:multiLevelType w:val="singleLevel"/>
    <w:tmpl w:val="3A7AB07F"/>
    <w:lvl w:ilvl="0" w:tentative="0">
      <w:start w:val="1"/>
      <w:numFmt w:val="decimal"/>
      <w:lvlText w:val="%1."/>
      <w:lvlJc w:val="left"/>
      <w:pPr>
        <w:tabs>
          <w:tab w:val="left" w:pos="312"/>
        </w:tabs>
      </w:pPr>
    </w:lvl>
  </w:abstractNum>
  <w:abstractNum w:abstractNumId="69">
    <w:nsid w:val="3AEF524C"/>
    <w:multiLevelType w:val="singleLevel"/>
    <w:tmpl w:val="3AEF524C"/>
    <w:lvl w:ilvl="0" w:tentative="0">
      <w:start w:val="1"/>
      <w:numFmt w:val="decimal"/>
      <w:lvlText w:val="%1."/>
      <w:lvlJc w:val="left"/>
      <w:pPr>
        <w:tabs>
          <w:tab w:val="left" w:pos="312"/>
        </w:tabs>
      </w:pPr>
    </w:lvl>
  </w:abstractNum>
  <w:abstractNum w:abstractNumId="70">
    <w:nsid w:val="3C19DCB5"/>
    <w:multiLevelType w:val="singleLevel"/>
    <w:tmpl w:val="3C19DCB5"/>
    <w:lvl w:ilvl="0" w:tentative="0">
      <w:start w:val="1"/>
      <w:numFmt w:val="decimal"/>
      <w:lvlText w:val="%1."/>
      <w:lvlJc w:val="left"/>
      <w:pPr>
        <w:tabs>
          <w:tab w:val="left" w:pos="312"/>
        </w:tabs>
      </w:pPr>
    </w:lvl>
  </w:abstractNum>
  <w:abstractNum w:abstractNumId="71">
    <w:nsid w:val="43665E17"/>
    <w:multiLevelType w:val="singleLevel"/>
    <w:tmpl w:val="43665E17"/>
    <w:lvl w:ilvl="0" w:tentative="0">
      <w:start w:val="1"/>
      <w:numFmt w:val="decimal"/>
      <w:lvlText w:val="%1."/>
      <w:lvlJc w:val="left"/>
      <w:pPr>
        <w:tabs>
          <w:tab w:val="left" w:pos="312"/>
        </w:tabs>
      </w:pPr>
    </w:lvl>
  </w:abstractNum>
  <w:abstractNum w:abstractNumId="72">
    <w:nsid w:val="4665F1CD"/>
    <w:multiLevelType w:val="singleLevel"/>
    <w:tmpl w:val="4665F1CD"/>
    <w:lvl w:ilvl="0" w:tentative="0">
      <w:start w:val="1"/>
      <w:numFmt w:val="decimal"/>
      <w:lvlText w:val="%1."/>
      <w:lvlJc w:val="left"/>
      <w:pPr>
        <w:tabs>
          <w:tab w:val="left" w:pos="312"/>
        </w:tabs>
      </w:pPr>
    </w:lvl>
  </w:abstractNum>
  <w:abstractNum w:abstractNumId="73">
    <w:nsid w:val="47060A9A"/>
    <w:multiLevelType w:val="singleLevel"/>
    <w:tmpl w:val="47060A9A"/>
    <w:lvl w:ilvl="0" w:tentative="0">
      <w:start w:val="1"/>
      <w:numFmt w:val="decimal"/>
      <w:lvlText w:val="%1."/>
      <w:lvlJc w:val="left"/>
      <w:pPr>
        <w:tabs>
          <w:tab w:val="left" w:pos="312"/>
        </w:tabs>
      </w:pPr>
    </w:lvl>
  </w:abstractNum>
  <w:abstractNum w:abstractNumId="74">
    <w:nsid w:val="485CA96F"/>
    <w:multiLevelType w:val="singleLevel"/>
    <w:tmpl w:val="485CA96F"/>
    <w:lvl w:ilvl="0" w:tentative="0">
      <w:start w:val="1"/>
      <w:numFmt w:val="decimal"/>
      <w:lvlText w:val="%1."/>
      <w:lvlJc w:val="left"/>
      <w:pPr>
        <w:tabs>
          <w:tab w:val="left" w:pos="312"/>
        </w:tabs>
      </w:pPr>
    </w:lvl>
  </w:abstractNum>
  <w:abstractNum w:abstractNumId="75">
    <w:nsid w:val="527BEB4B"/>
    <w:multiLevelType w:val="singleLevel"/>
    <w:tmpl w:val="527BEB4B"/>
    <w:lvl w:ilvl="0" w:tentative="0">
      <w:start w:val="1"/>
      <w:numFmt w:val="decimal"/>
      <w:lvlText w:val="%1."/>
      <w:lvlJc w:val="left"/>
      <w:pPr>
        <w:tabs>
          <w:tab w:val="left" w:pos="312"/>
        </w:tabs>
      </w:pPr>
    </w:lvl>
  </w:abstractNum>
  <w:abstractNum w:abstractNumId="76">
    <w:nsid w:val="54FA6F73"/>
    <w:multiLevelType w:val="singleLevel"/>
    <w:tmpl w:val="54FA6F73"/>
    <w:lvl w:ilvl="0" w:tentative="0">
      <w:start w:val="1"/>
      <w:numFmt w:val="decimal"/>
      <w:lvlText w:val="%1."/>
      <w:lvlJc w:val="left"/>
      <w:pPr>
        <w:tabs>
          <w:tab w:val="left" w:pos="312"/>
        </w:tabs>
      </w:pPr>
    </w:lvl>
  </w:abstractNum>
  <w:abstractNum w:abstractNumId="77">
    <w:nsid w:val="5B3826B8"/>
    <w:multiLevelType w:val="singleLevel"/>
    <w:tmpl w:val="5B3826B8"/>
    <w:lvl w:ilvl="0" w:tentative="0">
      <w:start w:val="1"/>
      <w:numFmt w:val="decimal"/>
      <w:lvlText w:val="%1."/>
      <w:lvlJc w:val="left"/>
      <w:pPr>
        <w:tabs>
          <w:tab w:val="left" w:pos="312"/>
        </w:tabs>
      </w:pPr>
    </w:lvl>
  </w:abstractNum>
  <w:abstractNum w:abstractNumId="78">
    <w:nsid w:val="5DA3FBE4"/>
    <w:multiLevelType w:val="singleLevel"/>
    <w:tmpl w:val="5DA3FBE4"/>
    <w:lvl w:ilvl="0" w:tentative="0">
      <w:start w:val="1"/>
      <w:numFmt w:val="decimal"/>
      <w:lvlText w:val="%1."/>
      <w:lvlJc w:val="left"/>
      <w:pPr>
        <w:tabs>
          <w:tab w:val="left" w:pos="312"/>
        </w:tabs>
      </w:pPr>
    </w:lvl>
  </w:abstractNum>
  <w:abstractNum w:abstractNumId="79">
    <w:nsid w:val="61A1B1DE"/>
    <w:multiLevelType w:val="singleLevel"/>
    <w:tmpl w:val="61A1B1DE"/>
    <w:lvl w:ilvl="0" w:tentative="0">
      <w:start w:val="1"/>
      <w:numFmt w:val="decimal"/>
      <w:lvlText w:val="%1."/>
      <w:lvlJc w:val="left"/>
      <w:pPr>
        <w:tabs>
          <w:tab w:val="left" w:pos="312"/>
        </w:tabs>
      </w:pPr>
    </w:lvl>
  </w:abstractNum>
  <w:abstractNum w:abstractNumId="80">
    <w:nsid w:val="61C059F4"/>
    <w:multiLevelType w:val="singleLevel"/>
    <w:tmpl w:val="61C059F4"/>
    <w:lvl w:ilvl="0" w:tentative="0">
      <w:start w:val="1"/>
      <w:numFmt w:val="decimal"/>
      <w:lvlText w:val="%1."/>
      <w:lvlJc w:val="left"/>
      <w:pPr>
        <w:tabs>
          <w:tab w:val="left" w:pos="312"/>
        </w:tabs>
      </w:pPr>
    </w:lvl>
  </w:abstractNum>
  <w:abstractNum w:abstractNumId="81">
    <w:nsid w:val="63D876E1"/>
    <w:multiLevelType w:val="singleLevel"/>
    <w:tmpl w:val="63D876E1"/>
    <w:lvl w:ilvl="0" w:tentative="0">
      <w:start w:val="1"/>
      <w:numFmt w:val="decimal"/>
      <w:lvlText w:val="%1."/>
      <w:lvlJc w:val="left"/>
      <w:pPr>
        <w:ind w:left="425" w:hanging="425"/>
      </w:pPr>
      <w:rPr>
        <w:rFonts w:hint="default"/>
      </w:rPr>
    </w:lvl>
  </w:abstractNum>
  <w:abstractNum w:abstractNumId="82">
    <w:nsid w:val="6B23EB04"/>
    <w:multiLevelType w:val="singleLevel"/>
    <w:tmpl w:val="6B23EB04"/>
    <w:lvl w:ilvl="0" w:tentative="0">
      <w:start w:val="1"/>
      <w:numFmt w:val="decimal"/>
      <w:lvlText w:val="%1."/>
      <w:lvlJc w:val="left"/>
      <w:pPr>
        <w:tabs>
          <w:tab w:val="left" w:pos="312"/>
        </w:tabs>
      </w:pPr>
    </w:lvl>
  </w:abstractNum>
  <w:abstractNum w:abstractNumId="83">
    <w:nsid w:val="6B936C1B"/>
    <w:multiLevelType w:val="singleLevel"/>
    <w:tmpl w:val="6B936C1B"/>
    <w:lvl w:ilvl="0" w:tentative="0">
      <w:start w:val="1"/>
      <w:numFmt w:val="decimal"/>
      <w:lvlText w:val="%1."/>
      <w:lvlJc w:val="left"/>
      <w:pPr>
        <w:tabs>
          <w:tab w:val="left" w:pos="312"/>
        </w:tabs>
      </w:pPr>
    </w:lvl>
  </w:abstractNum>
  <w:abstractNum w:abstractNumId="84">
    <w:nsid w:val="6FC33349"/>
    <w:multiLevelType w:val="singleLevel"/>
    <w:tmpl w:val="6FC33349"/>
    <w:lvl w:ilvl="0" w:tentative="0">
      <w:start w:val="1"/>
      <w:numFmt w:val="decimal"/>
      <w:lvlText w:val="%1."/>
      <w:lvlJc w:val="left"/>
      <w:pPr>
        <w:tabs>
          <w:tab w:val="left" w:pos="312"/>
        </w:tabs>
      </w:pPr>
    </w:lvl>
  </w:abstractNum>
  <w:abstractNum w:abstractNumId="85">
    <w:nsid w:val="7341A83A"/>
    <w:multiLevelType w:val="singleLevel"/>
    <w:tmpl w:val="7341A83A"/>
    <w:lvl w:ilvl="0" w:tentative="0">
      <w:start w:val="1"/>
      <w:numFmt w:val="decimal"/>
      <w:lvlText w:val="%1."/>
      <w:lvlJc w:val="left"/>
      <w:pPr>
        <w:ind w:left="425" w:hanging="425"/>
      </w:pPr>
      <w:rPr>
        <w:rFonts w:hint="default"/>
      </w:rPr>
    </w:lvl>
  </w:abstractNum>
  <w:abstractNum w:abstractNumId="86">
    <w:nsid w:val="77ECA1B3"/>
    <w:multiLevelType w:val="singleLevel"/>
    <w:tmpl w:val="77ECA1B3"/>
    <w:lvl w:ilvl="0" w:tentative="0">
      <w:start w:val="1"/>
      <w:numFmt w:val="decimal"/>
      <w:lvlText w:val="%1."/>
      <w:lvlJc w:val="left"/>
      <w:pPr>
        <w:tabs>
          <w:tab w:val="left" w:pos="312"/>
        </w:tabs>
      </w:pPr>
    </w:lvl>
  </w:abstractNum>
  <w:abstractNum w:abstractNumId="87">
    <w:nsid w:val="79C53352"/>
    <w:multiLevelType w:val="singleLevel"/>
    <w:tmpl w:val="79C53352"/>
    <w:lvl w:ilvl="0" w:tentative="0">
      <w:start w:val="1"/>
      <w:numFmt w:val="decimal"/>
      <w:lvlText w:val="%1."/>
      <w:lvlJc w:val="left"/>
      <w:pPr>
        <w:tabs>
          <w:tab w:val="left" w:pos="312"/>
        </w:tabs>
      </w:pPr>
    </w:lvl>
  </w:abstractNum>
  <w:abstractNum w:abstractNumId="88">
    <w:nsid w:val="7AD653E6"/>
    <w:multiLevelType w:val="singleLevel"/>
    <w:tmpl w:val="7AD653E6"/>
    <w:lvl w:ilvl="0" w:tentative="0">
      <w:start w:val="1"/>
      <w:numFmt w:val="decimal"/>
      <w:lvlText w:val="%1."/>
      <w:lvlJc w:val="left"/>
      <w:pPr>
        <w:tabs>
          <w:tab w:val="left" w:pos="312"/>
        </w:tabs>
      </w:pPr>
    </w:lvl>
  </w:abstractNum>
  <w:abstractNum w:abstractNumId="89">
    <w:nsid w:val="7B1467C7"/>
    <w:multiLevelType w:val="singleLevel"/>
    <w:tmpl w:val="7B1467C7"/>
    <w:lvl w:ilvl="0" w:tentative="0">
      <w:start w:val="1"/>
      <w:numFmt w:val="decimal"/>
      <w:lvlText w:val="%1."/>
      <w:lvlJc w:val="left"/>
      <w:pPr>
        <w:tabs>
          <w:tab w:val="left" w:pos="312"/>
        </w:tabs>
      </w:pPr>
    </w:lvl>
  </w:abstractNum>
  <w:abstractNum w:abstractNumId="90">
    <w:nsid w:val="7DF2C11B"/>
    <w:multiLevelType w:val="singleLevel"/>
    <w:tmpl w:val="7DF2C11B"/>
    <w:lvl w:ilvl="0" w:tentative="0">
      <w:start w:val="1"/>
      <w:numFmt w:val="decimal"/>
      <w:lvlText w:val="%1."/>
      <w:lvlJc w:val="left"/>
      <w:pPr>
        <w:tabs>
          <w:tab w:val="left" w:pos="312"/>
        </w:tabs>
      </w:pPr>
    </w:lvl>
  </w:abstractNum>
  <w:abstractNum w:abstractNumId="91">
    <w:nsid w:val="7ED3A4F4"/>
    <w:multiLevelType w:val="singleLevel"/>
    <w:tmpl w:val="7ED3A4F4"/>
    <w:lvl w:ilvl="0" w:tentative="0">
      <w:start w:val="1"/>
      <w:numFmt w:val="decimal"/>
      <w:lvlText w:val="%1."/>
      <w:lvlJc w:val="left"/>
      <w:pPr>
        <w:tabs>
          <w:tab w:val="left" w:pos="312"/>
        </w:tabs>
      </w:pPr>
    </w:lvl>
  </w:abstractNum>
  <w:abstractNum w:abstractNumId="92">
    <w:nsid w:val="7FD58B59"/>
    <w:multiLevelType w:val="singleLevel"/>
    <w:tmpl w:val="7FD58B59"/>
    <w:lvl w:ilvl="0" w:tentative="0">
      <w:start w:val="1"/>
      <w:numFmt w:val="decimal"/>
      <w:lvlText w:val="%1."/>
      <w:lvlJc w:val="left"/>
      <w:pPr>
        <w:tabs>
          <w:tab w:val="left" w:pos="312"/>
        </w:tabs>
      </w:pPr>
    </w:lvl>
  </w:abstractNum>
  <w:num w:numId="1">
    <w:abstractNumId w:val="17"/>
  </w:num>
  <w:num w:numId="2">
    <w:abstractNumId w:val="16"/>
  </w:num>
  <w:num w:numId="3">
    <w:abstractNumId w:val="1"/>
  </w:num>
  <w:num w:numId="4">
    <w:abstractNumId w:val="19"/>
  </w:num>
  <w:num w:numId="5">
    <w:abstractNumId w:val="88"/>
  </w:num>
  <w:num w:numId="6">
    <w:abstractNumId w:val="28"/>
  </w:num>
  <w:num w:numId="7">
    <w:abstractNumId w:val="55"/>
  </w:num>
  <w:num w:numId="8">
    <w:abstractNumId w:val="14"/>
  </w:num>
  <w:num w:numId="9">
    <w:abstractNumId w:val="36"/>
  </w:num>
  <w:num w:numId="10">
    <w:abstractNumId w:val="15"/>
  </w:num>
  <w:num w:numId="11">
    <w:abstractNumId w:val="58"/>
  </w:num>
  <w:num w:numId="12">
    <w:abstractNumId w:val="56"/>
  </w:num>
  <w:num w:numId="13">
    <w:abstractNumId w:val="79"/>
  </w:num>
  <w:num w:numId="14">
    <w:abstractNumId w:val="51"/>
  </w:num>
  <w:num w:numId="15">
    <w:abstractNumId w:val="0"/>
  </w:num>
  <w:num w:numId="16">
    <w:abstractNumId w:val="75"/>
  </w:num>
  <w:num w:numId="17">
    <w:abstractNumId w:val="5"/>
  </w:num>
  <w:num w:numId="18">
    <w:abstractNumId w:val="52"/>
  </w:num>
  <w:num w:numId="19">
    <w:abstractNumId w:val="20"/>
  </w:num>
  <w:num w:numId="20">
    <w:abstractNumId w:val="68"/>
  </w:num>
  <w:num w:numId="21">
    <w:abstractNumId w:val="22"/>
  </w:num>
  <w:num w:numId="22">
    <w:abstractNumId w:val="4"/>
  </w:num>
  <w:num w:numId="23">
    <w:abstractNumId w:val="42"/>
  </w:num>
  <w:num w:numId="24">
    <w:abstractNumId w:val="43"/>
  </w:num>
  <w:num w:numId="25">
    <w:abstractNumId w:val="34"/>
  </w:num>
  <w:num w:numId="26">
    <w:abstractNumId w:val="63"/>
  </w:num>
  <w:num w:numId="27">
    <w:abstractNumId w:val="72"/>
  </w:num>
  <w:num w:numId="28">
    <w:abstractNumId w:val="92"/>
  </w:num>
  <w:num w:numId="29">
    <w:abstractNumId w:val="64"/>
  </w:num>
  <w:num w:numId="30">
    <w:abstractNumId w:val="38"/>
  </w:num>
  <w:num w:numId="31">
    <w:abstractNumId w:val="62"/>
  </w:num>
  <w:num w:numId="32">
    <w:abstractNumId w:val="30"/>
  </w:num>
  <w:num w:numId="33">
    <w:abstractNumId w:val="18"/>
  </w:num>
  <w:num w:numId="34">
    <w:abstractNumId w:val="10"/>
  </w:num>
  <w:num w:numId="35">
    <w:abstractNumId w:val="81"/>
  </w:num>
  <w:num w:numId="36">
    <w:abstractNumId w:val="60"/>
  </w:num>
  <w:num w:numId="37">
    <w:abstractNumId w:val="76"/>
  </w:num>
  <w:num w:numId="38">
    <w:abstractNumId w:val="91"/>
  </w:num>
  <w:num w:numId="39">
    <w:abstractNumId w:val="47"/>
  </w:num>
  <w:num w:numId="40">
    <w:abstractNumId w:val="85"/>
  </w:num>
  <w:num w:numId="41">
    <w:abstractNumId w:val="84"/>
  </w:num>
  <w:num w:numId="42">
    <w:abstractNumId w:val="86"/>
  </w:num>
  <w:num w:numId="43">
    <w:abstractNumId w:val="31"/>
  </w:num>
  <w:num w:numId="44">
    <w:abstractNumId w:val="9"/>
  </w:num>
  <w:num w:numId="45">
    <w:abstractNumId w:val="39"/>
  </w:num>
  <w:num w:numId="46">
    <w:abstractNumId w:val="74"/>
  </w:num>
  <w:num w:numId="47">
    <w:abstractNumId w:val="49"/>
  </w:num>
  <w:num w:numId="48">
    <w:abstractNumId w:val="32"/>
  </w:num>
  <w:num w:numId="49">
    <w:abstractNumId w:val="54"/>
  </w:num>
  <w:num w:numId="50">
    <w:abstractNumId w:val="13"/>
  </w:num>
  <w:num w:numId="51">
    <w:abstractNumId w:val="46"/>
  </w:num>
  <w:num w:numId="52">
    <w:abstractNumId w:val="27"/>
  </w:num>
  <w:num w:numId="53">
    <w:abstractNumId w:val="71"/>
  </w:num>
  <w:num w:numId="54">
    <w:abstractNumId w:val="8"/>
  </w:num>
  <w:num w:numId="55">
    <w:abstractNumId w:val="45"/>
  </w:num>
  <w:num w:numId="56">
    <w:abstractNumId w:val="59"/>
  </w:num>
  <w:num w:numId="57">
    <w:abstractNumId w:val="21"/>
  </w:num>
  <w:num w:numId="58">
    <w:abstractNumId w:val="78"/>
  </w:num>
  <w:num w:numId="59">
    <w:abstractNumId w:val="6"/>
  </w:num>
  <w:num w:numId="60">
    <w:abstractNumId w:val="24"/>
  </w:num>
  <w:num w:numId="61">
    <w:abstractNumId w:val="3"/>
  </w:num>
  <w:num w:numId="62">
    <w:abstractNumId w:val="66"/>
  </w:num>
  <w:num w:numId="63">
    <w:abstractNumId w:val="70"/>
  </w:num>
  <w:num w:numId="64">
    <w:abstractNumId w:val="33"/>
  </w:num>
  <w:num w:numId="65">
    <w:abstractNumId w:val="57"/>
  </w:num>
  <w:num w:numId="66">
    <w:abstractNumId w:val="61"/>
  </w:num>
  <w:num w:numId="67">
    <w:abstractNumId w:val="69"/>
  </w:num>
  <w:num w:numId="68">
    <w:abstractNumId w:val="90"/>
  </w:num>
  <w:num w:numId="69">
    <w:abstractNumId w:val="41"/>
  </w:num>
  <w:num w:numId="70">
    <w:abstractNumId w:val="73"/>
  </w:num>
  <w:num w:numId="71">
    <w:abstractNumId w:val="50"/>
  </w:num>
  <w:num w:numId="72">
    <w:abstractNumId w:val="29"/>
  </w:num>
  <w:num w:numId="73">
    <w:abstractNumId w:val="83"/>
  </w:num>
  <w:num w:numId="74">
    <w:abstractNumId w:val="12"/>
  </w:num>
  <w:num w:numId="75">
    <w:abstractNumId w:val="53"/>
  </w:num>
  <w:num w:numId="76">
    <w:abstractNumId w:val="48"/>
  </w:num>
  <w:num w:numId="77">
    <w:abstractNumId w:val="40"/>
  </w:num>
  <w:num w:numId="78">
    <w:abstractNumId w:val="87"/>
  </w:num>
  <w:num w:numId="79">
    <w:abstractNumId w:val="82"/>
  </w:num>
  <w:num w:numId="80">
    <w:abstractNumId w:val="80"/>
  </w:num>
  <w:num w:numId="81">
    <w:abstractNumId w:val="7"/>
  </w:num>
  <w:num w:numId="82">
    <w:abstractNumId w:val="67"/>
  </w:num>
  <w:num w:numId="83">
    <w:abstractNumId w:val="11"/>
  </w:num>
  <w:num w:numId="84">
    <w:abstractNumId w:val="65"/>
  </w:num>
  <w:num w:numId="85">
    <w:abstractNumId w:val="77"/>
  </w:num>
  <w:num w:numId="86">
    <w:abstractNumId w:val="26"/>
  </w:num>
  <w:num w:numId="87">
    <w:abstractNumId w:val="23"/>
  </w:num>
  <w:num w:numId="88">
    <w:abstractNumId w:val="37"/>
  </w:num>
  <w:num w:numId="89">
    <w:abstractNumId w:val="35"/>
  </w:num>
  <w:num w:numId="90">
    <w:abstractNumId w:val="44"/>
  </w:num>
  <w:num w:numId="91">
    <w:abstractNumId w:val="89"/>
  </w:num>
  <w:num w:numId="92">
    <w:abstractNumId w:val="2"/>
  </w:num>
  <w:num w:numId="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71D9C"/>
    <w:rsid w:val="00CA37C9"/>
    <w:rsid w:val="00E32D5A"/>
    <w:rsid w:val="00EB60B2"/>
    <w:rsid w:val="015C2B0C"/>
    <w:rsid w:val="01F1594A"/>
    <w:rsid w:val="02881E0B"/>
    <w:rsid w:val="03261624"/>
    <w:rsid w:val="042662DA"/>
    <w:rsid w:val="04B2316F"/>
    <w:rsid w:val="05DB04A3"/>
    <w:rsid w:val="05FD666C"/>
    <w:rsid w:val="06BA630B"/>
    <w:rsid w:val="07344B61"/>
    <w:rsid w:val="095962AF"/>
    <w:rsid w:val="096133B5"/>
    <w:rsid w:val="0AFF4C34"/>
    <w:rsid w:val="0C2661F0"/>
    <w:rsid w:val="0D8D29CB"/>
    <w:rsid w:val="0DCF4D92"/>
    <w:rsid w:val="0DF465A6"/>
    <w:rsid w:val="0EC51C5F"/>
    <w:rsid w:val="0EF855D8"/>
    <w:rsid w:val="0F7200CA"/>
    <w:rsid w:val="10DB1C9F"/>
    <w:rsid w:val="11BB554E"/>
    <w:rsid w:val="126C21DF"/>
    <w:rsid w:val="130B07DA"/>
    <w:rsid w:val="133F3E6E"/>
    <w:rsid w:val="13637D2A"/>
    <w:rsid w:val="14863CD0"/>
    <w:rsid w:val="15A24B3A"/>
    <w:rsid w:val="172F4AF3"/>
    <w:rsid w:val="18A24E51"/>
    <w:rsid w:val="19BB08C0"/>
    <w:rsid w:val="19E45440"/>
    <w:rsid w:val="1A5074D4"/>
    <w:rsid w:val="1A644AB4"/>
    <w:rsid w:val="1BD16179"/>
    <w:rsid w:val="1EC0798B"/>
    <w:rsid w:val="1F721A21"/>
    <w:rsid w:val="202A22FB"/>
    <w:rsid w:val="2059673D"/>
    <w:rsid w:val="208539D6"/>
    <w:rsid w:val="23405992"/>
    <w:rsid w:val="24765FC9"/>
    <w:rsid w:val="265A320F"/>
    <w:rsid w:val="271B299E"/>
    <w:rsid w:val="273620FF"/>
    <w:rsid w:val="273807F7"/>
    <w:rsid w:val="27F82CDF"/>
    <w:rsid w:val="28620159"/>
    <w:rsid w:val="28A9145B"/>
    <w:rsid w:val="2A092F3E"/>
    <w:rsid w:val="2B2941F4"/>
    <w:rsid w:val="2B5E554F"/>
    <w:rsid w:val="2B9845BD"/>
    <w:rsid w:val="2BA0090D"/>
    <w:rsid w:val="2BD01C6B"/>
    <w:rsid w:val="2BE71D9C"/>
    <w:rsid w:val="2EC90F31"/>
    <w:rsid w:val="312A4B67"/>
    <w:rsid w:val="31921AAF"/>
    <w:rsid w:val="31AB2B70"/>
    <w:rsid w:val="32036508"/>
    <w:rsid w:val="334D0383"/>
    <w:rsid w:val="33700D6F"/>
    <w:rsid w:val="33D03716"/>
    <w:rsid w:val="34637732"/>
    <w:rsid w:val="347E456C"/>
    <w:rsid w:val="34BB131C"/>
    <w:rsid w:val="3538120C"/>
    <w:rsid w:val="357716E7"/>
    <w:rsid w:val="35D408E8"/>
    <w:rsid w:val="386A45FF"/>
    <w:rsid w:val="390A2872"/>
    <w:rsid w:val="3A6A79C9"/>
    <w:rsid w:val="3A6D688C"/>
    <w:rsid w:val="3B007A89"/>
    <w:rsid w:val="3B0D13A1"/>
    <w:rsid w:val="3B321D78"/>
    <w:rsid w:val="3B3E02A0"/>
    <w:rsid w:val="3BBD3BCC"/>
    <w:rsid w:val="3C9708C1"/>
    <w:rsid w:val="3D9F5C7F"/>
    <w:rsid w:val="3DB37034"/>
    <w:rsid w:val="3E083824"/>
    <w:rsid w:val="3F0A7DDC"/>
    <w:rsid w:val="3F516B05"/>
    <w:rsid w:val="40095F44"/>
    <w:rsid w:val="40153FD6"/>
    <w:rsid w:val="40AD6AD5"/>
    <w:rsid w:val="41A35612"/>
    <w:rsid w:val="41CC2DBB"/>
    <w:rsid w:val="428B7D95"/>
    <w:rsid w:val="4657799D"/>
    <w:rsid w:val="4665733A"/>
    <w:rsid w:val="46845CC8"/>
    <w:rsid w:val="46B75DE7"/>
    <w:rsid w:val="48690D4E"/>
    <w:rsid w:val="487A531F"/>
    <w:rsid w:val="4A144698"/>
    <w:rsid w:val="4ABA773C"/>
    <w:rsid w:val="4ABD7744"/>
    <w:rsid w:val="4BDE3E16"/>
    <w:rsid w:val="4CE7150F"/>
    <w:rsid w:val="4D6B3A6E"/>
    <w:rsid w:val="4E102281"/>
    <w:rsid w:val="4F3A5655"/>
    <w:rsid w:val="50242014"/>
    <w:rsid w:val="511D4240"/>
    <w:rsid w:val="51B80C66"/>
    <w:rsid w:val="536C7F5A"/>
    <w:rsid w:val="53DE42D2"/>
    <w:rsid w:val="540D34EB"/>
    <w:rsid w:val="54114AFF"/>
    <w:rsid w:val="55081F04"/>
    <w:rsid w:val="551E5284"/>
    <w:rsid w:val="5613290E"/>
    <w:rsid w:val="567D0392"/>
    <w:rsid w:val="57BD5228"/>
    <w:rsid w:val="58B008E9"/>
    <w:rsid w:val="58C46142"/>
    <w:rsid w:val="591C41D0"/>
    <w:rsid w:val="5A5309B7"/>
    <w:rsid w:val="5B060C94"/>
    <w:rsid w:val="5BCE7A03"/>
    <w:rsid w:val="5C732359"/>
    <w:rsid w:val="5D182D61"/>
    <w:rsid w:val="5D5F6AC4"/>
    <w:rsid w:val="5DBD1BFF"/>
    <w:rsid w:val="5E0D2339"/>
    <w:rsid w:val="5EF34405"/>
    <w:rsid w:val="5FC67DF6"/>
    <w:rsid w:val="602578F0"/>
    <w:rsid w:val="610D4B28"/>
    <w:rsid w:val="61B50D1E"/>
    <w:rsid w:val="6454481E"/>
    <w:rsid w:val="65102E3B"/>
    <w:rsid w:val="668D79F6"/>
    <w:rsid w:val="67000C8D"/>
    <w:rsid w:val="69140A20"/>
    <w:rsid w:val="691418BE"/>
    <w:rsid w:val="698060B5"/>
    <w:rsid w:val="6B43739A"/>
    <w:rsid w:val="6BF06C29"/>
    <w:rsid w:val="6C952A18"/>
    <w:rsid w:val="6E697118"/>
    <w:rsid w:val="6E873A42"/>
    <w:rsid w:val="6EF530A1"/>
    <w:rsid w:val="6F1352D6"/>
    <w:rsid w:val="704E0CBB"/>
    <w:rsid w:val="717F6C52"/>
    <w:rsid w:val="718C1A9B"/>
    <w:rsid w:val="71ED0060"/>
    <w:rsid w:val="721F5689"/>
    <w:rsid w:val="736028E6"/>
    <w:rsid w:val="73AF29D0"/>
    <w:rsid w:val="73D94D40"/>
    <w:rsid w:val="762A7AD4"/>
    <w:rsid w:val="76541454"/>
    <w:rsid w:val="77F43EF6"/>
    <w:rsid w:val="782B2DC7"/>
    <w:rsid w:val="798219D5"/>
    <w:rsid w:val="7BB71820"/>
    <w:rsid w:val="7BEC6739"/>
    <w:rsid w:val="7BFA5853"/>
    <w:rsid w:val="7C0E12FE"/>
    <w:rsid w:val="7CAA54CB"/>
    <w:rsid w:val="7D4B2922"/>
    <w:rsid w:val="7D9046C1"/>
    <w:rsid w:val="7E1A042F"/>
    <w:rsid w:val="7E265025"/>
    <w:rsid w:val="7F3D43D5"/>
    <w:rsid w:val="7FFE2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3818</Words>
  <Characters>3891</Characters>
  <Lines>1</Lines>
  <Paragraphs>1</Paragraphs>
  <TotalTime>21</TotalTime>
  <ScaleCrop>false</ScaleCrop>
  <LinksUpToDate>false</LinksUpToDate>
  <CharactersWithSpaces>3951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2025-09-29T07:49:00Z</dcterms:created>
  <dc:creator>WPS_1632053260</dc:creator>
  <cp:lastModifiedBy>WPS_1632053260</cp:lastModifiedBy>
  <dcterms:modified xsi:type="dcterms:W3CDTF">2025-10-20T02:59:02Z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4064B76A965C40938F131037D7BFE66B_11</vt:lpwstr>
  </property>
  <property fmtid="{D5CDD505-2E9C-101B-9397-08002B2CF9AE}" pid="4" name="KSOTemplateDocerSaveRecord">
    <vt:lpwstr>eyJoZGlkIjoiYWIwYmRiMzQ3ZjlhMjIwYTgxYWFiMGEzYmRkMDNjNzIiLCJ1c2VySWQiOiIxMjcwMDcyMzkxIn0=</vt:lpwstr>
  </property>
</Properties>
</file>