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BE4" w:rsidRPr="006A0BE4" w:rsidRDefault="006A0BE4" w:rsidP="006A0BE4">
      <w:pPr>
        <w:widowControl/>
        <w:jc w:val="center"/>
        <w:outlineLvl w:val="1"/>
        <w:rPr>
          <w:rFonts w:ascii="Arial" w:eastAsia="宋体" w:hAnsi="Arial" w:cs="Arial"/>
          <w:b/>
          <w:color w:val="000000"/>
          <w:kern w:val="0"/>
          <w:sz w:val="36"/>
          <w:szCs w:val="36"/>
        </w:rPr>
      </w:pPr>
      <w:r w:rsidRPr="006A0BE4">
        <w:rPr>
          <w:rFonts w:ascii="Arial" w:eastAsia="宋体" w:hAnsi="Arial" w:cs="Arial"/>
          <w:b/>
          <w:color w:val="000000"/>
          <w:kern w:val="0"/>
          <w:sz w:val="36"/>
          <w:szCs w:val="36"/>
        </w:rPr>
        <w:t>四六级听力短对话、长对话考试技巧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Style w:val="a6"/>
          <w:rFonts w:ascii="微软雅黑" w:eastAsia="微软雅黑" w:hAnsi="微软雅黑" w:cs="Arial"/>
          <w:color w:val="00B0F0"/>
        </w:rPr>
      </w:pPr>
    </w:p>
    <w:p w:rsidR="006A0BE4" w:rsidRP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FF0000"/>
        </w:rPr>
      </w:pPr>
      <w:r w:rsidRPr="006A0BE4">
        <w:rPr>
          <w:rStyle w:val="a6"/>
          <w:rFonts w:ascii="微软雅黑" w:eastAsia="微软雅黑" w:hAnsi="微软雅黑" w:cs="Arial" w:hint="eastAsia"/>
          <w:color w:val="FF0000"/>
        </w:rPr>
        <w:t>短对话技巧三步走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短对话听力技巧可概括为三步：</w:t>
      </w:r>
      <w:r>
        <w:rPr>
          <w:rStyle w:val="a6"/>
          <w:rFonts w:ascii="微软雅黑" w:eastAsia="微软雅黑" w:hAnsi="微软雅黑" w:cs="Arial" w:hint="eastAsia"/>
          <w:color w:val="000000"/>
        </w:rPr>
        <w:t>预读、抓听、“所听即所得”或“同义转换”</w:t>
      </w:r>
      <w:r>
        <w:rPr>
          <w:rFonts w:ascii="微软雅黑" w:eastAsia="微软雅黑" w:hAnsi="微软雅黑" w:cs="Arial" w:hint="eastAsia"/>
          <w:color w:val="000000"/>
        </w:rPr>
        <w:t>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以一道真题为例：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A) Buy something special for Gary.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B) Invite Gary's family to dinner.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C) Pay for part of the picnic food.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D) Take some food to the picnic.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（2013年12月六级考试真题B卷，第6题）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一、预读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在开始听音之前，我们要对试卷上的四个选项进行快速预读，并进行必要的分析和预判。本题中，选项A意为“为Gary买些特别的东西”；选项B意为“邀请Gary的家人参加晚宴”；选项C意为“为野餐的食物付一部分钱”；选项D意为“带些食物参加野餐”。四个选项均以动词原形开头，表明本题考查意见或建议。选项中的the picnic和food表明，本题可能和准备野餐食物相关。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二、抓听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在预读阶段进行了必要的分析和预判后，我们就要集中注意力抓听。抓听的对象主要为与预判主题相关的关键词，如常出考点的but处；说话人的动作；听力原文中的动词短语、名词短语等。例如，本题的听力原文如下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lastRenderedPageBreak/>
        <w:t>M: Gary insisted on buying the food for the picnic.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W: That's pretty generous of him. But shouldn't we at least offer to share the expenses? He has a big family to support.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Q: What does the woman suggest they do?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在本题中，重点抓听到but后的share the expense（“分担开销”）便可知，答案应为C。同时，即使不知道expense为花费、花销，也可通过抓听到a big family to support（“一大家子需要养活”）推知是提议大家也都帮忙付点钱，减少Gary的负担。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三、同义转换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从以上例子中，同学们可以看到，听力原文中的share the expense（“分担开销”）和C选项中的Pay for part of the picnic food.构成同义转换，都是指在Gary准备野餐时，大家帮他付一部分。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 </w:t>
      </w:r>
    </w:p>
    <w:p w:rsidR="006A0BE4" w:rsidRP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FF0000"/>
        </w:rPr>
      </w:pPr>
      <w:r w:rsidRPr="006A0BE4">
        <w:rPr>
          <w:rStyle w:val="a6"/>
          <w:rFonts w:ascii="微软雅黑" w:eastAsia="微软雅黑" w:hAnsi="微软雅黑" w:cs="Arial" w:hint="eastAsia"/>
          <w:color w:val="FF0000"/>
        </w:rPr>
        <w:t>长对话技巧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长对话篇幅较长，想要听过之后就能将主要内容都清楚地记在脑子里，几乎是不可能的。而此题型同学们只有听一遍的机会，因此，我们必须学会</w:t>
      </w:r>
      <w:r>
        <w:rPr>
          <w:rStyle w:val="a6"/>
          <w:rFonts w:ascii="微软雅黑" w:eastAsia="微软雅黑" w:hAnsi="微软雅黑" w:cs="Arial" w:hint="eastAsia"/>
          <w:color w:val="000000"/>
        </w:rPr>
        <w:t>边听边记</w:t>
      </w:r>
      <w:r>
        <w:rPr>
          <w:rFonts w:ascii="微软雅黑" w:eastAsia="微软雅黑" w:hAnsi="微软雅黑" w:cs="Arial" w:hint="eastAsia"/>
          <w:color w:val="000000"/>
        </w:rPr>
        <w:t>。 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长对话听的技巧，如下：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一、抓住首句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对话的开头往往包含着重要的主题信息，对整个对话的内容进行概括和提示，反映说话人所谈论的中心话题。长对话中的第一题很可能是针对对话的开头提问，同学们一定要多留心。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lastRenderedPageBreak/>
        <w:t>二、留意对话中一问一答的“答者”   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长对话中往往出现多个一问一答，回答人的话，常常是长对话的出题重点。根据“听到什么选什么”的原则，可以不用等到最后的问题出现，就做出回答。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三、留意重复率较高的词或短语   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对话的关键内容理所当然会得到说话人的强调，而非常明显的强调方式就是重复，而且重复的词语往往能够揭示对话的主题。因此，对那些对话双方多次提到的词语或内容应进行重点记忆。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四、对常考类型有一定的了解和熟悉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经过对长对话历年真题的分析和整理，四、六级长对话有几类常考的类型：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1）日常休闲类；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2）校园生活类；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3）工作职场类；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4）正式访谈类。</w:t>
      </w:r>
    </w:p>
    <w:p w:rsidR="006A0BE4" w:rsidRP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FF0000"/>
        </w:rPr>
      </w:pPr>
      <w:r w:rsidRPr="006A0BE4">
        <w:rPr>
          <w:rFonts w:ascii="微软雅黑" w:eastAsia="微软雅黑" w:hAnsi="微软雅黑" w:cs="Arial" w:hint="eastAsia"/>
          <w:color w:val="FF0000"/>
        </w:rPr>
        <w:t>   </w:t>
      </w:r>
      <w:r w:rsidRPr="006A0BE4">
        <w:rPr>
          <w:rStyle w:val="apple-converted-space"/>
          <w:rFonts w:ascii="微软雅黑" w:eastAsia="微软雅黑" w:hAnsi="微软雅黑" w:cs="Arial" w:hint="eastAsia"/>
          <w:color w:val="FF0000"/>
        </w:rPr>
        <w:t> </w:t>
      </w:r>
      <w:r w:rsidRPr="006A0BE4">
        <w:rPr>
          <w:rFonts w:ascii="微软雅黑" w:eastAsia="微软雅黑" w:hAnsi="微软雅黑" w:cs="Arial" w:hint="eastAsia"/>
          <w:color w:val="FF0000"/>
        </w:rPr>
        <w:t>对这几类型题中常出现的词汇，一些共同的框架结构，同学们要有所了解。接下来，我们为大家一一解密。 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1）日常休闲类：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近年来，四、六级听力有一个大的趋势：越来越生活化。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无论是短对话，还是长对话，其中有许多与娱乐休闲、日常生活真实场景非常接近的听力题目。这里把它们总称为：</w:t>
      </w:r>
      <w:r>
        <w:rPr>
          <w:rStyle w:val="a6"/>
          <w:rFonts w:ascii="微软雅黑" w:eastAsia="微软雅黑" w:hAnsi="微软雅黑" w:cs="Arial" w:hint="eastAsia"/>
          <w:color w:val="000000"/>
        </w:rPr>
        <w:t>日常休闲类。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0000"/>
        </w:rPr>
        <w:t>   </w:t>
      </w:r>
      <w:r>
        <w:rPr>
          <w:rStyle w:val="apple-converted-space"/>
          <w:rFonts w:ascii="微软雅黑" w:eastAsia="微软雅黑" w:hAnsi="微软雅黑" w:cs="Arial" w:hint="eastAsia"/>
          <w:b/>
          <w:bCs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日常休闲类有一些常见的词和短语，同学平时可以注意积累。这里给大家罗列一部分，以资参考。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lastRenderedPageBreak/>
        <w:t> 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做这类题目，不要纠结部分没听懂的部分，其实这些听不懂的内容正好不是考点；另外，即使没听懂，也可结合生活常识，做大胆猜测。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0000"/>
        </w:rPr>
        <w:t>日常休闲场景：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romantic stories: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爱情片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detective stories: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侦探片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sculpture: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雕塑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art gallery: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画廊；美术馆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be enthusiastic for: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热衷于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a good way to kill time: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消磨时间的好方式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go sightseeing: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观光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see a different type of movie for a change: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看部不同类型的电影换换口味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0000"/>
        </w:rPr>
        <w:t>租房、住宿场景：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apartment: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公寓；套间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rent: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租金；出租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tenant: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房客，租户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landlord: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房东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roommate: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室友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dormitory: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宿舍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accommodation: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住宿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off campus: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不住校内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2）校园生活类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0000"/>
        </w:rPr>
        <w:lastRenderedPageBreak/>
        <w:t>   </w:t>
      </w:r>
      <w:r>
        <w:rPr>
          <w:rStyle w:val="apple-converted-space"/>
          <w:rFonts w:ascii="微软雅黑" w:eastAsia="微软雅黑" w:hAnsi="微软雅黑" w:cs="Arial" w:hint="eastAsia"/>
          <w:b/>
          <w:bCs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当然，对于考生而言，与日常生活最亲近的是什么？校园生活！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这一长对话类型是四、六级听力借鉴老托福（TPO）的结果。所以，如果真题练完还觉不够的同学，可以搜索TPO的对话，进行平时练习。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0000"/>
        </w:rPr>
        <w:t>  </w:t>
      </w:r>
      <w:r>
        <w:rPr>
          <w:rStyle w:val="apple-converted-space"/>
          <w:rFonts w:ascii="微软雅黑" w:eastAsia="微软雅黑" w:hAnsi="微软雅黑" w:cs="Arial" w:hint="eastAsia"/>
          <w:b/>
          <w:bCs/>
          <w:color w:val="000000"/>
        </w:rPr>
        <w:t> </w:t>
      </w:r>
      <w:r>
        <w:rPr>
          <w:rStyle w:val="a6"/>
          <w:rFonts w:ascii="微软雅黑" w:eastAsia="微软雅黑" w:hAnsi="微软雅黑" w:cs="Arial" w:hint="eastAsia"/>
          <w:color w:val="000000"/>
        </w:rPr>
        <w:t>校园生活类常见词汇（摘录）：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library: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图书馆       reading assignment: 阅读任务 volume: 卷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do research: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做实验  teaching assistant: 助教       revise: 修改，修订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presentation: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演讲   fail the exam: 不及格          essay: 论文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scholarship: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奖学金  thesis: 毕业论文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校园生活类的长对话主要谈论的内容，如下：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1.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学生遇到问题进行咨询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2.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学生谈论某位教授或某课程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3.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就学情况（专业、学校选择等）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4.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专业背景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5.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毕业近况或展望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在平时练习过程中，校园类长对话要尽量做全对！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3）工作职场类</w:t>
      </w:r>
      <w:r>
        <w:rPr>
          <w:rStyle w:val="a6"/>
          <w:rFonts w:ascii="微软雅黑" w:eastAsia="微软雅黑" w:hAnsi="微软雅黑" w:cs="Arial" w:hint="eastAsia"/>
          <w:color w:val="000000"/>
        </w:rPr>
        <w:t> 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长对话的第3大类型是工作职场类。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其中，又细分为几种类型：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1） 一类是入职前，内容一般是面试；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2）一类是入职后，这类长对话的框架基本是第一部分：工作概况；第二部分：工作问题或工作成就；第三部分：问题如何解决或未来展望；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lastRenderedPageBreak/>
        <w:t>3）日常办公场所发生的事情，如工作场合吵闹，抱怨工作任务繁重，谈论工作进展等等。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0000"/>
        </w:rPr>
        <w:t>   </w:t>
      </w:r>
      <w:r>
        <w:rPr>
          <w:rStyle w:val="apple-converted-space"/>
          <w:rFonts w:ascii="微软雅黑" w:eastAsia="微软雅黑" w:hAnsi="微软雅黑" w:cs="Arial" w:hint="eastAsia"/>
          <w:b/>
          <w:bCs/>
          <w:color w:val="000000"/>
        </w:rPr>
        <w:t> </w:t>
      </w:r>
      <w:r>
        <w:rPr>
          <w:rStyle w:val="a6"/>
          <w:rFonts w:ascii="微软雅黑" w:eastAsia="微软雅黑" w:hAnsi="微软雅黑" w:cs="Arial" w:hint="eastAsia"/>
          <w:color w:val="000000"/>
        </w:rPr>
        <w:t>工作职场类常见词汇（摘录）</w:t>
      </w:r>
      <w:r>
        <w:rPr>
          <w:rFonts w:ascii="微软雅黑" w:eastAsia="微软雅黑" w:hAnsi="微软雅黑" w:cs="Arial" w:hint="eastAsia"/>
          <w:color w:val="000000"/>
        </w:rPr>
        <w:t>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 job interview: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工作面试  promotion: 升职   raise salary: 加薪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 office: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办公室           conference: 会议   meeting room: 会议室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 fire / lay off: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解雇        turn down the offer: 拒绝应聘  fill out the form: 填表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 application: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申请表      permanent employment: 永久雇佣  bonus: 奖金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 full-time job: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全职       part-time job: 兼职     reference letter: 推荐信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工作职场类题型的难点是工作中遇到的问题！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315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B0F0"/>
        </w:rPr>
        <w:t>4）正式访谈类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ind w:firstLine="420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正式访谈类的框架基本如下：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开篇——介绍是哪一档节目；主持人和被采访人寒暄；明确被采访人的身份；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中间——第一种情况：被采访人的过去经历；第二种情况：被采访人的成就；第三种情况：被采访人从事的职业、具体状况；第四种情况：被采访人遇到的问题，这些问题如何得到解决、突破；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   </w:t>
      </w:r>
      <w:r>
        <w:rPr>
          <w:rStyle w:val="apple-converted-space"/>
          <w:rFonts w:ascii="微软雅黑" w:eastAsia="微软雅黑" w:hAnsi="微软雅黑" w:cs="Arial" w:hint="eastAsia"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结尾——总结、展望。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0000"/>
        </w:rPr>
        <w:t> </w:t>
      </w:r>
    </w:p>
    <w:p w:rsidR="006A0BE4" w:rsidRDefault="006A0BE4" w:rsidP="006A0BE4">
      <w:pPr>
        <w:pStyle w:val="a5"/>
        <w:spacing w:before="0" w:beforeAutospacing="0" w:after="0" w:afterAutospacing="0" w:line="420" w:lineRule="atLeast"/>
        <w:rPr>
          <w:rFonts w:ascii="Arial" w:hAnsi="Arial" w:cs="Arial"/>
          <w:color w:val="000000"/>
        </w:rPr>
      </w:pPr>
      <w:r>
        <w:rPr>
          <w:rStyle w:val="a6"/>
          <w:rFonts w:ascii="微软雅黑" w:eastAsia="微软雅黑" w:hAnsi="微软雅黑" w:cs="Arial" w:hint="eastAsia"/>
          <w:color w:val="000000"/>
        </w:rPr>
        <w:t>  </w:t>
      </w:r>
      <w:r>
        <w:rPr>
          <w:rStyle w:val="apple-converted-space"/>
          <w:rFonts w:ascii="微软雅黑" w:eastAsia="微软雅黑" w:hAnsi="微软雅黑" w:cs="Arial" w:hint="eastAsia"/>
          <w:b/>
          <w:bCs/>
          <w:color w:val="000000"/>
        </w:rPr>
        <w:t> </w:t>
      </w:r>
      <w:r>
        <w:rPr>
          <w:rFonts w:ascii="微软雅黑" w:eastAsia="微软雅黑" w:hAnsi="微软雅黑" w:cs="Arial" w:hint="eastAsia"/>
          <w:color w:val="000000"/>
        </w:rPr>
        <w:t> 知道大致框架以后，在听的过程中更能够准确把握到：开头、中间、结尾各1个考点。不一定等到各个考点的问题出现，才能去做答。</w:t>
      </w:r>
    </w:p>
    <w:p w:rsidR="001E4A80" w:rsidRDefault="001E4A80" w:rsidP="001E4A80">
      <w:pPr>
        <w:widowControl/>
        <w:spacing w:line="420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EF23EB" w:rsidRPr="00E87798" w:rsidRDefault="00EF23EB">
      <w:bookmarkStart w:id="0" w:name="_GoBack"/>
      <w:bookmarkEnd w:id="0"/>
    </w:p>
    <w:sectPr w:rsidR="00EF23EB" w:rsidRPr="00E8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27" w:rsidRDefault="00EB0327" w:rsidP="006A0BE4">
      <w:r>
        <w:separator/>
      </w:r>
    </w:p>
  </w:endnote>
  <w:endnote w:type="continuationSeparator" w:id="0">
    <w:p w:rsidR="00EB0327" w:rsidRDefault="00EB0327" w:rsidP="006A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27" w:rsidRDefault="00EB0327" w:rsidP="006A0BE4">
      <w:r>
        <w:separator/>
      </w:r>
    </w:p>
  </w:footnote>
  <w:footnote w:type="continuationSeparator" w:id="0">
    <w:p w:rsidR="00EB0327" w:rsidRDefault="00EB0327" w:rsidP="006A0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1E"/>
    <w:rsid w:val="001E4A80"/>
    <w:rsid w:val="005B4CA0"/>
    <w:rsid w:val="0069521E"/>
    <w:rsid w:val="006A0BE4"/>
    <w:rsid w:val="00980F45"/>
    <w:rsid w:val="00E87798"/>
    <w:rsid w:val="00EB0327"/>
    <w:rsid w:val="00EF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30262-6E95-4794-A58E-26791072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0B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B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B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0BE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A0B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0BE4"/>
    <w:rPr>
      <w:b/>
      <w:bCs/>
    </w:rPr>
  </w:style>
  <w:style w:type="character" w:customStyle="1" w:styleId="apple-converted-space">
    <w:name w:val="apple-converted-space"/>
    <w:basedOn w:val="a0"/>
    <w:rsid w:val="006A0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相里倩倩</dc:creator>
  <cp:keywords/>
  <dc:description/>
  <cp:lastModifiedBy>薛亚翠</cp:lastModifiedBy>
  <cp:revision>4</cp:revision>
  <dcterms:created xsi:type="dcterms:W3CDTF">2015-06-10T03:21:00Z</dcterms:created>
  <dcterms:modified xsi:type="dcterms:W3CDTF">2015-06-12T08:00:00Z</dcterms:modified>
</cp:coreProperties>
</file>