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52"/>
        </w:rPr>
      </w:pPr>
      <w:r>
        <w:rPr>
          <w:rFonts w:hint="eastAsia" w:ascii="宋体" w:hAnsi="宋体"/>
          <w:b/>
          <w:sz w:val="52"/>
        </w:rPr>
        <w:t>韩 山 师 范 学 院</w:t>
      </w:r>
    </w:p>
    <w:p>
      <w:pPr>
        <w:jc w:val="center"/>
        <w:rPr>
          <w:rFonts w:ascii="宋体" w:hAnsi="宋体"/>
          <w:b/>
          <w:sz w:val="72"/>
        </w:rPr>
      </w:pPr>
      <w:r>
        <w:rPr>
          <w:rFonts w:hint="eastAsia" w:ascii="宋体" w:hAnsi="宋体"/>
          <w:b/>
          <w:sz w:val="72"/>
        </w:rPr>
        <w:t>学 生 毕 业 论 文</w:t>
      </w:r>
    </w:p>
    <w:p>
      <w:pPr>
        <w:jc w:val="center"/>
        <w:rPr>
          <w:rFonts w:ascii="宋体" w:hAnsi="宋体"/>
          <w:b/>
          <w:sz w:val="52"/>
        </w:rPr>
      </w:pPr>
      <w:r>
        <w:rPr>
          <w:rFonts w:hint="eastAsia" w:ascii="宋体" w:hAnsi="宋体"/>
          <w:b/>
          <w:sz w:val="52"/>
        </w:rPr>
        <w:t>（2019届）</w:t>
      </w:r>
    </w:p>
    <w:p>
      <w:pPr>
        <w:jc w:val="center"/>
        <w:rPr>
          <w:sz w:val="52"/>
        </w:rPr>
      </w:pPr>
    </w:p>
    <w:p>
      <w:pPr>
        <w:jc w:val="center"/>
        <w:rPr>
          <w:sz w:val="52"/>
        </w:rPr>
      </w:pPr>
    </w:p>
    <w:p>
      <w:pPr>
        <w:jc w:val="center"/>
        <w:rPr>
          <w:sz w:val="52"/>
        </w:rPr>
      </w:pPr>
    </w:p>
    <w:p>
      <w:r>
        <w:rPr>
          <w:sz w:val="20"/>
        </w:rPr>
        <w:pict>
          <v:shape id="文本框 12" o:spid="_x0000_s1026" o:spt="202" type="#_x0000_t202" style="position:absolute;left:0pt;margin-left:52.5pt;margin-top:0pt;height:39pt;width:383.25pt;z-index:251659264;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">
            <v:path/>
            <v:fill focussize="0,0"/>
            <v:stroke on="f" joinstyle="miter"/>
            <v:imagedata o:title=""/>
            <o:lock v:ext="edit"/>
            <v:textbox>
              <w:txbxContent>
                <w:p>
                  <w:pPr>
                    <w:spacing w:line="360" w:lineRule="auto"/>
                    <w:rPr>
                      <w:rFonts w:ascii="宋体" w:hAnsi="宋体"/>
                      <w:b/>
                      <w:sz w:val="32"/>
                      <w:szCs w:val="32"/>
                    </w:rPr>
                  </w:pPr>
                  <w:r>
                    <w:rPr>
                      <w:rFonts w:hint="eastAsia"/>
                      <w:b/>
                      <w:bCs/>
                      <w:sz w:val="28"/>
                    </w:rPr>
                    <w:t>题目（中文）</w:t>
                  </w:r>
                  <w:r>
                    <w:rPr>
                      <w:rFonts w:hint="eastAsia"/>
                      <w:b/>
                      <w:bCs/>
                      <w:sz w:val="28"/>
                      <w:u w:val="single"/>
                    </w:rPr>
                    <w:t xml:space="preserve">   </w:t>
                  </w:r>
                  <w:r>
                    <w:rPr>
                      <w:rFonts w:hint="eastAsia" w:ascii="黑体" w:hAnsi="黑体" w:eastAsia="黑体"/>
                      <w:b/>
                      <w:sz w:val="32"/>
                      <w:szCs w:val="32"/>
                      <w:u w:val="single"/>
                    </w:rPr>
                    <w:t>群文阅读教学中的文本研究</w:t>
                  </w:r>
                  <w:r>
                    <w:rPr>
                      <w:rFonts w:hint="eastAsia" w:ascii="宋体" w:hAnsi="宋体"/>
                      <w:b/>
                      <w:sz w:val="32"/>
                      <w:szCs w:val="32"/>
                      <w:u w:val="single"/>
                    </w:rPr>
                    <w:t xml:space="preserve">       </w:t>
                  </w:r>
                </w:p>
                <w:p>
                  <w:pPr>
                    <w:rPr>
                      <w:rFonts w:ascii="宋体" w:hAnsi="宋体"/>
                      <w:b/>
                      <w:bCs/>
                      <w:sz w:val="32"/>
                      <w:szCs w:val="32"/>
                      <w:u w:val="single"/>
                    </w:rPr>
                  </w:pPr>
                  <w:r>
                    <w:rPr>
                      <w:rFonts w:ascii="宋体" w:hAnsi="宋体"/>
                      <w:b/>
                      <w:sz w:val="32"/>
                      <w:szCs w:val="32"/>
                      <w:u w:val="single"/>
                    </w:rPr>
                    <w:t xml:space="preserve">   </w:t>
                  </w:r>
                  <w:r>
                    <w:rPr>
                      <w:rFonts w:hint="eastAsia" w:ascii="宋体" w:hAnsi="宋体"/>
                      <w:b/>
                      <w:bCs/>
                      <w:sz w:val="32"/>
                      <w:szCs w:val="32"/>
                      <w:u w:val="single"/>
                    </w:rPr>
                    <w:t xml:space="preserve">（三号宋体居中）                   </w:t>
                  </w:r>
                </w:p>
              </w:txbxContent>
            </v:textbox>
          </v:shape>
        </w:pict>
      </w:r>
    </w:p>
    <w:p/>
    <w:p/>
    <w:p>
      <w:r>
        <w:rPr>
          <w:sz w:val="20"/>
        </w:rPr>
        <w:pict>
          <v:shape id="文本框 11" o:spid="_x0000_s1027" o:spt="202" type="#_x0000_t202" style="position:absolute;left:0pt;margin-left:53.85pt;margin-top:0pt;height:39pt;width:383.25pt;z-index:251660288;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">
            <v:path/>
            <v:fill focussize="0,0"/>
            <v:stroke on="f" joinstyle="miter"/>
            <v:imagedata o:title=""/>
            <o:lock v:ext="edit"/>
            <v:textbox>
              <w:txbxContent>
                <w:p>
                  <w:pPr>
                    <w:ind w:firstLine="562" w:firstLineChars="200"/>
                    <w:rPr>
                      <w:b/>
                      <w:bCs/>
                      <w:sz w:val="28"/>
                      <w:u w:val="single"/>
                    </w:rPr>
                  </w:pPr>
                  <w:r>
                    <w:rPr>
                      <w:rFonts w:hint="eastAsia"/>
                      <w:b/>
                      <w:bCs/>
                      <w:sz w:val="28"/>
                    </w:rPr>
                    <w:t>（英文）</w:t>
                  </w:r>
                  <w:r>
                    <w:rPr>
                      <w:rFonts w:ascii="Times New Roman" w:hAnsi="Times New Roman" w:eastAsia="黑体" w:cs="Times New Roman"/>
                      <w:sz w:val="28"/>
                      <w:szCs w:val="28"/>
                      <w:u w:val="single"/>
                    </w:rPr>
                    <w:t xml:space="preserve">Text research in group reading teaching </w:t>
                  </w:r>
                  <w:r>
                    <w:rPr>
                      <w:rFonts w:ascii="Times New Roman" w:hAnsi="Times New Roman" w:cs="Times New Roman"/>
                      <w:b/>
                      <w:bCs/>
                      <w:sz w:val="28"/>
                      <w:u w:val="single"/>
                    </w:rPr>
                    <w:t xml:space="preserve"> </w:t>
                  </w:r>
                  <w:r>
                    <w:rPr>
                      <w:rFonts w:hint="eastAsia"/>
                      <w:b/>
                      <w:bCs/>
                      <w:sz w:val="28"/>
                      <w:u w:val="single"/>
                    </w:rPr>
                    <w:t xml:space="preserve">  </w:t>
                  </w:r>
                </w:p>
              </w:txbxContent>
            </v:textbox>
          </v:shape>
        </w:pict>
      </w:r>
    </w:p>
    <w:p/>
    <w:p>
      <w:r>
        <w:rPr>
          <w:sz w:val="20"/>
        </w:rPr>
        <w:pict>
          <v:shape id="文本框 10" o:spid="_x0000_s1028" o:spt="202" type="#_x0000_t202" style="position:absolute;left:0pt;margin-left:54.75pt;margin-top:7.95pt;height:39pt;width:383.25pt;z-index:251661312;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">
            <v:path/>
            <v:fill focussize="0,0"/>
            <v:stroke on="f" joinstyle="miter"/>
            <v:imagedata o:title=""/>
            <o:lock v:ext="edit"/>
            <v:textbox>
              <w:txbxContent>
                <w:p>
                  <w:pPr>
                    <w:rPr>
                      <w:sz w:val="24"/>
                      <w:u w:val="single"/>
                    </w:rPr>
                  </w:pPr>
                  <w:r>
                    <w:rPr>
                      <w:rFonts w:hint="eastAsia"/>
                      <w:b/>
                      <w:bCs/>
                      <w:sz w:val="28"/>
                    </w:rPr>
                    <w:t>院系</w:t>
                  </w:r>
                  <w:r>
                    <w:rPr>
                      <w:rFonts w:hint="eastAsia"/>
                      <w:sz w:val="24"/>
                    </w:rPr>
                    <w:t>：</w:t>
                  </w:r>
                  <w:r>
                    <w:rPr>
                      <w:rFonts w:hint="eastAsia"/>
                      <w:bCs/>
                      <w:sz w:val="24"/>
                      <w:u w:val="single"/>
                    </w:rPr>
                    <w:t xml:space="preserve">      </w:t>
                  </w:r>
                  <w:r>
                    <w:rPr>
                      <w:rFonts w:hint="eastAsia" w:ascii="黑体" w:hAnsi="黑体" w:eastAsia="黑体"/>
                      <w:b/>
                      <w:bCs/>
                      <w:sz w:val="32"/>
                      <w:szCs w:val="32"/>
                      <w:u w:val="single"/>
                    </w:rPr>
                    <w:t>文学与新闻传播学院中国语言文学系</w:t>
                  </w:r>
                  <w:r>
                    <w:rPr>
                      <w:rFonts w:hint="eastAsia"/>
                      <w:bCs/>
                      <w:sz w:val="24"/>
                      <w:u w:val="single"/>
                    </w:rPr>
                    <w:t xml:space="preserve">             </w:t>
                  </w:r>
                  <w:r>
                    <w:rPr>
                      <w:rFonts w:hint="eastAsia"/>
                      <w:sz w:val="24"/>
                      <w:u w:val="single"/>
                    </w:rPr>
                    <w:t xml:space="preserve">    </w:t>
                  </w:r>
                </w:p>
              </w:txbxContent>
            </v:textbox>
          </v:shape>
        </w:pict>
      </w:r>
    </w:p>
    <w:p/>
    <w:p/>
    <w:p>
      <w:r>
        <w:rPr>
          <w:sz w:val="20"/>
        </w:rPr>
        <w:pict>
          <v:shape id="文本框 9" o:spid="_x0000_s1029" o:spt="202" type="#_x0000_t202" style="position:absolute;left:0pt;margin-left:52.5pt;margin-top:0pt;height:39pt;width:383.25pt;z-index:25166233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">
            <v:path/>
            <v:fill focussize="0,0"/>
            <v:stroke on="f" joinstyle="miter"/>
            <v:imagedata o:title=""/>
            <o:lock v:ext="edit"/>
            <v:textbox>
              <w:txbxContent>
                <w:p>
                  <w:pPr>
                    <w:rPr>
                      <w:b/>
                      <w:bCs/>
                      <w:sz w:val="24"/>
                      <w:u w:val="single"/>
                    </w:rPr>
                  </w:pPr>
                  <w:r>
                    <w:rPr>
                      <w:rFonts w:hint="eastAsia"/>
                      <w:b/>
                      <w:bCs/>
                      <w:sz w:val="28"/>
                    </w:rPr>
                    <w:t>专业：</w:t>
                  </w:r>
                  <w:r>
                    <w:rPr>
                      <w:rFonts w:hint="eastAsia"/>
                      <w:b/>
                      <w:bCs/>
                      <w:sz w:val="28"/>
                      <w:u w:val="single"/>
                    </w:rPr>
                    <w:t xml:space="preserve">   </w:t>
                  </w:r>
                  <w:r>
                    <w:rPr>
                      <w:rFonts w:hint="eastAsia" w:eastAsia="黑体"/>
                      <w:b/>
                      <w:sz w:val="32"/>
                      <w:szCs w:val="28"/>
                      <w:u w:val="single"/>
                    </w:rPr>
                    <w:t xml:space="preserve">汉语言文学  </w:t>
                  </w:r>
                  <w:r>
                    <w:rPr>
                      <w:rFonts w:hint="eastAsia" w:eastAsia="黑体"/>
                      <w:sz w:val="28"/>
                      <w:szCs w:val="28"/>
                      <w:u w:val="single"/>
                    </w:rPr>
                    <w:t xml:space="preserve">   </w:t>
                  </w:r>
                  <w:r>
                    <w:rPr>
                      <w:rFonts w:hint="eastAsia"/>
                      <w:b/>
                      <w:bCs/>
                      <w:sz w:val="28"/>
                      <w:u w:val="single"/>
                    </w:rPr>
                    <w:t xml:space="preserve">    </w:t>
                  </w:r>
                  <w:r>
                    <w:rPr>
                      <w:rFonts w:hint="eastAsia"/>
                      <w:b/>
                      <w:bCs/>
                      <w:sz w:val="28"/>
                    </w:rPr>
                    <w:t>班级</w:t>
                  </w:r>
                  <w:r>
                    <w:rPr>
                      <w:rFonts w:hint="eastAsia"/>
                      <w:b/>
                      <w:bCs/>
                      <w:sz w:val="24"/>
                    </w:rPr>
                    <w:t>：</w:t>
                  </w:r>
                  <w:r>
                    <w:rPr>
                      <w:rFonts w:hint="eastAsia"/>
                      <w:b/>
                      <w:bCs/>
                      <w:sz w:val="24"/>
                      <w:u w:val="single"/>
                    </w:rPr>
                    <w:t xml:space="preserve">     </w:t>
                  </w:r>
                  <w:r>
                    <w:rPr>
                      <w:rFonts w:hint="eastAsia" w:ascii="黑体" w:hAnsi="黑体" w:eastAsia="黑体"/>
                      <w:b/>
                      <w:sz w:val="32"/>
                      <w:szCs w:val="28"/>
                      <w:u w:val="single"/>
                    </w:rPr>
                    <w:t xml:space="preserve">20151014 </w:t>
                  </w:r>
                  <w:r>
                    <w:rPr>
                      <w:rFonts w:hint="eastAsia" w:eastAsia="黑体"/>
                      <w:sz w:val="28"/>
                      <w:szCs w:val="28"/>
                      <w:u w:val="single"/>
                    </w:rPr>
                    <w:t xml:space="preserve"> </w:t>
                  </w:r>
                  <w:r>
                    <w:rPr>
                      <w:rFonts w:hint="eastAsia"/>
                      <w:b/>
                      <w:bCs/>
                      <w:sz w:val="24"/>
                      <w:u w:val="single"/>
                    </w:rPr>
                    <w:t xml:space="preserve">    </w:t>
                  </w:r>
                </w:p>
              </w:txbxContent>
            </v:textbox>
          </v:shape>
        </w:pict>
      </w:r>
    </w:p>
    <w:p/>
    <w:p>
      <w:r>
        <w:rPr>
          <w:sz w:val="20"/>
        </w:rPr>
        <w:pict>
          <v:shape id="文本框 8" o:spid="_x0000_s1030" o:spt="202" type="#_x0000_t202" style="position:absolute;left:0pt;margin-left:54.75pt;margin-top:7.95pt;height:39pt;width:383.25pt;z-index:25166336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">
            <v:path/>
            <v:fill focussize="0,0"/>
            <v:stroke on="f" joinstyle="miter"/>
            <v:imagedata o:title=""/>
            <o:lock v:ext="edit"/>
            <v:textbox>
              <w:txbxContent>
                <w:p>
                  <w:pPr>
                    <w:rPr>
                      <w:b/>
                      <w:bCs/>
                      <w:sz w:val="28"/>
                      <w:u w:val="single"/>
                    </w:rPr>
                  </w:pPr>
                  <w:r>
                    <w:rPr>
                      <w:rFonts w:hint="eastAsia"/>
                      <w:b/>
                      <w:bCs/>
                      <w:sz w:val="28"/>
                    </w:rPr>
                    <w:t>姓名：</w:t>
                  </w:r>
                  <w:r>
                    <w:rPr>
                      <w:rFonts w:hint="eastAsia"/>
                      <w:b/>
                      <w:bCs/>
                      <w:sz w:val="28"/>
                      <w:u w:val="single"/>
                    </w:rPr>
                    <w:t xml:space="preserve">       </w:t>
                  </w:r>
                  <w:r>
                    <w:rPr>
                      <w:rFonts w:hint="eastAsia"/>
                      <w:b/>
                      <w:bCs/>
                      <w:sz w:val="32"/>
                      <w:szCs w:val="32"/>
                      <w:u w:val="single"/>
                    </w:rPr>
                    <w:t xml:space="preserve"> </w:t>
                  </w:r>
                  <w:r>
                    <w:rPr>
                      <w:rFonts w:hint="eastAsia"/>
                      <w:b/>
                      <w:bCs/>
                      <w:sz w:val="28"/>
                      <w:u w:val="single"/>
                    </w:rPr>
                    <w:t xml:space="preserve">        </w:t>
                  </w:r>
                  <w:r>
                    <w:rPr>
                      <w:rFonts w:hint="eastAsia"/>
                      <w:b/>
                      <w:bCs/>
                      <w:sz w:val="28"/>
                    </w:rPr>
                    <w:t xml:space="preserve">学号: </w:t>
                  </w:r>
                  <w:r>
                    <w:rPr>
                      <w:rFonts w:hint="eastAsia"/>
                      <w:b/>
                      <w:bCs/>
                      <w:sz w:val="28"/>
                      <w:u w:val="single"/>
                    </w:rPr>
                    <w:t xml:space="preserve">   </w:t>
                  </w:r>
                  <w:r>
                    <w:rPr>
                      <w:rFonts w:hint="eastAsia"/>
                      <w:b/>
                      <w:bCs/>
                      <w:sz w:val="28"/>
                      <w:u w:val="single"/>
                      <w:lang w:val="en-US" w:eastAsia="zh-CN"/>
                    </w:rPr>
                    <w:t xml:space="preserve">                   </w:t>
                  </w:r>
                  <w:r>
                    <w:rPr>
                      <w:rFonts w:hint="eastAsia"/>
                      <w:b/>
                      <w:bCs/>
                      <w:sz w:val="28"/>
                      <w:u w:val="single"/>
                    </w:rPr>
                    <w:t xml:space="preserve"> </w:t>
                  </w:r>
                  <w:r>
                    <w:rPr>
                      <w:rFonts w:hint="eastAsia" w:ascii="黑体" w:hAnsi="黑体" w:eastAsia="黑体"/>
                      <w:b/>
                      <w:sz w:val="32"/>
                      <w:szCs w:val="28"/>
                      <w:u w:val="single"/>
                    </w:rPr>
                    <w:t xml:space="preserve"> </w:t>
                  </w:r>
                  <w:r>
                    <w:rPr>
                      <w:rFonts w:hint="eastAsia"/>
                      <w:b/>
                      <w:bCs/>
                      <w:sz w:val="28"/>
                      <w:u w:val="single"/>
                    </w:rPr>
                    <w:t xml:space="preserve"> </w:t>
                  </w:r>
                </w:p>
              </w:txbxContent>
            </v:textbox>
          </v:shape>
        </w:pict>
      </w:r>
    </w:p>
    <w:p/>
    <w:p/>
    <w:p>
      <w:r>
        <w:rPr>
          <w:sz w:val="20"/>
        </w:rPr>
        <w:pict>
          <v:shape id="_x0000_s1031" o:spid="_x0000_s1031" o:spt="202" type="#_x0000_t202" style="position:absolute;left:0pt;margin-left:52.5pt;margin-top:0pt;height:39pt;width:383.25pt;z-index:251664384;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">
            <v:path/>
            <v:fill focussize="0,0"/>
            <v:stroke on="f" joinstyle="miter"/>
            <v:imagedata o:title=""/>
            <o:lock v:ext="edit"/>
            <v:textbox>
              <w:txbxContent>
                <w:p>
                  <w:pPr>
                    <w:rPr>
                      <w:b/>
                      <w:bCs/>
                      <w:sz w:val="24"/>
                      <w:u w:val="single"/>
                    </w:rPr>
                  </w:pPr>
                  <w:r>
                    <w:rPr>
                      <w:rFonts w:hint="eastAsia"/>
                      <w:b/>
                      <w:bCs/>
                      <w:sz w:val="28"/>
                    </w:rPr>
                    <w:t>指导教师</w:t>
                  </w:r>
                  <w:r>
                    <w:rPr>
                      <w:rFonts w:hint="eastAsia"/>
                      <w:b/>
                      <w:bCs/>
                      <w:sz w:val="24"/>
                    </w:rPr>
                    <w:t>：</w:t>
                  </w:r>
                  <w:r>
                    <w:rPr>
                      <w:rFonts w:hint="eastAsia"/>
                      <w:b/>
                      <w:bCs/>
                      <w:sz w:val="24"/>
                      <w:u w:val="single"/>
                    </w:rPr>
                    <w:t xml:space="preserve">         </w:t>
                  </w:r>
                  <w:r>
                    <w:rPr>
                      <w:rFonts w:hint="eastAsia" w:ascii="黑体" w:eastAsia="黑体"/>
                      <w:b/>
                      <w:bCs/>
                      <w:sz w:val="32"/>
                      <w:szCs w:val="32"/>
                      <w:u w:val="single"/>
                    </w:rPr>
                    <w:t xml:space="preserve">  </w:t>
                  </w:r>
                  <w:r>
                    <w:rPr>
                      <w:rFonts w:hint="eastAsia"/>
                      <w:b/>
                      <w:bCs/>
                      <w:sz w:val="24"/>
                      <w:u w:val="single"/>
                    </w:rPr>
                    <w:t xml:space="preserve">                       </w:t>
                  </w:r>
                </w:p>
              </w:txbxContent>
            </v:textbox>
          </v:shape>
        </w:pict>
      </w:r>
    </w:p>
    <w:p/>
    <w:p/>
    <w:p/>
    <w:p/>
    <w:p/>
    <w:p/>
    <w:p/>
    <w:p/>
    <w:p/>
    <w:p>
      <w:pPr>
        <w:jc w:val="center"/>
        <w:rPr>
          <w:rFonts w:ascii="宋体" w:hAnsi="宋体"/>
          <w:b/>
          <w:sz w:val="44"/>
        </w:rPr>
      </w:pPr>
      <w:r>
        <w:rPr>
          <w:rFonts w:hint="eastAsia" w:ascii="宋体" w:hAnsi="宋体"/>
          <w:b/>
          <w:sz w:val="44"/>
        </w:rPr>
        <w:t xml:space="preserve">   韩山师范学院教务处制</w:t>
      </w:r>
    </w:p>
    <w:p>
      <w:pPr>
        <w:spacing w:line="360" w:lineRule="auto"/>
        <w:jc w:val="center"/>
        <w:rPr>
          <w:rFonts w:asciiTheme="minorEastAsia" w:hAnsiTheme="minorEastAsia"/>
          <w:sz w:val="24"/>
          <w:szCs w:val="24"/>
        </w:rPr>
      </w:pPr>
    </w:p>
    <w:p>
      <w:pPr>
        <w:spacing w:line="480" w:lineRule="exact"/>
        <w:ind w:right="-342" w:rightChars="-163"/>
        <w:jc w:val="center"/>
        <w:rPr>
          <w:rFonts w:ascii="楷体_GB2312" w:eastAsia="楷体_GB2312"/>
          <w:b/>
          <w:bCs/>
          <w:sz w:val="44"/>
          <w:szCs w:val="44"/>
        </w:rPr>
      </w:pPr>
      <w:r>
        <w:rPr>
          <w:rFonts w:asciiTheme="minorEastAsia" w:hAnsiTheme="minorEastAsia"/>
          <w:sz w:val="24"/>
          <w:szCs w:val="24"/>
        </w:rPr>
        <w:br w:type="page"/>
      </w:r>
      <w:r>
        <w:rPr>
          <w:rFonts w:hint="eastAsia" w:ascii="楷体_GB2312" w:eastAsia="楷体_GB2312"/>
          <w:b/>
          <w:bCs/>
          <w:sz w:val="44"/>
          <w:szCs w:val="44"/>
        </w:rPr>
        <w:t>诚 信 声 明</w:t>
      </w:r>
    </w:p>
    <w:p>
      <w:pPr>
        <w:spacing w:line="480" w:lineRule="exact"/>
        <w:ind w:right="-342" w:rightChars="-163"/>
        <w:rPr>
          <w:rFonts w:ascii="楷体_GB2312" w:eastAsia="楷体_GB2312"/>
          <w:sz w:val="32"/>
        </w:rPr>
      </w:pPr>
    </w:p>
    <w:p>
      <w:pPr>
        <w:pStyle w:val="2"/>
        <w:spacing w:line="480" w:lineRule="exact"/>
        <w:ind w:right="-342" w:rightChars="-163" w:firstLine="600"/>
        <w:rPr>
          <w:rFonts w:eastAsia="楷体_GB2312"/>
          <w:color w:val="000000"/>
          <w:sz w:val="30"/>
          <w:szCs w:val="30"/>
        </w:rPr>
      </w:pPr>
      <w:r>
        <w:rPr>
          <w:rFonts w:hint="eastAsia" w:eastAsia="楷体_GB2312"/>
          <w:color w:val="000000"/>
          <w:sz w:val="30"/>
          <w:szCs w:val="30"/>
        </w:rPr>
        <w:t>我声明，所呈交的毕业论文是本人在老师指导下进行的研究工</w:t>
      </w:r>
    </w:p>
    <w:p>
      <w:pPr>
        <w:pStyle w:val="2"/>
        <w:spacing w:line="480" w:lineRule="exact"/>
        <w:ind w:right="-342" w:rightChars="-163" w:firstLine="0" w:firstLineChars="0"/>
        <w:rPr>
          <w:rFonts w:eastAsia="楷体_GB2312"/>
          <w:color w:val="000000"/>
          <w:sz w:val="30"/>
          <w:szCs w:val="30"/>
        </w:rPr>
      </w:pPr>
      <w:r>
        <w:rPr>
          <w:rFonts w:hint="eastAsia" w:eastAsia="楷体_GB2312"/>
          <w:color w:val="000000"/>
          <w:sz w:val="30"/>
          <w:szCs w:val="30"/>
        </w:rPr>
        <w:t>作及取得的研究成果。据我查证，除了文中特别加以标注和致谢的</w:t>
      </w:r>
    </w:p>
    <w:p>
      <w:pPr>
        <w:pStyle w:val="2"/>
        <w:spacing w:line="480" w:lineRule="exact"/>
        <w:ind w:right="-342" w:rightChars="-163" w:firstLine="0" w:firstLineChars="0"/>
        <w:rPr>
          <w:rFonts w:eastAsia="楷体_GB2312"/>
          <w:color w:val="000000"/>
          <w:sz w:val="30"/>
          <w:szCs w:val="30"/>
        </w:rPr>
      </w:pPr>
      <w:r>
        <w:rPr>
          <w:rFonts w:hint="eastAsia" w:eastAsia="楷体_GB2312"/>
          <w:color w:val="000000"/>
          <w:sz w:val="30"/>
          <w:szCs w:val="30"/>
        </w:rPr>
        <w:t>地方外，论文中不包含其他人已经发表或撰写过的研究成果，我承</w:t>
      </w:r>
    </w:p>
    <w:p>
      <w:pPr>
        <w:pStyle w:val="2"/>
        <w:spacing w:line="480" w:lineRule="exact"/>
        <w:ind w:right="-342" w:rightChars="-163" w:firstLine="0" w:firstLineChars="0"/>
        <w:rPr>
          <w:rFonts w:eastAsia="楷体_GB2312"/>
          <w:color w:val="000000"/>
          <w:sz w:val="30"/>
          <w:szCs w:val="30"/>
        </w:rPr>
      </w:pPr>
      <w:r>
        <w:rPr>
          <w:rFonts w:hint="eastAsia" w:eastAsia="楷体_GB2312"/>
          <w:color w:val="000000"/>
          <w:sz w:val="30"/>
          <w:szCs w:val="30"/>
        </w:rPr>
        <w:t>诺，论文中的所有内容均真实、可信。</w:t>
      </w:r>
    </w:p>
    <w:p>
      <w:pPr>
        <w:pStyle w:val="2"/>
        <w:spacing w:line="480" w:lineRule="exact"/>
        <w:ind w:right="-342" w:rightChars="-163" w:firstLine="600"/>
        <w:rPr>
          <w:rFonts w:eastAsia="楷体_GB2312"/>
          <w:color w:val="000000"/>
          <w:sz w:val="30"/>
        </w:rPr>
      </w:pPr>
    </w:p>
    <w:p>
      <w:pPr>
        <w:pStyle w:val="2"/>
        <w:spacing w:line="480" w:lineRule="exact"/>
        <w:ind w:right="-342" w:rightChars="-163" w:firstLine="0" w:firstLineChars="0"/>
        <w:rPr>
          <w:rFonts w:eastAsia="楷体_GB2312"/>
          <w:color w:val="000000"/>
          <w:sz w:val="30"/>
        </w:rPr>
      </w:pPr>
    </w:p>
    <w:p>
      <w:pPr>
        <w:pStyle w:val="2"/>
        <w:spacing w:line="480" w:lineRule="exact"/>
        <w:ind w:right="-342" w:rightChars="-163" w:firstLine="0" w:firstLineChars="0"/>
        <w:rPr>
          <w:rFonts w:eastAsia="楷体_GB2312"/>
          <w:color w:val="000000"/>
          <w:sz w:val="30"/>
        </w:rPr>
      </w:pPr>
      <w:r>
        <w:rPr>
          <w:rFonts w:hint="eastAsia" w:eastAsia="楷体_GB2312"/>
          <w:color w:val="000000"/>
          <w:sz w:val="30"/>
        </w:rPr>
        <w:t>毕业论文作者签名：        签名日期：2019 年 4月6日</w:t>
      </w:r>
    </w:p>
    <w:p>
      <w:pPr>
        <w:widowControl/>
        <w:jc w:val="left"/>
        <w:rPr>
          <w:rFonts w:asciiTheme="minorEastAsia" w:hAnsiTheme="minorEastAsia"/>
          <w:sz w:val="24"/>
          <w:szCs w:val="24"/>
        </w:rPr>
      </w:pPr>
    </w:p>
    <w:p>
      <w:pPr>
        <w:spacing w:line="360" w:lineRule="auto"/>
        <w:jc w:val="center"/>
        <w:rPr>
          <w:rFonts w:asciiTheme="minorEastAsia" w:hAnsiTheme="minorEastAsia"/>
          <w:sz w:val="24"/>
          <w:szCs w:val="24"/>
        </w:rPr>
      </w:pPr>
    </w:p>
    <w:p>
      <w:pPr>
        <w:widowControl/>
        <w:jc w:val="left"/>
        <w:rPr>
          <w:rFonts w:asciiTheme="minorEastAsia" w:hAnsiTheme="minorEastAsia"/>
          <w:sz w:val="24"/>
          <w:szCs w:val="24"/>
        </w:rPr>
      </w:pPr>
      <w:r>
        <w:rPr>
          <w:rFonts w:asciiTheme="minorEastAsia" w:hAnsiTheme="minorEastAsia"/>
          <w:sz w:val="24"/>
          <w:szCs w:val="24"/>
        </w:rPr>
        <w:br w:type="page"/>
      </w:r>
    </w:p>
    <w:p>
      <w:pPr>
        <w:widowControl/>
        <w:spacing w:line="360" w:lineRule="auto"/>
        <w:jc w:val="left"/>
        <w:rPr>
          <w:rFonts w:asciiTheme="minorEastAsia" w:hAnsiTheme="minorEastAsia"/>
          <w:sz w:val="24"/>
          <w:szCs w:val="24"/>
        </w:rPr>
      </w:pPr>
    </w:p>
    <w:p>
      <w:pPr>
        <w:spacing w:line="360" w:lineRule="auto"/>
        <w:ind w:firstLine="482" w:firstLineChars="200"/>
        <w:rPr>
          <w:rFonts w:asciiTheme="minorEastAsia" w:hAnsiTheme="minorEastAsia"/>
          <w:sz w:val="24"/>
          <w:szCs w:val="24"/>
        </w:rPr>
      </w:pPr>
      <w:r>
        <w:rPr>
          <w:rFonts w:hint="eastAsia" w:asciiTheme="minorEastAsia" w:hAnsiTheme="minorEastAsia"/>
          <w:b/>
          <w:bCs/>
          <w:sz w:val="24"/>
          <w:szCs w:val="28"/>
        </w:rPr>
        <w:t>摘  要：</w:t>
      </w:r>
      <w:r>
        <w:rPr>
          <w:rFonts w:hint="eastAsia" w:asciiTheme="minorEastAsia" w:hAnsiTheme="minorEastAsia"/>
          <w:sz w:val="24"/>
          <w:szCs w:val="24"/>
        </w:rPr>
        <w:t>群文阅读文本是群文阅读教学的重要载体。在群文阅读教学中，群文阅读文本的使用存在以下问题：文本选择类型的片面化、文本遴选角度的成人化、文本选择与教材内容割裂、文本组合具有随意性，不能进行结构化的整理、教师运用单篇阅读教学的理念和方法去进行群文阅读教学。提高群文阅读文本使用效率的策略有以下几点：提高对非连续性文本的利用，丰富群文阅读教学文本的类型；站在儿童视角，努力做到因材施教；注重文本间的内在联系，加强群文阅读文本的系统性；转换教学观念，有效处理群文阅读文本；加强文本资源的整合，提高群文阅读教学效果。</w:t>
      </w:r>
    </w:p>
    <w:p>
      <w:pPr>
        <w:widowControl/>
        <w:spacing w:line="360" w:lineRule="auto"/>
        <w:jc w:val="left"/>
        <w:rPr>
          <w:rFonts w:asciiTheme="minorEastAsia" w:hAnsiTheme="minorEastAsia"/>
          <w:b/>
          <w:bCs/>
          <w:sz w:val="24"/>
          <w:szCs w:val="28"/>
        </w:rPr>
      </w:pPr>
    </w:p>
    <w:p>
      <w:pPr>
        <w:widowControl/>
        <w:spacing w:line="360" w:lineRule="auto"/>
        <w:ind w:firstLine="482" w:firstLineChars="200"/>
        <w:jc w:val="left"/>
        <w:rPr>
          <w:rFonts w:asciiTheme="minorEastAsia" w:hAnsiTheme="minorEastAsia"/>
          <w:bCs/>
          <w:sz w:val="24"/>
          <w:szCs w:val="28"/>
        </w:rPr>
      </w:pPr>
      <w:r>
        <w:rPr>
          <w:rFonts w:hint="eastAsia" w:asciiTheme="minorEastAsia" w:hAnsiTheme="minorEastAsia"/>
          <w:b/>
          <w:bCs/>
          <w:sz w:val="24"/>
          <w:szCs w:val="28"/>
        </w:rPr>
        <w:t>关键词：</w:t>
      </w:r>
      <w:r>
        <w:rPr>
          <w:rFonts w:hint="eastAsia" w:asciiTheme="minorEastAsia" w:hAnsiTheme="minorEastAsia"/>
          <w:bCs/>
          <w:sz w:val="24"/>
          <w:szCs w:val="28"/>
        </w:rPr>
        <w:t>群文阅读教学；群文阅读文本：使用；策略；</w:t>
      </w:r>
    </w:p>
    <w:p>
      <w:pPr>
        <w:widowControl/>
        <w:jc w:val="left"/>
        <w:rPr>
          <w:rFonts w:asciiTheme="minorEastAsia" w:hAnsiTheme="minorEastAsia"/>
          <w:b/>
          <w:bCs/>
          <w:sz w:val="24"/>
          <w:szCs w:val="28"/>
        </w:rPr>
      </w:pPr>
      <w:r>
        <w:rPr>
          <w:rFonts w:asciiTheme="minorEastAsia" w:hAnsiTheme="minorEastAsia"/>
          <w:b/>
          <w:bCs/>
          <w:sz w:val="24"/>
          <w:szCs w:val="28"/>
        </w:rPr>
        <w:br w:type="page"/>
      </w:r>
    </w:p>
    <w:p>
      <w:pPr>
        <w:widowControl/>
        <w:spacing w:line="360" w:lineRule="auto"/>
        <w:ind w:firstLine="562" w:firstLineChars="200"/>
        <w:jc w:val="left"/>
        <w:rPr>
          <w:rFonts w:ascii="Times New Roman" w:hAnsi="Times New Roman" w:cs="Times New Roman"/>
          <w:bCs/>
          <w:sz w:val="28"/>
          <w:szCs w:val="28"/>
        </w:rPr>
      </w:pPr>
      <w:r>
        <w:rPr>
          <w:rFonts w:ascii="Times New Roman" w:hAnsi="Times New Roman" w:cs="Times New Roman"/>
          <w:b/>
          <w:bCs/>
          <w:sz w:val="28"/>
          <w:szCs w:val="28"/>
        </w:rPr>
        <w:t>Abstract:</w:t>
      </w:r>
      <w:r>
        <w:t xml:space="preserve"> </w:t>
      </w:r>
      <w:r>
        <w:rPr>
          <w:rFonts w:ascii="Times New Roman" w:hAnsi="Times New Roman" w:cs="Times New Roman"/>
          <w:bCs/>
          <w:sz w:val="28"/>
          <w:szCs w:val="28"/>
        </w:rPr>
        <w:t>Group reading text is an important carrier of group reading teaching. But in the teaching of group reading, there are many problems in the use of it: the selection of text types is one-side; the perspective of text selection is adult; the text selection and textbook content is separated; the combined text is random and scattered; the reading teaching idea and method used by teachers are single. Therefore, there are some methods to improve the application efficiency of group reading text as follows: improving the use of discontinuous text; enriching the types of group reading text; teaching students in accordance of their aptitude; paying more attention to inner connection of texts and strengthening the systematism of group reading; changing teaching ideas to deal with group reading texts effectively as well as strengthening the integration of text resources to improve the teaching effect of group reading.</w:t>
      </w:r>
    </w:p>
    <w:p>
      <w:pPr>
        <w:widowControl/>
        <w:spacing w:line="360" w:lineRule="auto"/>
        <w:ind w:firstLine="560" w:firstLineChars="200"/>
        <w:jc w:val="left"/>
        <w:rPr>
          <w:rFonts w:ascii="Times New Roman" w:hAnsi="Times New Roman" w:cs="Times New Roman"/>
          <w:bCs/>
          <w:sz w:val="28"/>
          <w:szCs w:val="28"/>
        </w:rPr>
      </w:pPr>
    </w:p>
    <w:p>
      <w:pPr>
        <w:widowControl/>
        <w:spacing w:line="360" w:lineRule="auto"/>
        <w:ind w:firstLine="562" w:firstLineChars="200"/>
        <w:jc w:val="left"/>
        <w:rPr>
          <w:rFonts w:ascii="Times New Roman" w:hAnsi="Times New Roman" w:cs="Times New Roman"/>
          <w:bCs/>
          <w:sz w:val="28"/>
          <w:szCs w:val="28"/>
        </w:rPr>
      </w:pPr>
      <w:r>
        <w:rPr>
          <w:rFonts w:ascii="Times New Roman" w:hAnsi="Times New Roman" w:cs="Times New Roman"/>
          <w:b/>
          <w:bCs/>
          <w:sz w:val="28"/>
          <w:szCs w:val="28"/>
        </w:rPr>
        <w:t>Key words:</w:t>
      </w:r>
      <w:r>
        <w:rPr>
          <w:rFonts w:ascii="Times New Roman" w:hAnsi="Times New Roman" w:cs="Times New Roman"/>
          <w:bCs/>
          <w:sz w:val="28"/>
          <w:szCs w:val="28"/>
        </w:rPr>
        <w:t xml:space="preserve"> Group Reading Teaching; Group reading text</w:t>
      </w:r>
      <w:r>
        <w:rPr>
          <w:rFonts w:hint="eastAsia" w:ascii="Times New Roman" w:hAnsi="Times New Roman" w:cs="Times New Roman"/>
          <w:bCs/>
          <w:sz w:val="28"/>
          <w:szCs w:val="28"/>
        </w:rPr>
        <w:t>；</w:t>
      </w:r>
      <w:r>
        <w:rPr>
          <w:rFonts w:ascii="Times New Roman" w:hAnsi="Times New Roman" w:cs="Times New Roman"/>
          <w:bCs/>
          <w:sz w:val="28"/>
          <w:szCs w:val="28"/>
        </w:rPr>
        <w:t>appl</w:t>
      </w:r>
      <w:r>
        <w:rPr>
          <w:rFonts w:hint="eastAsia" w:ascii="Times New Roman" w:hAnsi="Times New Roman" w:cs="Times New Roman"/>
          <w:bCs/>
          <w:sz w:val="28"/>
          <w:szCs w:val="28"/>
        </w:rPr>
        <w:t>y</w:t>
      </w:r>
      <w:r>
        <w:rPr>
          <w:rFonts w:ascii="Times New Roman" w:hAnsi="Times New Roman" w:cs="Times New Roman"/>
          <w:bCs/>
          <w:sz w:val="28"/>
          <w:szCs w:val="28"/>
        </w:rPr>
        <w:t xml:space="preserve">; </w:t>
      </w:r>
      <w:r>
        <w:rPr>
          <w:rFonts w:hint="eastAsia" w:ascii="Times New Roman" w:hAnsi="Times New Roman" w:cs="Times New Roman"/>
          <w:bCs/>
          <w:sz w:val="28"/>
          <w:szCs w:val="28"/>
        </w:rPr>
        <w:t>Strategy</w:t>
      </w:r>
      <w:r>
        <w:rPr>
          <w:rFonts w:ascii="Times New Roman" w:hAnsi="Times New Roman" w:cs="Times New Roman"/>
          <w:bCs/>
          <w:sz w:val="28"/>
          <w:szCs w:val="28"/>
        </w:rPr>
        <w:t>;</w:t>
      </w:r>
      <w:r>
        <w:rPr>
          <w:rFonts w:ascii="Times New Roman" w:hAnsi="Times New Roman" w:cs="Times New Roman"/>
          <w:bCs/>
          <w:sz w:val="28"/>
          <w:szCs w:val="28"/>
        </w:rPr>
        <w:br w:type="page"/>
      </w:r>
    </w:p>
    <w:p>
      <w:pPr>
        <w:widowControl/>
        <w:spacing w:line="360" w:lineRule="auto"/>
        <w:jc w:val="center"/>
        <w:rPr>
          <w:rFonts w:ascii="黑体" w:hAnsi="黑体" w:eastAsia="黑体"/>
          <w:b/>
          <w:color w:val="FF0000"/>
          <w:sz w:val="44"/>
          <w:szCs w:val="44"/>
        </w:rPr>
      </w:pPr>
      <w:r>
        <w:rPr>
          <w:rFonts w:hint="eastAsia" w:ascii="黑体" w:hAnsi="黑体" w:eastAsia="黑体"/>
          <w:b/>
          <w:sz w:val="44"/>
          <w:szCs w:val="44"/>
        </w:rPr>
        <w:t>目  录</w:t>
      </w:r>
      <w:r>
        <w:rPr>
          <w:rFonts w:hint="eastAsia" w:ascii="黑体" w:hAnsi="黑体" w:eastAsia="黑体"/>
          <w:b/>
          <w:color w:val="FF0000"/>
          <w:sz w:val="44"/>
          <w:szCs w:val="44"/>
        </w:rPr>
        <w:t xml:space="preserve"> </w:t>
      </w:r>
    </w:p>
    <w:p>
      <w:pPr>
        <w:widowControl/>
        <w:spacing w:line="360" w:lineRule="auto"/>
        <w:jc w:val="center"/>
        <w:rPr>
          <w:rFonts w:ascii="黑体" w:hAnsi="黑体" w:eastAsia="黑体"/>
          <w:b/>
          <w:color w:val="FF0000"/>
          <w:sz w:val="44"/>
          <w:szCs w:val="44"/>
        </w:rPr>
      </w:pPr>
    </w:p>
    <w:p>
      <w:pPr>
        <w:widowControl/>
        <w:spacing w:line="360" w:lineRule="auto"/>
        <w:jc w:val="right"/>
        <w:rPr>
          <w:rFonts w:asciiTheme="minorEastAsia" w:hAnsiTheme="minorEastAsia"/>
          <w:sz w:val="24"/>
          <w:szCs w:val="24"/>
        </w:rPr>
      </w:pPr>
      <w:r>
        <w:rPr>
          <w:rFonts w:hint="eastAsia" w:asciiTheme="minorEastAsia" w:hAnsiTheme="minorEastAsia"/>
          <w:sz w:val="24"/>
          <w:szCs w:val="24"/>
        </w:rPr>
        <w:t>群文阅读教学中的文本研究…………………………………………………… （1）</w:t>
      </w:r>
    </w:p>
    <w:p>
      <w:pPr>
        <w:widowControl/>
        <w:spacing w:line="360" w:lineRule="auto"/>
        <w:jc w:val="right"/>
        <w:rPr>
          <w:rFonts w:asciiTheme="minorEastAsia" w:hAnsiTheme="minorEastAsia"/>
          <w:sz w:val="24"/>
          <w:szCs w:val="24"/>
        </w:rPr>
      </w:pPr>
      <w:r>
        <w:rPr>
          <w:rFonts w:hint="eastAsia" w:asciiTheme="minorEastAsia" w:hAnsiTheme="minorEastAsia"/>
          <w:sz w:val="24"/>
          <w:szCs w:val="24"/>
        </w:rPr>
        <w:t>一、群文阅读及群文阅读教学…………………………………………………… （1）</w:t>
      </w:r>
    </w:p>
    <w:p>
      <w:pPr>
        <w:widowControl/>
        <w:spacing w:line="360" w:lineRule="auto"/>
        <w:jc w:val="right"/>
        <w:rPr>
          <w:rFonts w:asciiTheme="minorEastAsia" w:hAnsiTheme="minorEastAsia"/>
          <w:sz w:val="24"/>
          <w:szCs w:val="24"/>
        </w:rPr>
      </w:pPr>
      <w:r>
        <w:rPr>
          <w:rFonts w:hint="eastAsia" w:asciiTheme="minorEastAsia" w:hAnsiTheme="minorEastAsia"/>
          <w:sz w:val="24"/>
          <w:szCs w:val="24"/>
        </w:rPr>
        <w:t xml:space="preserve">二、群文阅读文本的概念界定及类型……………………………………………(1)  </w:t>
      </w:r>
    </w:p>
    <w:p>
      <w:pPr>
        <w:widowControl/>
        <w:spacing w:line="360" w:lineRule="auto"/>
        <w:jc w:val="right"/>
        <w:rPr>
          <w:rFonts w:asciiTheme="minorEastAsia" w:hAnsiTheme="minorEastAsia"/>
          <w:sz w:val="24"/>
          <w:szCs w:val="24"/>
        </w:rPr>
      </w:pPr>
      <w:r>
        <w:rPr>
          <w:rFonts w:hint="eastAsia" w:asciiTheme="minorEastAsia" w:hAnsiTheme="minorEastAsia"/>
          <w:sz w:val="24"/>
          <w:szCs w:val="24"/>
        </w:rPr>
        <w:t>三、群文阅读教学中文本的使用…………………………………………………(2)</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（一）群文阅读教学中文本的使用现状…………………………………………(2)</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 xml:space="preserve">1.文本选择的现状…………………………………………………………………(2) </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2.文本组合的现状…………………………………………………………………(4)</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3.文本呈现形式的现状……………………………………………………………(5)</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（二）文本使用存在问题及对群文阅读教学的影响……………………………(6)</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 xml:space="preserve">1. 文本选择的问题及影响……………………………………………………… (7) </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2. 文本组合的问题及影响……………………………………………………… (9)</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3.文本呈现形式的问题及影响……………………………………………………(9)</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四、群文阅读文本的使用策略……………………………………………………(10)（一）提高对非连续性文本的利用，丰富群文阅读教学文本的类型…………(10)</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（二）站在学生视角，努力做到因材施教………………………………………(10)</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（三）注重文本间的内在联系，加强群文阅读文本的系统性…………………(11)（四）转换教学观念，有效处理群文阅读文本…………………………………(11)</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（五）加强文本资源的整合，提高群文阅读教学效果…………………………(12)</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附录 ………………………………………………………………………………(14)</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参考文献 …………………………………………………………………………(16)</w:t>
      </w:r>
    </w:p>
    <w:p>
      <w:pPr>
        <w:widowControl/>
        <w:spacing w:line="360" w:lineRule="auto"/>
        <w:jc w:val="left"/>
        <w:rPr>
          <w:rFonts w:asciiTheme="minorEastAsia" w:hAnsiTheme="minorEastAsia"/>
          <w:sz w:val="24"/>
          <w:szCs w:val="24"/>
        </w:rPr>
      </w:pPr>
      <w:r>
        <w:rPr>
          <w:rFonts w:hint="eastAsia" w:asciiTheme="minorEastAsia" w:hAnsiTheme="minorEastAsia"/>
          <w:sz w:val="24"/>
          <w:szCs w:val="24"/>
        </w:rPr>
        <w:t>致谢 ………………………………………………………………………………(17)</w:t>
      </w:r>
    </w:p>
    <w:p>
      <w:pPr>
        <w:widowControl/>
        <w:spacing w:line="360" w:lineRule="auto"/>
        <w:jc w:val="left"/>
        <w:rPr>
          <w:rFonts w:asciiTheme="minorEastAsia" w:hAnsiTheme="minorEastAsia"/>
          <w:sz w:val="24"/>
          <w:szCs w:val="24"/>
        </w:rPr>
      </w:pPr>
    </w:p>
    <w:p>
      <w:pPr>
        <w:widowControl/>
        <w:jc w:val="left"/>
        <w:rPr>
          <w:rFonts w:asciiTheme="minorEastAsia" w:hAnsiTheme="minorEastAsia"/>
          <w:sz w:val="24"/>
          <w:szCs w:val="24"/>
        </w:rPr>
      </w:pPr>
    </w:p>
    <w:p>
      <w:pPr>
        <w:widowControl/>
        <w:spacing w:line="360" w:lineRule="auto"/>
        <w:jc w:val="center"/>
        <w:rPr>
          <w:rFonts w:asciiTheme="minorEastAsia" w:hAnsiTheme="minorEastAsia"/>
          <w:sz w:val="24"/>
          <w:szCs w:val="24"/>
        </w:rPr>
        <w:sectPr>
          <w:pgSz w:w="11906" w:h="16838"/>
          <w:pgMar w:top="1440" w:right="1800" w:bottom="1440" w:left="1800" w:header="851" w:footer="992" w:gutter="0"/>
          <w:cols w:space="425" w:num="1"/>
          <w:docGrid w:type="lines" w:linePitch="312" w:charSpace="0"/>
        </w:sectPr>
      </w:pPr>
      <w:r>
        <w:rPr>
          <w:rFonts w:asciiTheme="minorEastAsia" w:hAnsiTheme="minorEastAsia"/>
          <w:sz w:val="24"/>
          <w:szCs w:val="24"/>
        </w:rPr>
        <w:br w:type="page"/>
      </w:r>
    </w:p>
    <w:p>
      <w:pPr>
        <w:widowControl/>
        <w:spacing w:line="360" w:lineRule="auto"/>
        <w:jc w:val="center"/>
        <w:rPr>
          <w:rFonts w:asciiTheme="minorEastAsia" w:hAnsiTheme="minorEastAsia"/>
          <w:b/>
          <w:sz w:val="32"/>
          <w:szCs w:val="32"/>
        </w:rPr>
      </w:pPr>
      <w:r>
        <w:rPr>
          <w:rFonts w:hint="eastAsia" w:asciiTheme="minorEastAsia" w:hAnsiTheme="minorEastAsia"/>
          <w:b/>
          <w:sz w:val="32"/>
          <w:szCs w:val="32"/>
        </w:rPr>
        <w:t>群文阅读教学中的文本研究</w:t>
      </w:r>
    </w:p>
    <w:p>
      <w:pPr>
        <w:spacing w:line="360" w:lineRule="auto"/>
        <w:ind w:firstLine="480" w:firstLineChars="200"/>
        <w:rPr>
          <w:rFonts w:asciiTheme="minorEastAsia" w:hAnsiTheme="minorEastAsia"/>
          <w:sz w:val="24"/>
          <w:szCs w:val="24"/>
        </w:rPr>
      </w:pPr>
    </w:p>
    <w:p>
      <w:pPr>
        <w:spacing w:line="360" w:lineRule="auto"/>
        <w:ind w:firstLine="482" w:firstLineChars="200"/>
        <w:rPr>
          <w:rFonts w:asciiTheme="minorEastAsia" w:hAnsiTheme="minorEastAsia"/>
          <w:b/>
          <w:sz w:val="24"/>
          <w:szCs w:val="24"/>
        </w:rPr>
      </w:pPr>
      <w:r>
        <w:rPr>
          <w:rFonts w:hint="eastAsia" w:asciiTheme="minorEastAsia" w:hAnsiTheme="minorEastAsia"/>
          <w:b/>
          <w:sz w:val="24"/>
          <w:szCs w:val="24"/>
        </w:rPr>
        <w:t>一、群文阅读及群文阅读教学</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随着社会发展对学生阅读量的要求越来越高，群文阅读受到许多人的重视。群文阅读有广义和狭义之分。“广义的群文阅读是一种阅读形态，它是在传统媒体与新媒体媒介融合的背景下，阅读者通过多种途径和方式从不同平台载体上，在复杂资源中进行信息的自由提取和有效聚合，从而实现阅读者个体自我或社会意义的建构。” </w:t>
      </w:r>
      <w:r>
        <w:rPr>
          <w:rFonts w:hint="eastAsia" w:asciiTheme="minorEastAsia" w:hAnsiTheme="minorEastAsia"/>
          <w:sz w:val="24"/>
          <w:szCs w:val="24"/>
          <w:vertAlign w:val="superscript"/>
        </w:rPr>
        <w:t>[1]p10</w:t>
      </w:r>
      <w:r>
        <w:rPr>
          <w:rFonts w:hint="eastAsia" w:asciiTheme="minorEastAsia" w:hAnsiTheme="minorEastAsia"/>
          <w:sz w:val="24"/>
          <w:szCs w:val="24"/>
        </w:rPr>
        <w:t>而狭义的群文阅读就是近几年兴起的一种新型的语文阅读教学方式，指的是在课堂上，师生围绕一个议题，选择多种形式、多个文本对议题进行深入学习、师生集体建构的一种学习方式。</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论文主要探讨狭义的群文阅读，在狭义的群文阅读概念范围中，群文阅读是群文阅读教学的简称。在上述狭义的群文阅读教学的含义中有三个关键词：议题、有效的文本、集体构建。而文本是师生、生生、师生与作者沟通的桥梁，也是学生学习的主要载体。由此可见，群文阅读文本在群文阅读教学中有着重要的地位。</w:t>
      </w:r>
    </w:p>
    <w:p>
      <w:pPr>
        <w:spacing w:line="360" w:lineRule="auto"/>
        <w:ind w:firstLine="482" w:firstLineChars="200"/>
        <w:rPr>
          <w:rFonts w:asciiTheme="minorEastAsia" w:hAnsiTheme="minorEastAsia"/>
          <w:b/>
          <w:sz w:val="24"/>
          <w:szCs w:val="24"/>
        </w:rPr>
      </w:pPr>
      <w:r>
        <w:rPr>
          <w:rFonts w:hint="eastAsia" w:asciiTheme="minorEastAsia" w:hAnsiTheme="minorEastAsia"/>
          <w:b/>
          <w:sz w:val="24"/>
          <w:szCs w:val="24"/>
        </w:rPr>
        <w:t>二、群文阅读文本的概念界定及类型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罗兰·巴特认为“文本一方面是能指，即实际的语言符号以及由它们所组成的词、句子和段落章节，另一方面是所指，即固定的确定的和单一的意思。也就是说文本是有内在含义语言符号。”</w:t>
      </w:r>
      <w:r>
        <w:rPr>
          <w:rFonts w:hint="eastAsia" w:asciiTheme="minorEastAsia" w:hAnsiTheme="minorEastAsia"/>
          <w:sz w:val="24"/>
          <w:szCs w:val="24"/>
          <w:vertAlign w:val="superscript"/>
        </w:rPr>
        <w:t>[2]p3</w:t>
      </w:r>
      <w:r>
        <w:rPr>
          <w:rFonts w:hint="eastAsia" w:asciiTheme="minorEastAsia" w:hAnsiTheme="minorEastAsia"/>
          <w:sz w:val="24"/>
          <w:szCs w:val="24"/>
        </w:rPr>
        <w:t>而在群文阅读教学中，群文阅读文本是执教者根据教学目标以及学生认知需求所选取的一系列具有所指意义的语言符号及其组合，而这些语言符号以及组合即是群文阅读教学的载体，是教师、学生多向对话的纽带。</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文本根据不同的划分要求有不同的类型。PISA 国际学生评价项目将文本的形式分为连续性文本、非连续性文本、混合文本以及多重文本。其中连续性文本和非连续性文本在教学中比较常见，基本上涵盖了平时的教学内容。从文本形式上看，群文阅读文本也可以分为连续性文本和非连续性文本。连续性文本通常指的是以文字或者符号为载体连续性地表达信息的一种文本类型，内容结构性强、逻辑紧凑。例如诗歌、散文、小说、相关文件或者记录等；非连续性文本又称“间断性文本”，相对于连续性文本而言，“非连续性文本以不同的方式组织材料，需要读者采用不同的策略进入文本获取信息，建构意义，” </w:t>
      </w:r>
      <w:r>
        <w:rPr>
          <w:rFonts w:hint="eastAsia" w:asciiTheme="minorEastAsia" w:hAnsiTheme="minorEastAsia"/>
          <w:sz w:val="24"/>
          <w:szCs w:val="24"/>
          <w:vertAlign w:val="superscript"/>
        </w:rPr>
        <w:t>[3]p167</w:t>
      </w:r>
      <w:r>
        <w:rPr>
          <w:rFonts w:hint="eastAsia" w:asciiTheme="minorEastAsia" w:hAnsiTheme="minorEastAsia"/>
          <w:sz w:val="24"/>
          <w:szCs w:val="24"/>
        </w:rPr>
        <w:t>需要读者发挥主观能动性。如：图表、表格、地图、产品说明书等。</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从文本的内容上的划分，群文阅读教学文本的类型还包括论述文类文本、文学类文本和实用类文本。论述类文本主要包含论文、杂文、评论等文章；文学类文本主要包括小说、戏剧、散文以及诗歌等内容；实用类文本主要是人物传记、新闻、调查报告、科普文章等内容。群文阅读教学根据议题以及教学目标的需要，可以选择不同的文本，能够在一节课中向学生展现多种文本类型。</w:t>
      </w:r>
    </w:p>
    <w:p>
      <w:pPr>
        <w:spacing w:line="360" w:lineRule="auto"/>
        <w:ind w:firstLine="482" w:firstLineChars="200"/>
        <w:rPr>
          <w:rFonts w:asciiTheme="minorEastAsia" w:hAnsiTheme="minorEastAsia"/>
          <w:b/>
          <w:sz w:val="24"/>
          <w:szCs w:val="24"/>
        </w:rPr>
      </w:pPr>
      <w:r>
        <w:rPr>
          <w:rFonts w:hint="eastAsia" w:asciiTheme="minorEastAsia" w:hAnsiTheme="minorEastAsia"/>
          <w:b/>
          <w:sz w:val="24"/>
          <w:szCs w:val="24"/>
        </w:rPr>
        <w:t>三、群文阅读教学中文本的使用</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（一）群文阅读教学中文本的使用现状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为了深入了解一线教师在群文阅读教学中使用文本的状况，本人从各网站以及国内教育类期刊上选取了25个群文阅读教学典型课例进行文本分析。从文本的选择、文本的组合以及文本的呈现形式三方面切入，整理分析案例。总结教师的教学经验，发现群文阅读文本使用存在的问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1.文本选择的现状</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（1）关于群文阅读文本的数量</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 xml:space="preserve">《国语·周语》一书中写到“兽三为群”，古人对“群”的理解即是有三个兽就是群。顾名思义，群文阅读教学，即在教学中文本的数量应在两篇或者两篇以上。但是在实际教学中对群文阅读文本的篇数没有固定的要求，教师按照教学的实际情况选择即可。在所选取的25个课例中，11个课例的群文阅读文本的数量是3篇；9个课例的群文阅读文本数量是4篇；4个课例的群文阅读文本数量是5篇；1个课例的群文阅读文本数量是6篇。从这25个课例来看，教师们选择教学文本数量一般是3—5篇。其中选择3篇、4篇的比例不相上下，群文阅读文本数量的选择需要根据教师的教学水平以及学生的学习情况灵活变通。 </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（2）关于群文阅读文本选用类型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群文阅读文本从形式上可以分为连续性文本和非连续性文本。在选取的25篇群文阅读教学课例中，23个课例的群文阅读文本属于连续性文本；2个课例的群文阅读文本属于非连续性文本，以图文和说明书作为教学内容。连续性文本在人文学科的教学中具有重要的意义，在规定的教学时间内，教师运用连续性文本能够传递大量的信息，能够在有限的时间内完成教学任务，这也是许多教师青睐连续性文本的重要原因。</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从文本的内容上的划分，群文阅读教学文本的类型还包括论述文类文本、文学类文本和实用类文本。在选择的25篇课例中，绝大多数的文章都属于文学类文本，其中有四篇说明文，属于实用类文本，分别是《松鼠》、《药品说明书》、《产品说明书》、《关于说明书的说明书》，而论述类文本在选取的25个课例中没有出现。由此可见，文学类文本是教师选择群文阅读文本的主要对象。</w:t>
      </w:r>
    </w:p>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（3）关于群文阅读文本的来源</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新课程改革提倡教师角色的转变，从教学与课程的关系上看，教师不仅仅是课程知识的传授者，还是课程的开发者和创设者。在教学中，如果教师善于发现，生活就是教学资源的源泉。在选取的25个课例中，群文阅读文本有的选自各个版本的教材；有的是选自教材后的同步阅读或者是拓展阅读；有的是网络文本；有的是从群文阅读语文新读本这一个系列中选择；其中超过一半的群文阅读文本是选自各个版本的教材以及课外阅读资料，从中可以发现教材、课外阅读资料是群文阅读文本的重要来源。</w:t>
      </w:r>
    </w:p>
    <w:p>
      <w:pPr>
        <w:spacing w:line="360" w:lineRule="auto"/>
        <w:ind w:firstLine="2160" w:firstLineChars="900"/>
        <w:rPr>
          <w:rFonts w:asciiTheme="minorEastAsia" w:hAnsiTheme="minorEastAsia"/>
          <w:sz w:val="24"/>
          <w:szCs w:val="24"/>
        </w:rPr>
      </w:pPr>
      <w:r>
        <w:rPr>
          <w:rFonts w:hint="eastAsia" w:asciiTheme="minorEastAsia" w:hAnsiTheme="minorEastAsia"/>
          <w:sz w:val="24"/>
          <w:szCs w:val="24"/>
        </w:rPr>
        <w:t>表1：群文阅读文本来源情况一览表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5670"/>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jc w:val="center"/>
              <w:rPr>
                <w:rFonts w:asciiTheme="minorEastAsia" w:hAnsiTheme="minorEastAsia"/>
                <w:sz w:val="24"/>
                <w:szCs w:val="24"/>
              </w:rPr>
            </w:pPr>
            <w:r>
              <w:rPr>
                <w:rFonts w:hint="eastAsia" w:asciiTheme="minorEastAsia" w:hAnsiTheme="minorEastAsia"/>
                <w:sz w:val="24"/>
                <w:szCs w:val="24"/>
              </w:rPr>
              <w:t>来源</w:t>
            </w:r>
          </w:p>
        </w:tc>
        <w:tc>
          <w:tcPr>
            <w:tcW w:w="5670" w:type="dxa"/>
          </w:tcPr>
          <w:p>
            <w:pPr>
              <w:jc w:val="center"/>
              <w:rPr>
                <w:rFonts w:asciiTheme="minorEastAsia" w:hAnsiTheme="minorEastAsia"/>
                <w:sz w:val="24"/>
                <w:szCs w:val="24"/>
              </w:rPr>
            </w:pPr>
            <w:r>
              <w:rPr>
                <w:rFonts w:hint="eastAsia" w:asciiTheme="minorEastAsia" w:hAnsiTheme="minorEastAsia"/>
                <w:sz w:val="24"/>
                <w:szCs w:val="24"/>
              </w:rPr>
              <w:t>课例</w:t>
            </w:r>
          </w:p>
        </w:tc>
        <w:tc>
          <w:tcPr>
            <w:tcW w:w="759" w:type="dxa"/>
          </w:tcPr>
          <w:p>
            <w:pPr>
              <w:jc w:val="center"/>
              <w:rPr>
                <w:rFonts w:asciiTheme="minorEastAsia" w:hAnsiTheme="minorEastAsia"/>
                <w:sz w:val="24"/>
                <w:szCs w:val="24"/>
              </w:rPr>
            </w:pPr>
            <w:r>
              <w:rPr>
                <w:rFonts w:hint="eastAsia" w:asciiTheme="minorEastAsia" w:hAnsiTheme="minorEastAsia"/>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教材</w:t>
            </w:r>
          </w:p>
        </w:tc>
        <w:tc>
          <w:tcPr>
            <w:tcW w:w="5670" w:type="dxa"/>
          </w:tcPr>
          <w:p>
            <w:pPr>
              <w:spacing w:line="360" w:lineRule="auto"/>
              <w:rPr>
                <w:rFonts w:asciiTheme="minorEastAsia" w:hAnsiTheme="minorEastAsia"/>
                <w:sz w:val="24"/>
                <w:szCs w:val="24"/>
              </w:rPr>
            </w:pPr>
            <w:r>
              <w:rPr>
                <w:rFonts w:hint="eastAsia" w:asciiTheme="minorEastAsia" w:hAnsiTheme="minorEastAsia"/>
                <w:sz w:val="24"/>
                <w:szCs w:val="24"/>
              </w:rPr>
              <w:t>《走一步再走一步》、《桃花心木》、《阿长与山海经》、《丑石》、《回忆我的母亲》、《松鼠》、《小虾》、《翠鸟》、《白鹅》、《猫》、《济南的冬天》、《春》、《烟台的海》、《三亚落日》、《风筝》、《池上》、《清平乐 村居》、《祖父的园子》、《送元二使安西》、《过故人庄》、《月下独酌》（节选）、《凉州词》、《放风筝》、《理想的翅膀》、《赠汪伦》、《送别》、《送元二使安西》、《父亲·树林和鸟》、《快乐的球赛》、《我是男子汉》、《蜗牛的奖杯》、《大雁和鸭子》</w:t>
            </w:r>
            <w:r>
              <w:rPr>
                <w:rFonts w:hint="eastAsia" w:cs="Arial" w:asciiTheme="minorEastAsia" w:hAnsiTheme="minorEastAsia"/>
                <w:color w:val="333333"/>
                <w:sz w:val="24"/>
                <w:szCs w:val="24"/>
                <w:shd w:val="clear" w:color="auto" w:fill="FFFFFF"/>
              </w:rPr>
              <w:t>、</w:t>
            </w:r>
            <w:r>
              <w:rPr>
                <w:rFonts w:hint="eastAsia" w:asciiTheme="minorEastAsia" w:hAnsiTheme="minorEastAsia"/>
                <w:sz w:val="24"/>
                <w:szCs w:val="24"/>
              </w:rPr>
              <w:t>《做一片美的叶子》、《卜算子·黄州定慧院寓居作》、《水调歌头·明月几时有》、《陶罐和铁罐》、《女娲补天》、《夸父追日》、《后羿射日》、《秋天的怀念》</w:t>
            </w:r>
          </w:p>
        </w:tc>
        <w:tc>
          <w:tcPr>
            <w:tcW w:w="759" w:type="dxa"/>
          </w:tcPr>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rFonts w:asciiTheme="minorEastAsia" w:hAnsiTheme="minorEastAsia"/>
                <w:sz w:val="24"/>
                <w:szCs w:val="24"/>
              </w:rPr>
            </w:pPr>
            <w:r>
              <w:rPr>
                <w:rFonts w:hint="eastAsia" w:asciiTheme="minorEastAsia" w:hAnsiTheme="minorEastAsia"/>
                <w:sz w:val="24"/>
                <w:szCs w:val="24"/>
              </w:rPr>
              <w:t>教材同步阅读、拓展阅读</w:t>
            </w:r>
          </w:p>
        </w:tc>
        <w:tc>
          <w:tcPr>
            <w:tcW w:w="5670" w:type="dxa"/>
          </w:tcPr>
          <w:p>
            <w:pPr>
              <w:spacing w:line="360" w:lineRule="auto"/>
              <w:rPr>
                <w:rFonts w:asciiTheme="minorEastAsia" w:hAnsiTheme="minorEastAsia"/>
                <w:sz w:val="24"/>
                <w:szCs w:val="24"/>
              </w:rPr>
            </w:pPr>
            <w:r>
              <w:rPr>
                <w:rFonts w:hint="eastAsia" w:asciiTheme="minorEastAsia" w:hAnsiTheme="minorEastAsia"/>
                <w:sz w:val="24"/>
                <w:szCs w:val="24"/>
              </w:rPr>
              <w:t>《浴着光辉的母爱》、《感受拳拳慈母心》、《鹿树》、《最棒的还是我自己》、《小青石》</w:t>
            </w:r>
          </w:p>
        </w:tc>
        <w:tc>
          <w:tcPr>
            <w:tcW w:w="759" w:type="dxa"/>
          </w:tcPr>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课外阅读资料</w:t>
            </w:r>
          </w:p>
        </w:tc>
        <w:tc>
          <w:tcPr>
            <w:tcW w:w="5670" w:type="dxa"/>
          </w:tcPr>
          <w:p>
            <w:pPr>
              <w:spacing w:line="360" w:lineRule="auto"/>
              <w:rPr>
                <w:rFonts w:cs="Arial" w:asciiTheme="minorEastAsia" w:hAnsiTheme="minorEastAsia"/>
                <w:color w:val="191919"/>
                <w:sz w:val="24"/>
                <w:szCs w:val="24"/>
              </w:rPr>
            </w:pPr>
            <w:r>
              <w:rPr>
                <w:rFonts w:hint="eastAsia" w:asciiTheme="minorEastAsia" w:hAnsiTheme="minorEastAsia"/>
                <w:sz w:val="24"/>
                <w:szCs w:val="24"/>
              </w:rPr>
              <w:t>《木棉树》、《母亲的“存折”》、《母爱是一根穿针线》、《驮盐的驴》、《自作聪明的墨鱼》、《蝙蝠和黄鼠狼》、</w:t>
            </w:r>
            <w:r>
              <w:rPr>
                <w:rFonts w:hint="eastAsia" w:cs="Arial" w:asciiTheme="minorEastAsia" w:hAnsiTheme="minorEastAsia"/>
                <w:color w:val="333333"/>
                <w:sz w:val="24"/>
                <w:szCs w:val="24"/>
              </w:rPr>
              <w:t>《</w:t>
            </w:r>
            <w:r>
              <w:rPr>
                <w:rFonts w:hint="eastAsia" w:asciiTheme="minorEastAsia" w:hAnsiTheme="minorEastAsia"/>
                <w:sz w:val="24"/>
                <w:szCs w:val="24"/>
              </w:rPr>
              <w:t>小红斗篷》、《小红帽》、《小女孩与大野狼》、《走出森林的小红帽》、《外婆的故事》、《风筝》《一件小事的震动》、《被困的鸟儿》、《鸟的王国》、《这样做,是对的》、《写给我们家猫咪的四封信》、《黑猫公主》、《古朗月行》、《月亮圆圆》、《月球的自述》、《走月亮》、《江城子·乙卯正月二十日夜记梦》、《东坡》、《蚂蚁与屎壳郎》《芦苇与橡树》、《花儿》、《动物问答歌》、《年龄的问题》、《春天来了吗》、《母亲的故事》、《鼾声》、《父爱安全网》、《</w:t>
            </w:r>
            <w:r>
              <w:rPr>
                <w:rFonts w:cs="Arial" w:asciiTheme="minorEastAsia" w:hAnsiTheme="minorEastAsia"/>
                <w:color w:val="191919"/>
                <w:sz w:val="24"/>
                <w:szCs w:val="24"/>
              </w:rPr>
              <w:t>衣》</w:t>
            </w:r>
            <w:r>
              <w:rPr>
                <w:rFonts w:hint="eastAsia" w:cs="Arial" w:asciiTheme="minorEastAsia" w:hAnsiTheme="minorEastAsia"/>
                <w:color w:val="191919"/>
                <w:sz w:val="24"/>
                <w:szCs w:val="24"/>
              </w:rPr>
              <w:t>、</w:t>
            </w:r>
            <w:r>
              <w:rPr>
                <w:rFonts w:cs="Arial" w:asciiTheme="minorEastAsia" w:hAnsiTheme="minorEastAsia"/>
                <w:color w:val="191919"/>
                <w:sz w:val="24"/>
                <w:szCs w:val="24"/>
              </w:rPr>
              <w:t>《在青岛唱戏》</w:t>
            </w:r>
            <w:r>
              <w:rPr>
                <w:rFonts w:hint="eastAsia" w:cs="Arial" w:asciiTheme="minorEastAsia" w:hAnsiTheme="minorEastAsia"/>
                <w:color w:val="191919"/>
                <w:sz w:val="24"/>
                <w:szCs w:val="24"/>
              </w:rPr>
              <w:t>、</w:t>
            </w:r>
            <w:r>
              <w:rPr>
                <w:rFonts w:cs="Arial" w:asciiTheme="minorEastAsia" w:hAnsiTheme="minorEastAsia"/>
                <w:color w:val="191919"/>
                <w:sz w:val="24"/>
                <w:szCs w:val="24"/>
              </w:rPr>
              <w:t>《胡同中的路》</w:t>
            </w:r>
            <w:r>
              <w:rPr>
                <w:rFonts w:hint="eastAsia" w:cs="Arial" w:asciiTheme="minorEastAsia" w:hAnsiTheme="minorEastAsia"/>
                <w:color w:val="191919"/>
                <w:sz w:val="24"/>
                <w:szCs w:val="24"/>
              </w:rPr>
              <w:t>、</w:t>
            </w:r>
            <w:r>
              <w:rPr>
                <w:rFonts w:cs="Arial" w:asciiTheme="minorEastAsia" w:hAnsiTheme="minorEastAsia"/>
                <w:color w:val="191919"/>
                <w:sz w:val="24"/>
                <w:szCs w:val="24"/>
              </w:rPr>
              <w:t>《写字》</w:t>
            </w:r>
            <w:r>
              <w:rPr>
                <w:rFonts w:hint="eastAsia" w:cs="Arial" w:asciiTheme="minorEastAsia" w:hAnsiTheme="minorEastAsia"/>
                <w:color w:val="191919"/>
                <w:sz w:val="24"/>
                <w:szCs w:val="24"/>
              </w:rPr>
              <w:t>、</w:t>
            </w:r>
            <w:r>
              <w:rPr>
                <w:rFonts w:cs="Arial" w:asciiTheme="minorEastAsia" w:hAnsiTheme="minorEastAsia"/>
                <w:color w:val="191919"/>
                <w:sz w:val="24"/>
                <w:szCs w:val="24"/>
              </w:rPr>
              <w:t>《什么是幽默》</w:t>
            </w:r>
            <w:r>
              <w:rPr>
                <w:rFonts w:hint="eastAsia" w:cs="Arial" w:asciiTheme="minorEastAsia" w:hAnsiTheme="minorEastAsia"/>
                <w:color w:val="191919"/>
                <w:sz w:val="24"/>
                <w:szCs w:val="24"/>
              </w:rPr>
              <w:t>、《药品说明书》、《产品明书》、《关于说明书的说明书》、《蚂蚁的路径》、《湿圆虫怎么寻找食物》、《做个蚯蚓饲养箱》</w:t>
            </w:r>
          </w:p>
        </w:tc>
        <w:tc>
          <w:tcPr>
            <w:tcW w:w="759" w:type="dxa"/>
          </w:tcPr>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rFonts w:asciiTheme="minorEastAsia" w:hAnsiTheme="minorEastAsia"/>
                <w:sz w:val="24"/>
                <w:szCs w:val="24"/>
              </w:rPr>
            </w:pPr>
            <w:r>
              <w:rPr>
                <w:rFonts w:hint="eastAsia" w:asciiTheme="minorEastAsia" w:hAnsiTheme="minorEastAsia"/>
                <w:sz w:val="24"/>
                <w:szCs w:val="24"/>
              </w:rPr>
              <w:t>群文阅读语文新读本</w:t>
            </w:r>
          </w:p>
        </w:tc>
        <w:tc>
          <w:tcPr>
            <w:tcW w:w="5670" w:type="dxa"/>
          </w:tcPr>
          <w:p>
            <w:pPr>
              <w:spacing w:line="360" w:lineRule="auto"/>
              <w:rPr>
                <w:rFonts w:asciiTheme="minorEastAsia" w:hAnsiTheme="minorEastAsia"/>
                <w:sz w:val="24"/>
                <w:szCs w:val="24"/>
              </w:rPr>
            </w:pPr>
            <w:r>
              <w:rPr>
                <w:rFonts w:hint="eastAsia" w:asciiTheme="minorEastAsia" w:hAnsiTheme="minorEastAsia"/>
                <w:sz w:val="24"/>
                <w:szCs w:val="24"/>
              </w:rPr>
              <w:t>《山路弯弯》、《感激一杯温开水》、《放寒假喽》、《成绩单》、《“大白兔”糖纸》、《妹妹跌倒了》、《孙悟空三打白骨精》</w:t>
            </w:r>
          </w:p>
        </w:tc>
        <w:tc>
          <w:tcPr>
            <w:tcW w:w="759" w:type="dxa"/>
          </w:tcPr>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7</w:t>
            </w:r>
          </w:p>
        </w:tc>
      </w:tr>
    </w:tbl>
    <w:p>
      <w:pPr>
        <w:spacing w:line="360" w:lineRule="auto"/>
        <w:ind w:firstLine="360" w:firstLineChars="150"/>
        <w:rPr>
          <w:rFonts w:asciiTheme="minorEastAsia" w:hAnsiTheme="minorEastAsia"/>
          <w:sz w:val="24"/>
          <w:szCs w:val="24"/>
        </w:rPr>
      </w:pPr>
      <w:r>
        <w:rPr>
          <w:rFonts w:hint="eastAsia" w:asciiTheme="minorEastAsia" w:hAnsiTheme="minorEastAsia"/>
          <w:sz w:val="24"/>
          <w:szCs w:val="24"/>
        </w:rPr>
        <w:t>除了表格中列出来的文本来源途径，在实际教学中，教师还有许多选取文本的方式，如通过杂志、报纸、网络等形式选取教学文本。或者是结合学生的生活实际，有针对性地选材。</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2.文本组合的现状</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群文阅读教学是以多文本为载体进行教学的，文本的组合主要是通过议题进行整合，而不是几篇不同的文本简单的混合。从议题这个角度切入，以选取的25个课例为例，分析文本组合的基本形式。群文阅读教学文本组合方式一览表如下：</w:t>
      </w:r>
    </w:p>
    <w:p>
      <w:pPr>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t>表2：群文阅读教学文本组合方式一览表</w:t>
      </w:r>
    </w:p>
    <w:tbl>
      <w:tblPr>
        <w:tblStyle w:val="8"/>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5528"/>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r>
              <w:rPr>
                <w:rFonts w:hint="eastAsia" w:asciiTheme="minorEastAsia" w:hAnsiTheme="minorEastAsia"/>
                <w:sz w:val="24"/>
                <w:szCs w:val="24"/>
              </w:rPr>
              <w:t>组合方式</w:t>
            </w:r>
          </w:p>
        </w:tc>
        <w:tc>
          <w:tcPr>
            <w:tcW w:w="5528" w:type="dxa"/>
          </w:tcPr>
          <w:p>
            <w:pPr>
              <w:jc w:val="center"/>
              <w:rPr>
                <w:rFonts w:asciiTheme="minorEastAsia" w:hAnsiTheme="minorEastAsia"/>
                <w:sz w:val="24"/>
                <w:szCs w:val="24"/>
              </w:rPr>
            </w:pPr>
            <w:r>
              <w:rPr>
                <w:rFonts w:hint="eastAsia" w:asciiTheme="minorEastAsia" w:hAnsiTheme="minorEastAsia"/>
                <w:sz w:val="24"/>
                <w:szCs w:val="24"/>
              </w:rPr>
              <w:t>课例</w:t>
            </w:r>
          </w:p>
        </w:tc>
        <w:tc>
          <w:tcPr>
            <w:tcW w:w="709" w:type="dxa"/>
          </w:tcPr>
          <w:p>
            <w:pPr>
              <w:jc w:val="center"/>
              <w:rPr>
                <w:rFonts w:asciiTheme="minorEastAsia" w:hAnsiTheme="minorEastAsia"/>
                <w:sz w:val="24"/>
                <w:szCs w:val="24"/>
              </w:rPr>
            </w:pPr>
            <w:r>
              <w:rPr>
                <w:rFonts w:hint="eastAsia" w:asciiTheme="minorEastAsia" w:hAnsiTheme="minorEastAsia"/>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以写作手法为议题</w:t>
            </w:r>
          </w:p>
        </w:tc>
        <w:tc>
          <w:tcPr>
            <w:tcW w:w="5528" w:type="dxa"/>
          </w:tcPr>
          <w:p>
            <w:pPr>
              <w:tabs>
                <w:tab w:val="left" w:pos="855"/>
              </w:tabs>
              <w:spacing w:line="360" w:lineRule="auto"/>
              <w:rPr>
                <w:rFonts w:asciiTheme="minorEastAsia" w:hAnsiTheme="minorEastAsia"/>
                <w:sz w:val="24"/>
                <w:szCs w:val="24"/>
              </w:rPr>
            </w:pPr>
            <w:r>
              <w:rPr>
                <w:rFonts w:hint="eastAsia" w:asciiTheme="minorEastAsia" w:hAnsiTheme="minorEastAsia"/>
                <w:sz w:val="24"/>
                <w:szCs w:val="24"/>
              </w:rPr>
              <w:t>温暖人心的信念——叙事作品中卒章显志之味、欲扬先抑起波澜、故事变形“技”、寓言故事中的“对比”</w:t>
            </w:r>
          </w:p>
        </w:tc>
        <w:tc>
          <w:tcPr>
            <w:tcW w:w="709" w:type="dxa"/>
          </w:tcPr>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r>
              <w:rPr>
                <w:rFonts w:hint="eastAsia" w:asciiTheme="minorEastAsia" w:hAnsiTheme="minorEastAsia"/>
                <w:sz w:val="24"/>
                <w:szCs w:val="24"/>
              </w:rPr>
              <w:t>以人物为议题</w:t>
            </w:r>
          </w:p>
        </w:tc>
        <w:tc>
          <w:tcPr>
            <w:tcW w:w="5528" w:type="dxa"/>
          </w:tcPr>
          <w:p>
            <w:pPr>
              <w:tabs>
                <w:tab w:val="left" w:pos="855"/>
              </w:tabs>
              <w:spacing w:line="360" w:lineRule="auto"/>
              <w:rPr>
                <w:rFonts w:asciiTheme="minorEastAsia" w:hAnsiTheme="minorEastAsia"/>
                <w:sz w:val="24"/>
                <w:szCs w:val="24"/>
              </w:rPr>
            </w:pPr>
            <w:r>
              <w:rPr>
                <w:rFonts w:hint="eastAsia" w:asciiTheme="minorEastAsia" w:hAnsiTheme="minorEastAsia"/>
                <w:sz w:val="24"/>
                <w:szCs w:val="24"/>
              </w:rPr>
              <w:t>走近神话人物</w:t>
            </w:r>
          </w:p>
        </w:tc>
        <w:tc>
          <w:tcPr>
            <w:tcW w:w="709" w:type="dxa"/>
          </w:tcPr>
          <w:p>
            <w:pPr>
              <w:jc w:val="center"/>
              <w:rPr>
                <w:rFonts w:asciiTheme="minorEastAsia" w:hAnsiTheme="minorEastAsia"/>
                <w:sz w:val="24"/>
                <w:szCs w:val="24"/>
              </w:rPr>
            </w:pPr>
            <w:r>
              <w:rPr>
                <w:rFonts w:hint="eastAsia" w:asciiTheme="minorEastAsia" w:hAnsiTheme="minor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r>
              <w:rPr>
                <w:rFonts w:hint="eastAsia" w:asciiTheme="minorEastAsia" w:hAnsiTheme="minorEastAsia"/>
                <w:sz w:val="24"/>
                <w:szCs w:val="24"/>
              </w:rPr>
              <w:t>以品情感为议题</w:t>
            </w:r>
          </w:p>
        </w:tc>
        <w:tc>
          <w:tcPr>
            <w:tcW w:w="5528" w:type="dxa"/>
          </w:tcPr>
          <w:p>
            <w:pPr>
              <w:tabs>
                <w:tab w:val="left" w:pos="855"/>
              </w:tabs>
              <w:spacing w:line="360" w:lineRule="auto"/>
              <w:rPr>
                <w:rFonts w:asciiTheme="minorEastAsia" w:hAnsiTheme="minorEastAsia"/>
                <w:sz w:val="24"/>
                <w:szCs w:val="24"/>
              </w:rPr>
            </w:pPr>
            <w:r>
              <w:rPr>
                <w:rFonts w:hint="eastAsia" w:asciiTheme="minorEastAsia" w:hAnsiTheme="minorEastAsia"/>
                <w:sz w:val="24"/>
                <w:szCs w:val="24"/>
              </w:rPr>
              <w:t>感受月亮情诗词里的东坡情怀</w:t>
            </w:r>
          </w:p>
        </w:tc>
        <w:tc>
          <w:tcPr>
            <w:tcW w:w="709" w:type="dxa"/>
          </w:tcPr>
          <w:p>
            <w:pPr>
              <w:jc w:val="center"/>
              <w:rPr>
                <w:rFonts w:asciiTheme="minorEastAsia" w:hAnsiTheme="minorEastAsia"/>
                <w:sz w:val="24"/>
                <w:szCs w:val="24"/>
              </w:rPr>
            </w:pPr>
            <w:r>
              <w:rPr>
                <w:rFonts w:hint="eastAsia" w:asciiTheme="minorEastAsia" w:hAnsiTheme="minor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r>
              <w:rPr>
                <w:rFonts w:hint="eastAsia" w:asciiTheme="minorEastAsia" w:hAnsiTheme="minorEastAsia"/>
                <w:sz w:val="24"/>
                <w:szCs w:val="24"/>
              </w:rPr>
              <w:t>以意象为议题</w:t>
            </w:r>
          </w:p>
        </w:tc>
        <w:tc>
          <w:tcPr>
            <w:tcW w:w="5528" w:type="dxa"/>
          </w:tcPr>
          <w:p>
            <w:pPr>
              <w:tabs>
                <w:tab w:val="left" w:pos="855"/>
              </w:tabs>
              <w:spacing w:line="360" w:lineRule="auto"/>
              <w:rPr>
                <w:rFonts w:asciiTheme="minorEastAsia" w:hAnsiTheme="minorEastAsia"/>
                <w:sz w:val="24"/>
                <w:szCs w:val="24"/>
              </w:rPr>
            </w:pPr>
            <w:r>
              <w:rPr>
                <w:rFonts w:hint="eastAsia" w:asciiTheme="minorEastAsia" w:hAnsiTheme="minorEastAsia"/>
                <w:sz w:val="24"/>
                <w:szCs w:val="24"/>
              </w:rPr>
              <w:t>古诗中的酒、</w:t>
            </w:r>
            <w:r>
              <w:rPr>
                <w:rFonts w:asciiTheme="minorEastAsia" w:hAnsiTheme="minorEastAsia"/>
                <w:sz w:val="24"/>
                <w:szCs w:val="24"/>
              </w:rPr>
              <w:t>读文赏月</w:t>
            </w:r>
          </w:p>
        </w:tc>
        <w:tc>
          <w:tcPr>
            <w:tcW w:w="709" w:type="dxa"/>
          </w:tcPr>
          <w:p>
            <w:pPr>
              <w:jc w:val="center"/>
              <w:rPr>
                <w:rFonts w:asciiTheme="minorEastAsia" w:hAnsiTheme="minorEastAsia"/>
                <w:sz w:val="24"/>
                <w:szCs w:val="24"/>
              </w:rPr>
            </w:pPr>
            <w:r>
              <w:rPr>
                <w:rFonts w:hint="eastAsia" w:asciiTheme="minorEastAsia" w:hAnsiTheme="minor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以主题为议题</w:t>
            </w:r>
          </w:p>
        </w:tc>
        <w:tc>
          <w:tcPr>
            <w:tcW w:w="5528" w:type="dxa"/>
          </w:tcPr>
          <w:p>
            <w:pPr>
              <w:spacing w:line="360" w:lineRule="auto"/>
              <w:rPr>
                <w:rFonts w:asciiTheme="minorEastAsia" w:hAnsiTheme="minorEastAsia"/>
                <w:sz w:val="24"/>
                <w:szCs w:val="24"/>
              </w:rPr>
            </w:pPr>
            <w:r>
              <w:rPr>
                <w:rFonts w:hint="eastAsia" w:asciiTheme="minorEastAsia" w:hAnsiTheme="minorEastAsia"/>
                <w:sz w:val="24"/>
                <w:szCs w:val="24"/>
              </w:rPr>
              <w:t>母爱、可爱的小生灵、童年、理想的翅膀、人·鸟·世界、快乐成长、父母之爱</w:t>
            </w:r>
          </w:p>
        </w:tc>
        <w:tc>
          <w:tcPr>
            <w:tcW w:w="709" w:type="dxa"/>
          </w:tcPr>
          <w:p>
            <w:pPr>
              <w:ind w:firstLine="360" w:firstLineChars="150"/>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r>
              <w:rPr>
                <w:rFonts w:hint="eastAsia" w:asciiTheme="minorEastAsia" w:hAnsiTheme="minorEastAsia"/>
                <w:sz w:val="24"/>
                <w:szCs w:val="24"/>
              </w:rPr>
              <w:t>以作家为议题</w:t>
            </w:r>
          </w:p>
        </w:tc>
        <w:tc>
          <w:tcPr>
            <w:tcW w:w="5528" w:type="dxa"/>
          </w:tcPr>
          <w:p>
            <w:pPr>
              <w:spacing w:line="360" w:lineRule="auto"/>
              <w:rPr>
                <w:rFonts w:asciiTheme="minorEastAsia" w:hAnsiTheme="minorEastAsia"/>
                <w:sz w:val="24"/>
                <w:szCs w:val="24"/>
              </w:rPr>
            </w:pPr>
            <w:r>
              <w:rPr>
                <w:rFonts w:hint="eastAsia" w:asciiTheme="minorEastAsia" w:hAnsiTheme="minorEastAsia"/>
                <w:sz w:val="24"/>
                <w:szCs w:val="24"/>
              </w:rPr>
              <w:t>“名家笔下的猫儿们”、老舍的幽默</w:t>
            </w:r>
          </w:p>
        </w:tc>
        <w:tc>
          <w:tcPr>
            <w:tcW w:w="709" w:type="dxa"/>
          </w:tcPr>
          <w:p>
            <w:pPr>
              <w:jc w:val="center"/>
              <w:rPr>
                <w:rFonts w:asciiTheme="minorEastAsia" w:hAnsiTheme="minorEastAsia"/>
                <w:sz w:val="24"/>
                <w:szCs w:val="24"/>
              </w:rPr>
            </w:pPr>
            <w:r>
              <w:rPr>
                <w:rFonts w:hint="eastAsia" w:asciiTheme="minorEastAsia" w:hAnsiTheme="minor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2235" w:type="dxa"/>
          </w:tcPr>
          <w:p>
            <w:pPr>
              <w:jc w:val="center"/>
              <w:rPr>
                <w:rFonts w:asciiTheme="minorEastAsia" w:hAnsiTheme="minorEastAsia"/>
                <w:sz w:val="24"/>
                <w:szCs w:val="24"/>
              </w:rPr>
            </w:pPr>
            <w:r>
              <w:rPr>
                <w:rFonts w:hint="eastAsia" w:asciiTheme="minorEastAsia" w:hAnsiTheme="minorEastAsia"/>
                <w:sz w:val="24"/>
                <w:szCs w:val="24"/>
              </w:rPr>
              <w:t>以文本类型为议题</w:t>
            </w:r>
          </w:p>
        </w:tc>
        <w:tc>
          <w:tcPr>
            <w:tcW w:w="5528" w:type="dxa"/>
          </w:tcPr>
          <w:p>
            <w:pPr>
              <w:spacing w:line="360" w:lineRule="auto"/>
              <w:rPr>
                <w:rFonts w:asciiTheme="minorEastAsia" w:hAnsiTheme="minorEastAsia"/>
                <w:sz w:val="24"/>
                <w:szCs w:val="24"/>
              </w:rPr>
            </w:pPr>
            <w:r>
              <w:rPr>
                <w:rFonts w:hint="eastAsia" w:asciiTheme="minorEastAsia" w:hAnsiTheme="minorEastAsia"/>
                <w:sz w:val="24"/>
                <w:szCs w:val="24"/>
              </w:rPr>
              <w:t>非连续性文本“寻找食物”、“说明书”群文阅读</w:t>
            </w:r>
          </w:p>
        </w:tc>
        <w:tc>
          <w:tcPr>
            <w:tcW w:w="709" w:type="dxa"/>
          </w:tcPr>
          <w:p>
            <w:pPr>
              <w:jc w:val="center"/>
              <w:rPr>
                <w:rFonts w:asciiTheme="minorEastAsia" w:hAnsiTheme="minorEastAsia"/>
                <w:sz w:val="24"/>
                <w:szCs w:val="24"/>
              </w:rPr>
            </w:pPr>
            <w:r>
              <w:rPr>
                <w:rFonts w:hint="eastAsia" w:asciiTheme="minorEastAsia" w:hAnsiTheme="minor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r>
              <w:rPr>
                <w:rFonts w:hint="eastAsia" w:asciiTheme="minorEastAsia" w:hAnsiTheme="minorEastAsia"/>
                <w:sz w:val="24"/>
                <w:szCs w:val="24"/>
              </w:rPr>
              <w:t>以角色为议题</w:t>
            </w:r>
          </w:p>
        </w:tc>
        <w:tc>
          <w:tcPr>
            <w:tcW w:w="5528" w:type="dxa"/>
          </w:tcPr>
          <w:p>
            <w:pPr>
              <w:spacing w:line="360" w:lineRule="auto"/>
              <w:rPr>
                <w:rFonts w:asciiTheme="minorEastAsia" w:hAnsiTheme="minorEastAsia"/>
                <w:sz w:val="24"/>
                <w:szCs w:val="24"/>
              </w:rPr>
            </w:pPr>
            <w:r>
              <w:rPr>
                <w:rFonts w:hint="eastAsia" w:asciiTheme="minorEastAsia" w:hAnsiTheme="minorEastAsia"/>
                <w:sz w:val="24"/>
                <w:szCs w:val="24"/>
              </w:rPr>
              <w:t>读出角色的情绪</w:t>
            </w:r>
          </w:p>
        </w:tc>
        <w:tc>
          <w:tcPr>
            <w:tcW w:w="709" w:type="dxa"/>
          </w:tcPr>
          <w:p>
            <w:pPr>
              <w:jc w:val="center"/>
              <w:rPr>
                <w:rFonts w:asciiTheme="minorEastAsia" w:hAnsiTheme="minorEastAsia"/>
                <w:sz w:val="24"/>
                <w:szCs w:val="24"/>
              </w:rPr>
            </w:pPr>
            <w:r>
              <w:rPr>
                <w:rFonts w:hint="eastAsia" w:asciiTheme="minorEastAsia" w:hAnsiTheme="minor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r>
              <w:rPr>
                <w:rFonts w:hint="eastAsia" w:asciiTheme="minorEastAsia" w:hAnsiTheme="minorEastAsia"/>
                <w:sz w:val="24"/>
                <w:szCs w:val="24"/>
              </w:rPr>
              <w:t>以风景为议题</w:t>
            </w:r>
          </w:p>
        </w:tc>
        <w:tc>
          <w:tcPr>
            <w:tcW w:w="5528" w:type="dxa"/>
          </w:tcPr>
          <w:p>
            <w:pPr>
              <w:spacing w:line="360" w:lineRule="auto"/>
              <w:rPr>
                <w:rFonts w:asciiTheme="minorEastAsia" w:hAnsiTheme="minorEastAsia"/>
                <w:sz w:val="24"/>
                <w:szCs w:val="24"/>
              </w:rPr>
            </w:pPr>
            <w:r>
              <w:rPr>
                <w:rFonts w:hint="eastAsia" w:asciiTheme="minorEastAsia" w:hAnsiTheme="minorEastAsia"/>
                <w:sz w:val="24"/>
                <w:szCs w:val="24"/>
              </w:rPr>
              <w:t>赏美景</w:t>
            </w:r>
          </w:p>
        </w:tc>
        <w:tc>
          <w:tcPr>
            <w:tcW w:w="709" w:type="dxa"/>
          </w:tcPr>
          <w:p>
            <w:pPr>
              <w:jc w:val="center"/>
              <w:rPr>
                <w:rFonts w:asciiTheme="minorEastAsia" w:hAnsiTheme="minorEastAsia"/>
                <w:sz w:val="24"/>
                <w:szCs w:val="24"/>
              </w:rPr>
            </w:pPr>
            <w:r>
              <w:rPr>
                <w:rFonts w:hint="eastAsia" w:asciiTheme="minorEastAsia" w:hAnsiTheme="minor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以体裁为议题</w:t>
            </w:r>
          </w:p>
        </w:tc>
        <w:tc>
          <w:tcPr>
            <w:tcW w:w="5528" w:type="dxa"/>
          </w:tcPr>
          <w:p>
            <w:pPr>
              <w:spacing w:line="360" w:lineRule="auto"/>
              <w:rPr>
                <w:rFonts w:asciiTheme="minorEastAsia" w:hAnsiTheme="minorEastAsia"/>
                <w:sz w:val="24"/>
                <w:szCs w:val="24"/>
              </w:rPr>
            </w:pPr>
            <w:r>
              <w:rPr>
                <w:rFonts w:hint="eastAsia" w:asciiTheme="minorEastAsia" w:hAnsiTheme="minorEastAsia"/>
                <w:sz w:val="24"/>
                <w:szCs w:val="24"/>
              </w:rPr>
              <w:t>寓言故事之智慧、读古诗话离别、童话故事群文阅读、童诗里的问答</w:t>
            </w:r>
          </w:p>
        </w:tc>
        <w:tc>
          <w:tcPr>
            <w:tcW w:w="709" w:type="dxa"/>
          </w:tcPr>
          <w:p>
            <w:pPr>
              <w:ind w:firstLine="360" w:firstLineChars="150"/>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4</w:t>
            </w:r>
          </w:p>
        </w:tc>
      </w:tr>
    </w:tbl>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从上面的表格来看，群文阅读文本的基本组合方式有以下几种：以写作手法为议题、以人物为议题、以品情感为议题、以意象为议题、以主题为议题、以作家为议题、以文本类型为议题、以角色为议题、以风景为议题、以体裁为议题。而且从表格反映出来的数据看，一线教师比较常用体裁、写作方法或者是主题为依据对文本进行整合。在群文阅读教学中，还有很多文本组合的方式在本文没有提及到，如：以情节为议题、以某种观点为议题。有的议题比较大，而有的议题又很小，文本的组合都是根据执教者选择的议题进行有针对性、有逻辑的整合。</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3.文本的呈现形式现状</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授课者针对议题选择文本后进行有机整合，在课堂上通过使用文本达到教学目的。群文阅读教学与单篇教学的显著区别就是群文阅读教学的载体是多文本。多文本的存在就相应会考虑到文本在课堂上的呈现方式。特级教师刘荣华认为，“多篇文本不能孤立的一篇一篇呈现，应该按照文本的主题和特点有结构的呈现，这样才能发挥群文的整体效应。”</w:t>
      </w:r>
      <w:r>
        <w:rPr>
          <w:rFonts w:asciiTheme="minorEastAsia" w:hAnsiTheme="minorEastAsia"/>
          <w:sz w:val="24"/>
          <w:szCs w:val="24"/>
          <w:vertAlign w:val="superscript"/>
        </w:rPr>
        <w:t xml:space="preserve"> </w:t>
      </w:r>
      <w:r>
        <w:rPr>
          <w:rFonts w:hint="eastAsia" w:asciiTheme="minorEastAsia" w:hAnsiTheme="minorEastAsia"/>
          <w:sz w:val="24"/>
          <w:szCs w:val="24"/>
          <w:vertAlign w:val="superscript"/>
        </w:rPr>
        <w:t>[4]p8</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在这几年的群文阅读教学实践中，许多教师和专家学者们已经总结出一些常用的群文阅读教学文本的呈现形式，如：“举一反三”式、“分组递进”式、“反复重读”式、“直线串珠”式、“选读共享”式。 “举一反三”式就是教师先指导学生细读一篇文章，接下来让学生仿照学习第一篇文章的方法自学或者是合作学习剩下的文章。在选取的25个课例中，有11个课例的文本呈现形式是“举一反三”式的，说明在一线教学中，这种文本呈现方式还是比较普遍的。“分组递进”式即是教师将选择好的文本分成若干组，一般是两组，指导学生先学习第一组内容，接着师生共学或者是学生自学、合作学习剩下的一组内容。一般后一组课文是对前一组文章的补充，或者从不同的角度切入呈现信息；“反复重读”式的文本呈现形式一般都是教师直接把这节课需要阅读的全部文本展示出来，学生根据教师要求进行阅读；“直线串珠”式就是教师在教学中按照时间的先后呈现文本，一个文本读完后紧接着呈现下一个文本，文本与文本之间有的有递进关系，有的是并列关系；“选读共享”式指的是教师指导学生学完一两个文本后，学生在教师提供的文本中选择自己感兴趣的文本再进行阅读，最后分享交流。以下表格是25个课例文本呈现形式的统计表：</w:t>
      </w:r>
    </w:p>
    <w:p>
      <w:pPr>
        <w:adjustRightInd w:val="0"/>
        <w:snapToGrid w:val="0"/>
        <w:spacing w:line="360" w:lineRule="auto"/>
        <w:ind w:firstLine="480" w:firstLineChars="200"/>
        <w:jc w:val="center"/>
        <w:rPr>
          <w:rFonts w:asciiTheme="minorEastAsia" w:hAnsiTheme="minorEastAsia"/>
          <w:sz w:val="24"/>
          <w:szCs w:val="24"/>
        </w:rPr>
      </w:pPr>
      <w:r>
        <w:rPr>
          <w:rFonts w:hint="eastAsia" w:asciiTheme="minorEastAsia" w:hAnsiTheme="minorEastAsia"/>
          <w:sz w:val="24"/>
          <w:szCs w:val="24"/>
        </w:rPr>
        <w:t>表3：群文阅读文本呈现形式一览表</w:t>
      </w:r>
    </w:p>
    <w:tbl>
      <w:tblPr>
        <w:tblStyle w:val="8"/>
        <w:tblpPr w:leftFromText="180" w:rightFromText="180" w:vertAnchor="text" w:horzAnchor="margin" w:tblpY="153"/>
        <w:tblW w:w="89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6056"/>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adjustRightInd w:val="0"/>
              <w:snapToGrid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呈现形式</w:t>
            </w:r>
          </w:p>
        </w:tc>
        <w:tc>
          <w:tcPr>
            <w:tcW w:w="6056" w:type="dxa"/>
          </w:tcPr>
          <w:p>
            <w:pPr>
              <w:adjustRightInd w:val="0"/>
              <w:snapToGrid w:val="0"/>
              <w:spacing w:line="360" w:lineRule="auto"/>
              <w:jc w:val="center"/>
              <w:rPr>
                <w:rFonts w:asciiTheme="minorEastAsia" w:hAnsiTheme="minorEastAsia"/>
                <w:sz w:val="24"/>
                <w:szCs w:val="24"/>
              </w:rPr>
            </w:pPr>
            <w:r>
              <w:rPr>
                <w:rFonts w:hint="eastAsia" w:asciiTheme="minorEastAsia" w:hAnsiTheme="minorEastAsia"/>
                <w:sz w:val="24"/>
                <w:szCs w:val="24"/>
              </w:rPr>
              <w:t>课例</w:t>
            </w:r>
          </w:p>
        </w:tc>
        <w:tc>
          <w:tcPr>
            <w:tcW w:w="901" w:type="dxa"/>
          </w:tcPr>
          <w:p>
            <w:pPr>
              <w:adjustRightInd w:val="0"/>
              <w:snapToGrid w:val="0"/>
              <w:spacing w:line="360" w:lineRule="auto"/>
              <w:ind w:firstLine="120" w:firstLineChars="50"/>
              <w:rPr>
                <w:rFonts w:asciiTheme="minorEastAsia" w:hAnsiTheme="minorEastAsia"/>
                <w:sz w:val="24"/>
                <w:szCs w:val="24"/>
              </w:rPr>
            </w:pPr>
            <w:r>
              <w:rPr>
                <w:rFonts w:hint="eastAsia" w:asciiTheme="minorEastAsia" w:hAnsiTheme="minorEastAsia"/>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ind w:firstLine="480" w:firstLineChars="200"/>
              <w:jc w:val="center"/>
              <w:rPr>
                <w:rFonts w:asciiTheme="minorEastAsia" w:hAnsiTheme="minorEastAsia"/>
                <w:sz w:val="24"/>
                <w:szCs w:val="24"/>
              </w:rPr>
            </w:pPr>
          </w:p>
          <w:p>
            <w:pPr>
              <w:spacing w:line="360" w:lineRule="auto"/>
              <w:jc w:val="center"/>
              <w:rPr>
                <w:rFonts w:asciiTheme="minorEastAsia" w:hAnsiTheme="minorEastAsia"/>
                <w:sz w:val="24"/>
                <w:szCs w:val="24"/>
              </w:rPr>
            </w:pPr>
            <w:r>
              <w:rPr>
                <w:rFonts w:hint="eastAsia" w:asciiTheme="minorEastAsia" w:hAnsiTheme="minorEastAsia"/>
                <w:sz w:val="24"/>
                <w:szCs w:val="24"/>
              </w:rPr>
              <w:t>“举一反三”式</w:t>
            </w:r>
          </w:p>
        </w:tc>
        <w:tc>
          <w:tcPr>
            <w:tcW w:w="6056" w:type="dxa"/>
          </w:tcPr>
          <w:p>
            <w:pPr>
              <w:spacing w:line="360" w:lineRule="auto"/>
              <w:rPr>
                <w:rFonts w:asciiTheme="minorEastAsia" w:hAnsiTheme="minorEastAsia"/>
                <w:sz w:val="24"/>
                <w:szCs w:val="24"/>
              </w:rPr>
            </w:pPr>
            <w:r>
              <w:rPr>
                <w:rFonts w:hint="eastAsia" w:asciiTheme="minorEastAsia" w:hAnsiTheme="minorEastAsia"/>
                <w:sz w:val="24"/>
                <w:szCs w:val="24"/>
              </w:rPr>
              <w:t>寓言故事中的“对比”、</w:t>
            </w:r>
            <w:r>
              <w:rPr>
                <w:rFonts w:asciiTheme="minorEastAsia" w:hAnsiTheme="minorEastAsia"/>
                <w:sz w:val="24"/>
                <w:szCs w:val="24"/>
              </w:rPr>
              <w:t>读文赏月”</w:t>
            </w:r>
            <w:r>
              <w:rPr>
                <w:rFonts w:hint="eastAsia" w:asciiTheme="minorEastAsia" w:hAnsiTheme="minorEastAsia"/>
                <w:sz w:val="24"/>
                <w:szCs w:val="24"/>
              </w:rPr>
              <w:t>、 古诗中的酒、读古诗话离别、故事变形“技”、童年、欲扬先抑起波澜、母爱、赏美景、走近神话人物、感受月亮情诗词里的东坡情怀</w:t>
            </w:r>
          </w:p>
        </w:tc>
        <w:tc>
          <w:tcPr>
            <w:tcW w:w="901" w:type="dxa"/>
          </w:tcPr>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jc w:val="center"/>
              <w:rPr>
                <w:rFonts w:asciiTheme="minorEastAsia" w:hAnsiTheme="minorEastAsia"/>
                <w:sz w:val="24"/>
                <w:szCs w:val="24"/>
              </w:rPr>
            </w:pPr>
            <w:r>
              <w:rPr>
                <w:rFonts w:hint="eastAsia" w:asciiTheme="minorEastAsia" w:hAnsiTheme="minorEastAsia"/>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“反复重读”式</w:t>
            </w:r>
          </w:p>
        </w:tc>
        <w:tc>
          <w:tcPr>
            <w:tcW w:w="6056" w:type="dxa"/>
          </w:tcPr>
          <w:p>
            <w:pPr>
              <w:spacing w:line="360" w:lineRule="auto"/>
              <w:rPr>
                <w:rFonts w:asciiTheme="minorEastAsia" w:hAnsiTheme="minorEastAsia"/>
                <w:sz w:val="24"/>
                <w:szCs w:val="24"/>
              </w:rPr>
            </w:pPr>
            <w:r>
              <w:rPr>
                <w:rFonts w:hint="eastAsia" w:asciiTheme="minorEastAsia" w:hAnsiTheme="minorEastAsia"/>
                <w:sz w:val="24"/>
                <w:szCs w:val="24"/>
              </w:rPr>
              <w:t>父母之爱、老舍的幽默、童话故事群文阅读、寓言故事之智慧、读出角色的情绪</w:t>
            </w:r>
          </w:p>
        </w:tc>
        <w:tc>
          <w:tcPr>
            <w:tcW w:w="90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“分组递进”式</w:t>
            </w:r>
          </w:p>
        </w:tc>
        <w:tc>
          <w:tcPr>
            <w:tcW w:w="6056" w:type="dxa"/>
          </w:tcPr>
          <w:p>
            <w:pPr>
              <w:spacing w:line="360" w:lineRule="auto"/>
              <w:rPr>
                <w:rFonts w:asciiTheme="minorEastAsia" w:hAnsiTheme="minorEastAsia"/>
                <w:sz w:val="24"/>
                <w:szCs w:val="24"/>
              </w:rPr>
            </w:pPr>
            <w:r>
              <w:rPr>
                <w:rFonts w:hint="eastAsia" w:asciiTheme="minorEastAsia" w:hAnsiTheme="minorEastAsia"/>
                <w:sz w:val="24"/>
                <w:szCs w:val="24"/>
              </w:rPr>
              <w:t>温暖人心的信念——叙事作品中卒章显志之味</w:t>
            </w:r>
          </w:p>
        </w:tc>
        <w:tc>
          <w:tcPr>
            <w:tcW w:w="90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“直线串珠”式</w:t>
            </w:r>
          </w:p>
        </w:tc>
        <w:tc>
          <w:tcPr>
            <w:tcW w:w="6056" w:type="dxa"/>
          </w:tcPr>
          <w:p>
            <w:pPr>
              <w:spacing w:line="360" w:lineRule="auto"/>
              <w:rPr>
                <w:rFonts w:asciiTheme="minorEastAsia" w:hAnsiTheme="minorEastAsia"/>
                <w:sz w:val="24"/>
                <w:szCs w:val="24"/>
              </w:rPr>
            </w:pPr>
            <w:r>
              <w:rPr>
                <w:rFonts w:hint="eastAsia" w:asciiTheme="minorEastAsia" w:hAnsiTheme="minorEastAsia"/>
                <w:sz w:val="24"/>
                <w:szCs w:val="24"/>
              </w:rPr>
              <w:t>童诗里的问答、“说明书”群文阅读、“名家笔下的猫儿们”、理想的翅膀、人·鸟·世界</w:t>
            </w:r>
          </w:p>
        </w:tc>
        <w:tc>
          <w:tcPr>
            <w:tcW w:w="90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“选读共享”式</w:t>
            </w:r>
          </w:p>
        </w:tc>
        <w:tc>
          <w:tcPr>
            <w:tcW w:w="6056" w:type="dxa"/>
          </w:tcPr>
          <w:p>
            <w:pPr>
              <w:spacing w:line="360" w:lineRule="auto"/>
              <w:ind w:firstLine="480" w:firstLineChars="200"/>
              <w:rPr>
                <w:rFonts w:asciiTheme="minorEastAsia" w:hAnsiTheme="minorEastAsia"/>
                <w:sz w:val="24"/>
                <w:szCs w:val="24"/>
              </w:rPr>
            </w:pPr>
          </w:p>
        </w:tc>
        <w:tc>
          <w:tcPr>
            <w:tcW w:w="90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60" w:lineRule="auto"/>
              <w:ind w:firstLine="240" w:firstLineChars="100"/>
              <w:jc w:val="center"/>
              <w:rPr>
                <w:rFonts w:asciiTheme="minorEastAsia" w:hAnsiTheme="minorEastAsia"/>
                <w:sz w:val="24"/>
                <w:szCs w:val="24"/>
              </w:rPr>
            </w:pPr>
            <w:r>
              <w:rPr>
                <w:rFonts w:hint="eastAsia" w:asciiTheme="minorEastAsia" w:hAnsiTheme="minorEastAsia"/>
                <w:sz w:val="24"/>
                <w:szCs w:val="24"/>
              </w:rPr>
              <w:t>其他形式</w:t>
            </w:r>
          </w:p>
        </w:tc>
        <w:tc>
          <w:tcPr>
            <w:tcW w:w="6056" w:type="dxa"/>
          </w:tcPr>
          <w:p>
            <w:pPr>
              <w:spacing w:line="360" w:lineRule="auto"/>
              <w:rPr>
                <w:rFonts w:asciiTheme="minorEastAsia" w:hAnsiTheme="minorEastAsia"/>
                <w:sz w:val="24"/>
                <w:szCs w:val="24"/>
              </w:rPr>
            </w:pPr>
            <w:r>
              <w:rPr>
                <w:rFonts w:hint="eastAsia" w:asciiTheme="minorEastAsia" w:hAnsiTheme="minorEastAsia"/>
                <w:sz w:val="24"/>
                <w:szCs w:val="24"/>
              </w:rPr>
              <w:t>快乐成长、非连续性文本“寻找食物”、</w:t>
            </w:r>
            <w:r>
              <w:rPr>
                <w:rFonts w:hint="eastAsia" w:asciiTheme="minorEastAsia" w:hAnsiTheme="minorEastAsia"/>
                <w:sz w:val="22"/>
                <w:szCs w:val="21"/>
              </w:rPr>
              <w:t>可爱</w:t>
            </w:r>
            <w:r>
              <w:rPr>
                <w:rFonts w:hint="eastAsia" w:asciiTheme="minorEastAsia" w:hAnsiTheme="minorEastAsia"/>
                <w:sz w:val="24"/>
                <w:szCs w:val="21"/>
              </w:rPr>
              <w:t>的</w:t>
            </w:r>
            <w:r>
              <w:rPr>
                <w:rFonts w:hint="eastAsia" w:asciiTheme="minorEastAsia" w:hAnsiTheme="minorEastAsia"/>
                <w:szCs w:val="24"/>
              </w:rPr>
              <w:t>小</w:t>
            </w:r>
            <w:r>
              <w:rPr>
                <w:rFonts w:hint="eastAsia" w:asciiTheme="minorEastAsia" w:hAnsiTheme="minorEastAsia"/>
                <w:sz w:val="24"/>
                <w:szCs w:val="24"/>
              </w:rPr>
              <w:t>生灵</w:t>
            </w:r>
          </w:p>
        </w:tc>
        <w:tc>
          <w:tcPr>
            <w:tcW w:w="901" w:type="dxa"/>
          </w:tcPr>
          <w:p>
            <w:pPr>
              <w:spacing w:line="360" w:lineRule="auto"/>
              <w:jc w:val="center"/>
              <w:rPr>
                <w:rFonts w:asciiTheme="minorEastAsia" w:hAnsiTheme="minorEastAsia"/>
                <w:sz w:val="24"/>
                <w:szCs w:val="24"/>
              </w:rPr>
            </w:pPr>
            <w:r>
              <w:rPr>
                <w:rFonts w:hint="eastAsia" w:asciiTheme="minorEastAsia" w:hAnsiTheme="minorEastAsia"/>
                <w:sz w:val="24"/>
                <w:szCs w:val="24"/>
              </w:rPr>
              <w:t>3</w:t>
            </w:r>
          </w:p>
        </w:tc>
      </w:tr>
    </w:tbl>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（二）文本使用存在问题及对群文阅读教学的影响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在上文中我们可以看到，群文阅读教学经过一线教师以及学者们的奋力探索，</w:t>
      </w:r>
    </w:p>
    <w:p>
      <w:pPr>
        <w:spacing w:line="360" w:lineRule="auto"/>
        <w:rPr>
          <w:rFonts w:asciiTheme="minorEastAsia" w:hAnsiTheme="minorEastAsia"/>
          <w:sz w:val="24"/>
          <w:szCs w:val="24"/>
        </w:rPr>
      </w:pPr>
      <w:r>
        <w:rPr>
          <w:rFonts w:hint="eastAsia" w:asciiTheme="minorEastAsia" w:hAnsiTheme="minorEastAsia"/>
          <w:sz w:val="24"/>
          <w:szCs w:val="24"/>
        </w:rPr>
        <w:t>在文本的选择、文本的组合以及文本的呈现形式上都形成了一定的规范，为后人提供了丰富的教学经验。但同时，在实际教学中，群文阅读文本的使用还存在一些问题。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1.文本选择的问题及影响</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（1）文本选择类型的片面化</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 xml:space="preserve"> 在25个课例中，仅仅只有两个课例是以非连续性文本内容作为教学的载体，在剩余的23个课例中，选择的文本都是连续性文本。其实这25个课例只是看向群文阅读文本选择现状的窗口，在大部分的群文阅读课例中，教师选择的阅读文本往往都是连续性文本，忽视了非连续性文本的加入。《义务教育语文课程标准（2011年版）》在不同的学段对学生阅读非连续性文本都有具体的要求。在第三学段的内容与目标中明确提出：“阅读简单的非连续性文本，能从图文组合材料中找出有价值的信息；”</w:t>
      </w:r>
      <w:r>
        <w:rPr>
          <w:rFonts w:hint="eastAsia" w:asciiTheme="minorEastAsia" w:hAnsiTheme="minorEastAsia"/>
          <w:sz w:val="24"/>
          <w:szCs w:val="24"/>
          <w:vertAlign w:val="superscript"/>
        </w:rPr>
        <w:t>[5]p13</w:t>
      </w:r>
      <w:r>
        <w:rPr>
          <w:rFonts w:hint="eastAsia" w:asciiTheme="minorEastAsia" w:hAnsiTheme="minorEastAsia"/>
          <w:sz w:val="24"/>
          <w:szCs w:val="24"/>
        </w:rPr>
        <w:t>在第四学段中指出：“阅读由多种材料组合、较为复杂的非连续性文本，能领会文本的意思，得出有意义的结论。”</w:t>
      </w:r>
      <w:r>
        <w:rPr>
          <w:rFonts w:hint="eastAsia" w:asciiTheme="minorEastAsia" w:hAnsiTheme="minorEastAsia"/>
          <w:sz w:val="24"/>
          <w:szCs w:val="24"/>
          <w:vertAlign w:val="superscript"/>
        </w:rPr>
        <w:t>[6]P15</w:t>
      </w:r>
      <w:r>
        <w:rPr>
          <w:rFonts w:hint="eastAsia" w:asciiTheme="minorEastAsia" w:hAnsiTheme="minorEastAsia"/>
          <w:sz w:val="24"/>
          <w:szCs w:val="24"/>
        </w:rPr>
        <w:t>这说明非连续性文本在教学中应该成为教学的内容之一并得到重视。</w:t>
      </w:r>
      <w:r>
        <w:rPr>
          <w:rFonts w:asciiTheme="minorEastAsia" w:hAnsiTheme="minorEastAsia"/>
          <w:sz w:val="24"/>
          <w:szCs w:val="24"/>
        </w:rPr>
        <w:t xml:space="preserve"> </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在2009年的PISA测试中，中国学生的连续性文本测试平均分比非连续性文本测试的平均分高出25分，由此可见学生在阅读连续性文本和非连续文本能力上的差异。在群文阅读教学中，如果仅仅只是选择连续性文本作为教学内容，那么学生分析非连续文本的能力会每况愈下。群文阅读教学的产生是时代发展产物，它体现了社会对学生阅读数量和质量的要求。如果在教学中忽视非连续文本的使用，那么就不能很好的体现群文阅读教学对促进学生全面发展的效果。而且可能在潜移默化中表现出连续性文本重要于非连续文本的错误观念。</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（2）文本遴选角度的成人化</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教师在选择文本的时候不能够站在学生的视角，往往缺乏对学情的分析。一方面，缺乏对学生认知能力和知识水平的分析。教师选择阅读文本仅是根据自己的教学经验以及自己的认知范围代替学生的需要去选择群文阅读教学的文本。学生的身心发展具有阶段性，不同的年龄特征都会有不同的学习需求。这就需要教师善于抓住学生的最近发展区，引导学生不断成长。但是如果教师教学的跳跃性超出了学生的接受范围，那么效果就会适得其反。如在“感受月亮情诗词里的东坡情怀”这一课例中，教师的教学对象是五年级，但是选取的四篇文本有两篇是选自人教版八年级教材的课文，分别是《卜算子·黄州定慧院寓居作》、《水调歌头·明月几时有》。即使学生在学习的过程中能够积极投入，但是其认知能力水平却是有限的，学生在课堂上理解文本的意思可能就需要花费较多的时间，还有什么时间和精力去感受诗中的东坡情怀呢？</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如果教师在群文阅读教学中选择文本内容的难度总是超过学生的能力范围，那学生在课堂上就会很难跟上教师的节奏，那此时的群文阅读教学课堂就会显得很被动，学生连最基本的文本都没有理解透，就没有办法跟着教师深入的学习情感或者写作技巧等方面的内容。久而久之，学生甚至会产生习得性无助感，对学习产生厌倦，对自己没有信心。从而导致课堂表现积极性的降低、学习成绩的降落。</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另一方面，教师缺乏对男女生思维模式的分析。男生和女生的思维模式是不一样的，总体上来说，女生相对比较细腻，比较感性；而男生会倾向于理性。所以男生和女生在选择阅读文本时总会有比较明显的区别。女生比较喜欢阅读情感小说、散文等抒情性文章；而男生则更加倾向于推理性小说或者是科幻类的读本。“在连续性文本阅读中，性别差异更加显著，女生在连续性文本阅读中表现更佳。”</w:t>
      </w:r>
      <w:r>
        <w:rPr>
          <w:rFonts w:hint="eastAsia" w:asciiTheme="minorEastAsia" w:hAnsiTheme="minorEastAsia"/>
          <w:sz w:val="24"/>
          <w:szCs w:val="24"/>
          <w:vertAlign w:val="superscript"/>
        </w:rPr>
        <w:t xml:space="preserve"> [7]p1</w:t>
      </w:r>
      <w:r>
        <w:rPr>
          <w:rFonts w:hint="eastAsia" w:asciiTheme="minorEastAsia" w:hAnsiTheme="minorEastAsia"/>
          <w:sz w:val="24"/>
          <w:szCs w:val="24"/>
        </w:rPr>
        <w:t>现在大部分教师选择文本都是倾向于连续性文本，这样的课堂教学是比较符合女生的阅读倾向。对于男生来说，同类型的文本展示在他们面前，他们就比较难发挥他们在思维上的优势，甚至比较难激起男生的学习兴趣。</w:t>
      </w:r>
    </w:p>
    <w:p>
      <w:pPr>
        <w:spacing w:line="360" w:lineRule="auto"/>
        <w:ind w:firstLine="480"/>
        <w:rPr>
          <w:rFonts w:asciiTheme="minorEastAsia" w:hAnsiTheme="minorEastAsia"/>
          <w:sz w:val="24"/>
          <w:szCs w:val="24"/>
        </w:rPr>
      </w:pPr>
      <w:r>
        <w:rPr>
          <w:rFonts w:hint="eastAsia" w:asciiTheme="minorEastAsia" w:hAnsiTheme="minorEastAsia"/>
          <w:sz w:val="24"/>
          <w:szCs w:val="24"/>
        </w:rPr>
        <w:t>每一个班级都是有一定比例的男女人数，教师在选择群文阅读文本的时候应该考虑到学生在性别上的差异，不应该只选择同质化的文本类型。同质化文本对教师的教和学生的学都有一定的负面影响。对于教师而言，很难做到因材施教，不能利用课堂教学内容引导男生理性思维的进一步发展；对于学生而言，男生在课堂的表现可能会越来越不尽人意，从而导致学习兴趣的低下。</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（3）文本选择与教材内容割裂</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群文阅读教学是基于教材而又有别于单篇教学的多文本阅读。在进行群文阅读教学时不应该完全脱离教材，群文阅读教学是补充基础教育阶段教材当中文本相对单一的缺陷，但是绝对不是代替教材的一种教学方式。在上述的文本来源统计表中可以清晰的看到，教材是群文阅读文本的主要来源之一。但是有些教师在选择文本时完全脱离教材，如课例“童诗里的问答”选取的阅读文本分别是：《花儿》、《动物问答歌》、《年龄的问题》、《春天来了吗》。这几篇群文阅读文本都不是教材内容。考虑到教师课时的问题，如果教师在进行群文阅读教学过程中不立足于教材进行教学，那么教材的内容仍然需要花费时间进行教学，这就导致教师课时的不足。对于学生而言，也会加重学生的学业负担。</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2.文本组合的问题及影响</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文本组合的问题就在于文本组合具有随意性，不能进行结构化的整理。每一个课例都是有一个明确的议题，但是有些议题过于模糊，没有展示明确的目标。这就使得在文本的组合上比较随意，把与议题有相似性的文本随意叠加在一起即可，没有考虑文本组合的系统性对教学的意义。几篇在内容上或者结构上具有相似性的文本随意组合在一起，执教者没有考虑到文本之间的内在联系，最后学生可能也只是学到了各篇文章的大意，从一个比较狭窄的角度探究议题。比如说在选取的课例“可爱的小生灵”，执教者选取了《松鼠》、《小虾》、《翠鸟》、《白鹅》和《猫》这几篇关于动物的文章。这个课例的议题为“可爱的小生灵”，从议题中我们抓不住具体的教学目标，执教者到底想通过这些文本让学生达成一个什么教学目标？因为从议题中反映教学目标的模糊性，所以文本的组合也是比较随意，没有进行结构化的整理。最后达成的教学目标可能就是学生大致了解了文章的主要内容，感受到了这些小动物的可爱。但是文本中具有探究性价值的内容就很难让学生挖掘到。</w:t>
      </w:r>
    </w:p>
    <w:p>
      <w:pPr>
        <w:widowControl/>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 xml:space="preserve"> 文本组合的随意性在一定程度上反映了教学目标的模糊性和不确定性。教学目标是整个教学过程中的指南针，具有导向的作用。如果教学目标不明确，就没有办法针对性抓住主要内容，突破教学重难点，更难从文本中生成属于学生的独特情感体验。另一方面，所选的一组文章联系要紧密，能从多侧面、多角度来展现某一现象，文本的组合如果没有考虑到文本的内在联系，在选择文本的时候只是根据议题随意选择具有相似性的文章，那文本的组合就很难发挥文章的系统性。呈现给学生的文本没有逻辑关系，在内容上也没有递进关系。而且在探究议题的过程中，可能多个文本都是从相同或者相似的角度出发，使得学生不能够完整地理解议题。最后所达到的教学效果也具有片面性。</w:t>
      </w:r>
    </w:p>
    <w:p>
      <w:pPr>
        <w:widowControl/>
        <w:ind w:firstLine="480" w:firstLineChars="200"/>
        <w:jc w:val="left"/>
        <w:rPr>
          <w:rFonts w:asciiTheme="minorEastAsia" w:hAnsiTheme="minorEastAsia"/>
          <w:sz w:val="24"/>
          <w:szCs w:val="24"/>
        </w:rPr>
      </w:pPr>
      <w:r>
        <w:rPr>
          <w:rFonts w:hint="eastAsia" w:asciiTheme="minorEastAsia" w:hAnsiTheme="minorEastAsia"/>
          <w:sz w:val="24"/>
          <w:szCs w:val="24"/>
        </w:rPr>
        <w:t>3.文本呈现形式的问题及影响</w:t>
      </w:r>
    </w:p>
    <w:p>
      <w:pPr>
        <w:spacing w:line="360" w:lineRule="auto"/>
        <w:ind w:firstLine="480"/>
        <w:rPr>
          <w:rFonts w:asciiTheme="minorEastAsia" w:hAnsiTheme="minorEastAsia"/>
          <w:sz w:val="24"/>
          <w:szCs w:val="24"/>
          <w:vertAlign w:val="superscript"/>
        </w:rPr>
      </w:pPr>
      <w:r>
        <w:rPr>
          <w:rFonts w:hint="eastAsia" w:asciiTheme="minorEastAsia" w:hAnsiTheme="minorEastAsia"/>
          <w:sz w:val="24"/>
          <w:szCs w:val="24"/>
        </w:rPr>
        <w:t xml:space="preserve">群文阅读教学文本使用的最突出的问题就是教师运用单篇阅读教学的理念和方法去进行群文阅读教学。“直线串珠”式的文本呈现形式是执教者常用的一种文本呈现方式。但是有许多教师不能够抓住“直线串珠”式的要点去呈现文本。一般教师都是把文本一篇一篇孤立地呈现出来，文本与文本之间没有内在的逻辑联系。利用“直线串珠”式去呈现文本，那么文本之间的应该有一定的联系，文本与文本之间呈并列或者是递进的关系。把文本一篇一篇的呈现出来，不注重文本之间的联系，那群文阅读的意义就不能体现出来。“群文阅读把多个文本整合起来，最主要的目的之一不是让学生获得简单的阅读策略，而是把文本作为一个探究场，把阅读看作是一个探究活动。探究的价值和意义能够在阅读中得到充分的体现。” </w:t>
      </w:r>
      <w:r>
        <w:rPr>
          <w:rFonts w:hint="eastAsia" w:asciiTheme="minorEastAsia" w:hAnsiTheme="minorEastAsia"/>
          <w:sz w:val="24"/>
          <w:szCs w:val="24"/>
          <w:vertAlign w:val="superscript"/>
        </w:rPr>
        <w:t>[8]p91</w:t>
      </w:r>
    </w:p>
    <w:p>
      <w:pPr>
        <w:spacing w:line="360" w:lineRule="auto"/>
        <w:ind w:firstLine="480"/>
        <w:rPr>
          <w:rFonts w:asciiTheme="minorEastAsia" w:hAnsiTheme="minorEastAsia"/>
          <w:sz w:val="24"/>
          <w:szCs w:val="24"/>
        </w:rPr>
      </w:pPr>
      <w:r>
        <w:rPr>
          <w:rFonts w:hint="eastAsia" w:asciiTheme="minorEastAsia" w:hAnsiTheme="minorEastAsia"/>
          <w:sz w:val="24"/>
          <w:szCs w:val="24"/>
        </w:rPr>
        <w:t>这种用单篇教学方式处理群文阅读文本的方式在很大程度上割裂了群文阅读的意义，学生在阅读中不能够通过对比、对照发现文本之间的联系，也很难深入探究多文本中的深刻含义，更无法进行集体建构，从整体上多角度、多侧面的理解议题的含义。单篇阅读教学与群文阅读教学在阅读方法和阅读的侧重点上都有很大的不一致，如果把传统的阅读教学理念运用到群文阅读教学，就很难发挥群文阅读教学对于师生的意义，教师也很难突破自己。</w:t>
      </w:r>
    </w:p>
    <w:p>
      <w:pPr>
        <w:spacing w:line="360" w:lineRule="auto"/>
        <w:ind w:firstLine="482" w:firstLineChars="200"/>
        <w:rPr>
          <w:rFonts w:asciiTheme="minorEastAsia" w:hAnsiTheme="minorEastAsia"/>
          <w:b/>
          <w:sz w:val="24"/>
          <w:szCs w:val="24"/>
        </w:rPr>
      </w:pPr>
      <w:r>
        <w:rPr>
          <w:rFonts w:hint="eastAsia" w:asciiTheme="minorEastAsia" w:hAnsiTheme="minorEastAsia"/>
          <w:b/>
          <w:sz w:val="24"/>
          <w:szCs w:val="24"/>
        </w:rPr>
        <w:t>四、群文阅读文本的使用策略</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通过对群文阅读文本使用现状的分析，发现执教者在使用群文阅读文本时存在若干问题，针对上述提出的问题，提出相应的文本使用策略。</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（一）提高对非连续性文本的利用，丰富群文阅读教学文本的类型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一方面非连续性文本具有直观性、概括性等特点。在群文阅读教学中运用非连续性文本有利于训练学生的分析、综合概括能力。在群文阅读教学中，相对于连续性文本，非连续文本比较灵活，既含有丰富的信息量，又能够通过简单的形式表现出来。在群文阅读教学中，把非连续性文本与连续性文本结合使用，能够在一定程度上降低学生的视觉疲劳，集中学生的注意力，激发学生的思考能力，能够从不同的角度和形式引起学生对议题的理解。另一方面，不同的学生对文本的敏感程度不同，尤其是男生和女生。男生比较擅长理性思维，抽象概括能力比较强。在教学中选用不同的文本类型，能够比较全面地满足不同个体对阅读的需要，从而真正使课堂“动”起来，调动学生学习的积极性，发挥各自的阅读优势，满足学生的学习需要，使群文阅读教学真正落到实处。</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（二）站在学生视角，努力做到因材施教</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文本选择的成人化是群文阅读教学中一个比较严重的问题。在选择文本的时候，教师用自己的教学经验和认知水平代替学生的实际需求，缺乏对学生实际情况的分析，不能很好的做到因材施教。教师在对学生进行分析时，可以从以下几个方面着手：第一，正确定位学生的知识水平。学生知识水平到底在哪个程度，教师选择相关文本的时候能不能把文章读懂，能不能结合过去的知识经验解决在课堂上提出来的问题。第二，分析学生的思维模式和思维倾向。男生和女生在思维模式上有着很大的区别，绝大多数女生的思维属于感性思维，而男生相对比较理性。根据这样的特点，教师在教学过程中就能较好把握学生的差异，因材施教。第三，分析该阶段学生的兴趣爱好。俗话说，兴趣是最好的老师。在课堂上，如果教师设计的教学活动能够吸引学生的注意，激发学生的兴趣，那么学生就会很愿意发挥学习的积极性和主体性，参与课堂教学。不单单是在文本的选择上，在整个群文阅读教学当中，教师应该从学生的出发，正确把握学生的学情，并且充分利用学生的最近发展区，让学生在跳一跳就能摘桃子的教学环境中成长，从而激发学生对群文阅读教学的兴趣，提高教学效率。</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（三）注重文本间的内在联系，加强群文阅读文本的系统性</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如果教师在课堂上呈现文本的时候</w:t>
      </w:r>
      <w:bookmarkStart w:id="0" w:name="_GoBack"/>
      <w:bookmarkEnd w:id="0"/>
      <w:r>
        <w:rPr>
          <w:rFonts w:hint="eastAsia" w:asciiTheme="minorEastAsia" w:hAnsiTheme="minorEastAsia"/>
          <w:sz w:val="24"/>
          <w:szCs w:val="24"/>
        </w:rPr>
        <w:t>没有注重文本之间的内在联系，把每一篇文章孤零零地呈现出来，那么群文的价值就得不到体现。注重文本间的内在联系，加群文的系统性可以从以下两个方面出发：首先，教师在选择文本的时候应该考虑文本之间的内在联系，根据议题特点，选择性质不一样的文本，从多方面、多层次、多角度地选择。每一篇文章的切入点可以不一致，让学生能够全面地掌握议题内容。“一堂群文阅读课上，多维度下的异质性文本，亦可表现为同向性异质文本和反向性异质文本。”</w:t>
      </w:r>
      <w:r>
        <w:rPr>
          <w:rFonts w:hint="eastAsia" w:asciiTheme="minorEastAsia" w:hAnsiTheme="minorEastAsia"/>
          <w:sz w:val="24"/>
          <w:szCs w:val="24"/>
          <w:vertAlign w:val="superscript"/>
        </w:rPr>
        <w:t xml:space="preserve"> [9]p49</w:t>
      </w:r>
      <w:r>
        <w:rPr>
          <w:rFonts w:hint="eastAsia" w:asciiTheme="minorEastAsia" w:hAnsiTheme="minorEastAsia"/>
          <w:sz w:val="24"/>
          <w:szCs w:val="24"/>
        </w:rPr>
        <w:t>比如一个课例的议题为“古代的美人”，根据我们的思维习惯，我们一般会选择同向性异质文本，如有关貂蝉、西施、杨玉环、王昭君等美人的相关文本。但是教师在选择文本时很少会想到我们用古代的丑女来反衬美人的美，使用与丑女如钟离春、孟光相关的文本则是反向性异质文本。在教学中，从两个不同的角度去认识美，突出美与丑之间的差异，更够让学生更加透彻的理解美人的含义。其次，在文本的呈现内容上，应该注重内容的连贯性和递进性。许多教师会运用“直线串珠”式和“分组递进式”的文本呈现方式，那在文本呈现时，应注意每次呈现文本的角度或者内容都应该有所不同。每一次都从不同的角度、利用不同的内容全方位的认识议题，这样才能够体现出群文阅读文本的系统性。</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（四）转换教学观念，有效处理群文阅读文本</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受到传统阅读教学理念和方法的影响，有些教师在不能够走出单篇阅读教学的圈子，利用单篇阅读教学的观念和方法进行群文阅读教学。群文阅读教学与单篇的阅读教学在文本的处理方面有很大的不同。单篇阅读教学注重对字词句的学习、具体句子的分析和理解，以及文章大意和思想情感的把握；群文阅读教学强调在阅读中识字，根据议题，通过默读、浏览等方式在多文本中获取信息。为了更好地展开群文阅读教学，教师应该加强群文阅读教学的理论学习和自身专业知识的学习，转换教学观念，正确处理群文阅读文本；群文阅读教学的多文本就要求教师应该扩大阅读面，这样才能够更加合理地选择文本和处理文本。</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（五）加强文本资源的整合，提高群文阅读教学效果</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以往的单篇教学或者是主题阅读教学中，教材和教材的相关资料是教学内容的首选，也是大部分教师的主要选择。从这个层面来看，群文阅读教学文本的来源与传统阅读教学的内容来源没有太大的差别。群文阅读既然是一种多文本的阅读方式，文本的选择相对于单篇阅读难度较大，而且群文阅读是一种开放性、探究性的阅读方式，那么在文本来源的方面应该也有所创新，不应局限于仅有的几种方式。群文阅读文本的来源主要是课内资源和课外资源。为此，教师在选择文本的时候应该善于进行资源整合。对于课内资源的整合，需要教师对教材内容有整体上的把握。对不同类型的文章能够进行相应的归类，并且能够明白编者编排教材的意图。如一个课例的议题是“节日”，那么教师就应该大致了解相对应学段教材中描写节日的文本有哪些，并且能够对不同的节日进行分类，有写春节的；有写中秋节的；当教师需要展开群文阅读教学时，就能够快速地找到相应的文本，节省了寻找文本的时间，提高教学效率。对于课外资源的整合就需要教师平时多积累，多阅读。在教学过程中注意去发现与教材内容有联系的课外资源，把与教材有联系的课外资源进行整合。在实际的群文阅读教学中，有许多教师喜欢基于教材内容，扩展延伸学习课外的文本，也就是以教材的一篇带课外的多篇来进行教学。这样就要求教师需要一定课外资源阅读量的积累，在教学时才能游刃有余地使用文本。</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总而言之，群文阅读教学文本在教学中起着至关重要的作用，对群文阅读文本进行研究具有极大的理论和实践价值。尤其是群文阅读文本在组织和使用上的策略和注意事项，能够为执教者展开群文阅读教学活动提供参考。前人的经验能够对新手教师在教学上有很大的启发，避免走许多弯路，真正落实群文阅读教学，提高教学效果。</w:t>
      </w:r>
    </w:p>
    <w:p>
      <w:pPr>
        <w:widowControl/>
        <w:jc w:val="center"/>
        <w:rPr>
          <w:rFonts w:ascii="黑体" w:hAnsi="黑体" w:eastAsia="黑体"/>
          <w:b/>
          <w:sz w:val="36"/>
          <w:szCs w:val="36"/>
        </w:rPr>
      </w:pPr>
    </w:p>
    <w:p>
      <w:pPr>
        <w:widowControl/>
        <w:jc w:val="center"/>
        <w:rPr>
          <w:rFonts w:ascii="黑体" w:hAnsi="黑体" w:eastAsia="黑体"/>
          <w:b/>
          <w:sz w:val="36"/>
          <w:szCs w:val="36"/>
        </w:rPr>
      </w:pPr>
    </w:p>
    <w:p>
      <w:pPr>
        <w:widowControl/>
        <w:jc w:val="center"/>
        <w:rPr>
          <w:rFonts w:ascii="黑体" w:hAnsi="黑体" w:eastAsia="黑体"/>
          <w:b/>
          <w:sz w:val="36"/>
          <w:szCs w:val="36"/>
        </w:rPr>
      </w:pPr>
    </w:p>
    <w:p>
      <w:pPr>
        <w:widowControl/>
        <w:jc w:val="center"/>
        <w:rPr>
          <w:rFonts w:ascii="黑体" w:hAnsi="黑体" w:eastAsia="黑体"/>
          <w:b/>
          <w:sz w:val="36"/>
          <w:szCs w:val="36"/>
        </w:rPr>
      </w:pPr>
    </w:p>
    <w:p>
      <w:pPr>
        <w:widowControl/>
        <w:jc w:val="center"/>
        <w:rPr>
          <w:rFonts w:ascii="黑体" w:hAnsi="黑体" w:eastAsia="黑体"/>
          <w:b/>
          <w:sz w:val="36"/>
          <w:szCs w:val="36"/>
        </w:rPr>
      </w:pPr>
    </w:p>
    <w:p>
      <w:pPr>
        <w:widowControl/>
        <w:jc w:val="center"/>
        <w:rPr>
          <w:rFonts w:ascii="黑体" w:hAnsi="黑体" w:eastAsia="黑体"/>
          <w:b/>
          <w:sz w:val="36"/>
          <w:szCs w:val="36"/>
        </w:rPr>
      </w:pPr>
    </w:p>
    <w:p>
      <w:pPr>
        <w:widowControl/>
        <w:rPr>
          <w:rFonts w:ascii="黑体" w:hAnsi="黑体" w:eastAsia="黑体"/>
          <w:b/>
          <w:sz w:val="36"/>
          <w:szCs w:val="36"/>
        </w:rPr>
      </w:pPr>
    </w:p>
    <w:p>
      <w:pPr>
        <w:widowControl/>
        <w:jc w:val="center"/>
        <w:rPr>
          <w:rFonts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hint="eastAsia" w:ascii="黑体" w:hAnsi="黑体" w:eastAsia="黑体"/>
          <w:b/>
          <w:sz w:val="36"/>
          <w:szCs w:val="36"/>
        </w:rPr>
      </w:pPr>
    </w:p>
    <w:p>
      <w:pPr>
        <w:widowControl/>
        <w:jc w:val="center"/>
        <w:rPr>
          <w:rFonts w:ascii="黑体" w:hAnsi="黑体" w:eastAsia="黑体"/>
          <w:b/>
          <w:sz w:val="36"/>
          <w:szCs w:val="36"/>
        </w:rPr>
      </w:pPr>
      <w:r>
        <w:rPr>
          <w:rFonts w:hint="eastAsia" w:ascii="黑体" w:hAnsi="黑体" w:eastAsia="黑体"/>
          <w:b/>
          <w:sz w:val="36"/>
          <w:szCs w:val="36"/>
        </w:rPr>
        <w:t>附录</w:t>
      </w:r>
    </w:p>
    <w:p>
      <w:pPr>
        <w:widowControl/>
        <w:jc w:val="center"/>
        <w:rPr>
          <w:rFonts w:ascii="黑体" w:hAnsi="黑体" w:eastAsia="黑体"/>
          <w:b/>
          <w:sz w:val="36"/>
          <w:szCs w:val="36"/>
        </w:rPr>
      </w:pPr>
    </w:p>
    <w:p>
      <w:pPr>
        <w:widowControl/>
        <w:jc w:val="center"/>
        <w:rPr>
          <w:rFonts w:ascii="黑体" w:hAnsi="黑体" w:eastAsia="黑体"/>
          <w:b/>
          <w:sz w:val="36"/>
          <w:szCs w:val="36"/>
        </w:rPr>
      </w:pPr>
      <w:r>
        <w:rPr>
          <w:rFonts w:hint="eastAsia" w:asciiTheme="minorEastAsia" w:hAnsiTheme="minorEastAsia"/>
          <w:sz w:val="24"/>
          <w:szCs w:val="24"/>
        </w:rPr>
        <w:t>25篇群文阅读课例一览表</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2835"/>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执教者</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题名</w:t>
            </w:r>
          </w:p>
        </w:tc>
        <w:tc>
          <w:tcPr>
            <w:tcW w:w="3878" w:type="dxa"/>
          </w:tcPr>
          <w:p>
            <w:pPr>
              <w:spacing w:line="360" w:lineRule="auto"/>
              <w:jc w:val="center"/>
              <w:rPr>
                <w:rFonts w:asciiTheme="minorEastAsia" w:hAnsiTheme="minorEastAsia"/>
                <w:sz w:val="24"/>
                <w:szCs w:val="24"/>
              </w:rPr>
            </w:pPr>
            <w:r>
              <w:rPr>
                <w:rFonts w:hint="eastAsia" w:asciiTheme="minorEastAsia" w:hAnsiTheme="minorEastAsia"/>
                <w:sz w:val="24"/>
                <w:szCs w:val="24"/>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jc w:val="center"/>
        </w:trPr>
        <w:tc>
          <w:tcPr>
            <w:tcW w:w="817" w:type="dxa"/>
          </w:tcPr>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r>
              <w:rPr>
                <w:rFonts w:hint="eastAsia" w:asciiTheme="minorEastAsia" w:hAnsiTheme="minorEastAsia"/>
                <w:sz w:val="24"/>
                <w:szCs w:val="24"/>
              </w:rPr>
              <w:t>1</w:t>
            </w:r>
          </w:p>
        </w:tc>
        <w:tc>
          <w:tcPr>
            <w:tcW w:w="992" w:type="dxa"/>
          </w:tcPr>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廖玉燕</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温暖人心的信念——叙事作品中卒章显志之味</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http://www.360doc.com/content/18/0316/14/53398161_737512307.shtml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2</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箜溪晓</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欲扬先抑起波澜</w:t>
            </w:r>
          </w:p>
        </w:tc>
        <w:tc>
          <w:tcPr>
            <w:tcW w:w="3878" w:type="dxa"/>
          </w:tcPr>
          <w:p>
            <w:pPr>
              <w:spacing w:line="360" w:lineRule="auto"/>
              <w:jc w:val="left"/>
              <w:rPr>
                <w:rFonts w:asciiTheme="minorEastAsia" w:hAnsiTheme="minorEastAsia"/>
                <w:sz w:val="24"/>
                <w:szCs w:val="24"/>
              </w:rPr>
            </w:pPr>
            <w:r>
              <w:rPr>
                <w:rFonts w:asciiTheme="minorEastAsia" w:hAnsiTheme="minorEastAsia"/>
                <w:sz w:val="24"/>
                <w:szCs w:val="24"/>
              </w:rPr>
              <w:t>https://www.jianshu.com/p/d8ea6ca16609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3</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任卫花</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母爱</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https://wenku.baidu.com/view/91cd2f4c5ef7ba0d4b733b07.html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4</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张龙维</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可爱的小生灵</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https://wenku.baidu.com/view/e5a930d4964bcf84b8d57bb4.html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5</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陈波涛</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读出角色的情绪</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https://max.book118.com/html/2018/1028/8125033076001130.shtm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6</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刘霖</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赏美景</w:t>
            </w:r>
          </w:p>
        </w:tc>
        <w:tc>
          <w:tcPr>
            <w:tcW w:w="3878" w:type="dxa"/>
          </w:tcPr>
          <w:p>
            <w:pPr>
              <w:spacing w:line="360" w:lineRule="auto"/>
              <w:rPr>
                <w:rFonts w:asciiTheme="minorEastAsia" w:hAnsiTheme="minorEastAsia"/>
                <w:sz w:val="24"/>
                <w:szCs w:val="24"/>
              </w:rPr>
            </w:pPr>
            <w:r>
              <w:rPr>
                <w:rFonts w:hint="eastAsia" w:asciiTheme="minorEastAsia" w:hAnsiTheme="minorEastAsia"/>
                <w:sz w:val="24"/>
                <w:szCs w:val="24"/>
              </w:rPr>
              <w:t>《新课程（上）》2016年10期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r>
              <w:rPr>
                <w:rFonts w:hint="eastAsia" w:asciiTheme="minorEastAsia" w:hAnsiTheme="minorEastAsia"/>
                <w:sz w:val="24"/>
                <w:szCs w:val="24"/>
              </w:rPr>
              <w:t>7</w:t>
            </w:r>
          </w:p>
        </w:tc>
        <w:tc>
          <w:tcPr>
            <w:tcW w:w="992" w:type="dxa"/>
          </w:tcPr>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袁小丽</w:t>
            </w:r>
          </w:p>
        </w:tc>
        <w:tc>
          <w:tcPr>
            <w:tcW w:w="2835" w:type="dxa"/>
          </w:tcPr>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r>
              <w:rPr>
                <w:rFonts w:hint="eastAsia" w:asciiTheme="minorEastAsia" w:hAnsiTheme="minorEastAsia"/>
                <w:sz w:val="24"/>
                <w:szCs w:val="24"/>
              </w:rPr>
              <w:t>童  年</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http://www.snjxx.com/blog/u/95/archives/2017/20171716718.html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8</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余玉华</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寓言故事之智慧</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http://www.doc88.com/p-3314975736866.html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9</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魏改芳</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故事变形“技”</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http://blog.sina.com.cn/s/blog_1486781090102ztko.html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10</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陈明华</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古诗中的酒</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http://www.51ui.cn/taiw/2626265/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11</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李佳奕</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理想的翅膀</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http://www.eduqy.com.cn/show-22-253.html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12</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刘树春</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读古诗话离别</w:t>
            </w:r>
          </w:p>
        </w:tc>
        <w:tc>
          <w:tcPr>
            <w:tcW w:w="3878" w:type="dxa"/>
          </w:tcPr>
          <w:p>
            <w:pPr>
              <w:spacing w:line="360" w:lineRule="auto"/>
              <w:rPr>
                <w:rFonts w:asciiTheme="minorEastAsia" w:hAnsiTheme="minorEastAsia"/>
                <w:sz w:val="24"/>
                <w:szCs w:val="24"/>
              </w:rPr>
            </w:pPr>
            <w:r>
              <w:rPr>
                <w:rFonts w:hint="eastAsia" w:asciiTheme="minorEastAsia" w:hAnsiTheme="minorEastAsia"/>
                <w:sz w:val="24"/>
                <w:szCs w:val="24"/>
              </w:rPr>
              <w:t>《课程教材教学研究（小教研究）》 2017年Z3期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13</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吴旭青</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人·鸟·世界</w:t>
            </w:r>
          </w:p>
        </w:tc>
        <w:tc>
          <w:tcPr>
            <w:tcW w:w="3878" w:type="dxa"/>
          </w:tcPr>
          <w:p>
            <w:pPr>
              <w:spacing w:line="360" w:lineRule="auto"/>
              <w:rPr>
                <w:rFonts w:asciiTheme="minorEastAsia" w:hAnsiTheme="minorEastAsia"/>
                <w:sz w:val="24"/>
                <w:szCs w:val="24"/>
              </w:rPr>
            </w:pPr>
            <w:r>
              <w:rPr>
                <w:rFonts w:hint="eastAsia" w:asciiTheme="minorEastAsia" w:hAnsiTheme="minorEastAsia"/>
                <w:sz w:val="24"/>
                <w:szCs w:val="24"/>
              </w:rPr>
              <w:t>《教学月刊小学版（语文）》 2014年Z2期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14</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刘铃亚</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快乐成长</w:t>
            </w:r>
          </w:p>
        </w:tc>
        <w:tc>
          <w:tcPr>
            <w:tcW w:w="3878" w:type="dxa"/>
          </w:tcPr>
          <w:p>
            <w:pPr>
              <w:spacing w:line="360" w:lineRule="auto"/>
              <w:rPr>
                <w:rFonts w:asciiTheme="minorEastAsia" w:hAnsiTheme="minorEastAsia"/>
                <w:sz w:val="24"/>
                <w:szCs w:val="24"/>
              </w:rPr>
            </w:pPr>
            <w:r>
              <w:rPr>
                <w:rFonts w:hint="eastAsia" w:asciiTheme="minorEastAsia" w:hAnsiTheme="minorEastAsia"/>
                <w:sz w:val="24"/>
                <w:szCs w:val="24"/>
              </w:rPr>
              <w:t>《小学教学设计》2014年第19期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15</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戴一苗</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非连续性文本“寻找食物”</w:t>
            </w:r>
          </w:p>
        </w:tc>
        <w:tc>
          <w:tcPr>
            <w:tcW w:w="3878" w:type="dxa"/>
          </w:tcPr>
          <w:p>
            <w:pPr>
              <w:spacing w:line="360" w:lineRule="auto"/>
              <w:rPr>
                <w:rFonts w:asciiTheme="minorEastAsia" w:hAnsiTheme="minorEastAsia"/>
                <w:sz w:val="24"/>
                <w:szCs w:val="24"/>
              </w:rPr>
            </w:pPr>
            <w:r>
              <w:rPr>
                <w:rFonts w:hint="eastAsia" w:asciiTheme="minorEastAsia" w:hAnsiTheme="minorEastAsia"/>
                <w:sz w:val="24"/>
                <w:szCs w:val="24"/>
              </w:rPr>
              <w:t>《教学月刊小学版（语文）》2012年11期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16</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李怀元</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“说明书”群文阅读</w:t>
            </w:r>
          </w:p>
        </w:tc>
        <w:tc>
          <w:tcPr>
            <w:tcW w:w="3878" w:type="dxa"/>
          </w:tcPr>
          <w:p>
            <w:pPr>
              <w:spacing w:line="360" w:lineRule="auto"/>
              <w:rPr>
                <w:rFonts w:asciiTheme="minorEastAsia" w:hAnsiTheme="minorEastAsia"/>
                <w:sz w:val="24"/>
                <w:szCs w:val="24"/>
              </w:rPr>
            </w:pPr>
            <w:r>
              <w:rPr>
                <w:rFonts w:hint="eastAsia" w:asciiTheme="minorEastAsia" w:hAnsiTheme="minorEastAsia"/>
                <w:sz w:val="24"/>
                <w:szCs w:val="24"/>
              </w:rPr>
              <w:t>《语文教学通讯》2011年33期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17</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魏刚</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名家笔下的猫儿们</w:t>
            </w:r>
          </w:p>
        </w:tc>
        <w:tc>
          <w:tcPr>
            <w:tcW w:w="3878" w:type="dxa"/>
          </w:tcPr>
          <w:p>
            <w:pPr>
              <w:spacing w:line="360" w:lineRule="auto"/>
              <w:rPr>
                <w:rFonts w:asciiTheme="minorEastAsia" w:hAnsiTheme="minorEastAsia"/>
                <w:sz w:val="24"/>
                <w:szCs w:val="24"/>
              </w:rPr>
            </w:pPr>
            <w:r>
              <w:rPr>
                <w:rFonts w:hint="eastAsia" w:asciiTheme="minorEastAsia" w:hAnsiTheme="minorEastAsia"/>
                <w:sz w:val="24"/>
                <w:szCs w:val="24"/>
              </w:rPr>
              <w:t>《小学语文教学·园地》2014年第17期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18</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廖华</w:t>
            </w:r>
          </w:p>
        </w:tc>
        <w:tc>
          <w:tcPr>
            <w:tcW w:w="2835" w:type="dxa"/>
          </w:tcPr>
          <w:p>
            <w:pPr>
              <w:spacing w:line="360" w:lineRule="auto"/>
              <w:jc w:val="center"/>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t>读文赏月</w:t>
            </w:r>
          </w:p>
        </w:tc>
        <w:tc>
          <w:tcPr>
            <w:tcW w:w="3878" w:type="dxa"/>
          </w:tcPr>
          <w:p>
            <w:pPr>
              <w:spacing w:line="360" w:lineRule="auto"/>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t>http://www.wodefanwen.com/lhd_995yp4hws177xpo57wyl_1.html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19</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覃开成</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感受月亮情诗词里的东坡情怀</w:t>
            </w:r>
          </w:p>
        </w:tc>
        <w:tc>
          <w:tcPr>
            <w:tcW w:w="3878" w:type="dxa"/>
          </w:tcPr>
          <w:p>
            <w:pPr>
              <w:spacing w:line="360" w:lineRule="auto"/>
              <w:rPr>
                <w:rFonts w:asciiTheme="minorEastAsia" w:hAnsiTheme="minorEastAsia"/>
                <w:sz w:val="24"/>
                <w:szCs w:val="24"/>
              </w:rPr>
            </w:pPr>
            <w:r>
              <w:rPr>
                <w:rFonts w:hint="eastAsia" w:asciiTheme="minorEastAsia" w:hAnsiTheme="minorEastAsia"/>
                <w:sz w:val="24"/>
                <w:szCs w:val="24"/>
              </w:rPr>
              <w:t>《小学语文教学》2018年第7期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20</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胡祖军</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童话故事群文阅读</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http://www.ruiwen.com/xiao/news/35710.htm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21</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彭慧琴</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寓言故事中的“对比”</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http://blog.sina.com.cn/s/blog_7cdef9780102v9bu.html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22</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孟望红</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走近神话人物</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http://blog.sina.com.cn/s/blog_95d0ad670102vymr.html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23</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邓莉凡</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童诗里的问答</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http://xxblog.doule.net/lzsgylxx/archives/131119.aspx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24</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廖艳丽</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父母之爱</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https://wenku.baidu.com/view/417398106529647d26285217.html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tcPr>
          <w:p>
            <w:pPr>
              <w:spacing w:line="360" w:lineRule="auto"/>
              <w:jc w:val="center"/>
              <w:rPr>
                <w:rFonts w:asciiTheme="minorEastAsia" w:hAnsiTheme="minorEastAsia"/>
                <w:sz w:val="24"/>
                <w:szCs w:val="24"/>
              </w:rPr>
            </w:pPr>
            <w:r>
              <w:rPr>
                <w:rFonts w:hint="eastAsia" w:asciiTheme="minorEastAsia" w:hAnsiTheme="minorEastAsia"/>
                <w:sz w:val="24"/>
                <w:szCs w:val="24"/>
              </w:rPr>
              <w:t>25</w:t>
            </w:r>
          </w:p>
        </w:tc>
        <w:tc>
          <w:tcPr>
            <w:tcW w:w="992" w:type="dxa"/>
          </w:tcPr>
          <w:p>
            <w:pPr>
              <w:spacing w:line="360" w:lineRule="auto"/>
              <w:rPr>
                <w:rFonts w:asciiTheme="minorEastAsia" w:hAnsiTheme="minorEastAsia"/>
                <w:sz w:val="24"/>
                <w:szCs w:val="24"/>
              </w:rPr>
            </w:pPr>
            <w:r>
              <w:rPr>
                <w:rFonts w:hint="eastAsia" w:asciiTheme="minorEastAsia" w:hAnsiTheme="minorEastAsia"/>
                <w:sz w:val="24"/>
                <w:szCs w:val="24"/>
              </w:rPr>
              <w:t>黄如湜</w:t>
            </w:r>
          </w:p>
        </w:tc>
        <w:tc>
          <w:tcPr>
            <w:tcW w:w="2835" w:type="dxa"/>
          </w:tcPr>
          <w:p>
            <w:pPr>
              <w:spacing w:line="360" w:lineRule="auto"/>
              <w:jc w:val="center"/>
              <w:rPr>
                <w:rFonts w:asciiTheme="minorEastAsia" w:hAnsiTheme="minorEastAsia"/>
                <w:sz w:val="24"/>
                <w:szCs w:val="24"/>
              </w:rPr>
            </w:pPr>
            <w:r>
              <w:rPr>
                <w:rFonts w:hint="eastAsia" w:asciiTheme="minorEastAsia" w:hAnsiTheme="minorEastAsia"/>
                <w:sz w:val="24"/>
                <w:szCs w:val="24"/>
              </w:rPr>
              <w:t>老舍的幽默</w:t>
            </w:r>
          </w:p>
        </w:tc>
        <w:tc>
          <w:tcPr>
            <w:tcW w:w="3878" w:type="dxa"/>
          </w:tcPr>
          <w:p>
            <w:pPr>
              <w:spacing w:line="360" w:lineRule="auto"/>
              <w:rPr>
                <w:rFonts w:asciiTheme="minorEastAsia" w:hAnsiTheme="minorEastAsia"/>
                <w:sz w:val="24"/>
                <w:szCs w:val="24"/>
              </w:rPr>
            </w:pPr>
            <w:r>
              <w:rPr>
                <w:rFonts w:asciiTheme="minorEastAsia" w:hAnsiTheme="minorEastAsia"/>
                <w:sz w:val="24"/>
                <w:szCs w:val="24"/>
              </w:rPr>
              <w:t>https://www.sohu.com/a/162501939_778697</w:t>
            </w:r>
          </w:p>
        </w:tc>
      </w:tr>
    </w:tbl>
    <w:p>
      <w:pPr>
        <w:widowControl/>
        <w:jc w:val="center"/>
        <w:rPr>
          <w:rFonts w:asciiTheme="minorEastAsia" w:hAnsiTheme="minorEastAsia"/>
          <w:sz w:val="24"/>
          <w:szCs w:val="24"/>
        </w:rPr>
      </w:pPr>
    </w:p>
    <w:p>
      <w:pPr>
        <w:widowControl/>
        <w:jc w:val="left"/>
        <w:rPr>
          <w:rFonts w:asciiTheme="minorEastAsia" w:hAnsiTheme="minorEastAsia"/>
          <w:sz w:val="24"/>
          <w:szCs w:val="24"/>
        </w:rPr>
      </w:pPr>
      <w:r>
        <w:rPr>
          <w:rFonts w:asciiTheme="minorEastAsia" w:hAnsiTheme="minorEastAsia"/>
          <w:sz w:val="24"/>
          <w:szCs w:val="24"/>
        </w:rPr>
        <w:br w:type="page"/>
      </w:r>
    </w:p>
    <w:p>
      <w:pPr>
        <w:spacing w:line="360" w:lineRule="auto"/>
        <w:rPr>
          <w:rFonts w:ascii="黑体" w:hAnsi="黑体" w:eastAsia="黑体"/>
          <w:b/>
          <w:szCs w:val="21"/>
        </w:rPr>
      </w:pPr>
      <w:r>
        <w:rPr>
          <w:rFonts w:hint="eastAsia" w:ascii="黑体" w:hAnsi="黑体" w:eastAsia="黑体"/>
          <w:b/>
          <w:szCs w:val="21"/>
        </w:rPr>
        <w:t>参考文献：</w:t>
      </w:r>
    </w:p>
    <w:p>
      <w:pPr>
        <w:spacing w:line="360" w:lineRule="auto"/>
        <w:rPr>
          <w:rFonts w:asciiTheme="minorEastAsia" w:hAnsiTheme="minorEastAsia"/>
          <w:szCs w:val="21"/>
        </w:rPr>
      </w:pPr>
      <w:r>
        <w:rPr>
          <w:rFonts w:hint="eastAsia" w:asciiTheme="minorEastAsia" w:hAnsiTheme="minorEastAsia"/>
          <w:szCs w:val="21"/>
        </w:rPr>
        <w:t xml:space="preserve">[1]李瑶.小学语文群文阅读教学实践反思[D].成都：四川大学，2017.  </w:t>
      </w:r>
    </w:p>
    <w:p>
      <w:pPr>
        <w:spacing w:line="360" w:lineRule="auto"/>
        <w:rPr>
          <w:rFonts w:asciiTheme="minorEastAsia" w:hAnsiTheme="minorEastAsia"/>
          <w:szCs w:val="21"/>
        </w:rPr>
      </w:pPr>
      <w:r>
        <w:rPr>
          <w:rFonts w:hint="eastAsia" w:asciiTheme="minorEastAsia" w:hAnsiTheme="minorEastAsia"/>
          <w:szCs w:val="21"/>
        </w:rPr>
        <w:t xml:space="preserve">[2]丁莹.约翰·费斯克媒介文化研究述评[D].武汉：华中师范大学，2009.                                                                                                                                                                                                                                            </w:t>
      </w:r>
      <w:r>
        <w:rPr>
          <w:rFonts w:asciiTheme="minorEastAsia" w:hAnsiTheme="minorEastAsia"/>
          <w:szCs w:val="21"/>
        </w:rPr>
        <w:t> </w:t>
      </w:r>
    </w:p>
    <w:p>
      <w:pPr>
        <w:spacing w:line="360" w:lineRule="auto"/>
        <w:rPr>
          <w:rFonts w:asciiTheme="minorEastAsia" w:hAnsiTheme="minorEastAsia"/>
          <w:szCs w:val="21"/>
        </w:rPr>
      </w:pPr>
      <w:r>
        <w:rPr>
          <w:rFonts w:hint="eastAsia" w:asciiTheme="minorEastAsia" w:hAnsiTheme="minorEastAsia"/>
          <w:szCs w:val="21"/>
        </w:rPr>
        <w:t>[3]将军晶.让学生学会阅读—群文阅读这样做[M].北京：中国人民大学出版社，2016.</w:t>
      </w:r>
    </w:p>
    <w:p>
      <w:pPr>
        <w:spacing w:line="360" w:lineRule="auto"/>
        <w:rPr>
          <w:rFonts w:asciiTheme="minorEastAsia" w:hAnsiTheme="minorEastAsia"/>
          <w:szCs w:val="21"/>
        </w:rPr>
      </w:pPr>
      <w:r>
        <w:rPr>
          <w:rFonts w:hint="eastAsia" w:asciiTheme="minorEastAsia" w:hAnsiTheme="minorEastAsia"/>
          <w:szCs w:val="21"/>
        </w:rPr>
        <w:t>[4]刘荣华.小学群文阅读教学的价值、课型及策略[J].教学月刊，2012(11).</w:t>
      </w:r>
    </w:p>
    <w:p>
      <w:pPr>
        <w:spacing w:line="360" w:lineRule="auto"/>
        <w:rPr>
          <w:rFonts w:asciiTheme="minorEastAsia" w:hAnsiTheme="minorEastAsia"/>
          <w:szCs w:val="21"/>
        </w:rPr>
      </w:pPr>
      <w:r>
        <w:rPr>
          <w:rFonts w:hint="eastAsia" w:asciiTheme="minorEastAsia" w:hAnsiTheme="minorEastAsia"/>
          <w:szCs w:val="21"/>
        </w:rPr>
        <w:t>[5]中华人民共和国教育部.义务教育语文课程标准（2011年版）[M].北京：北京师范大学出版集团，2012.</w:t>
      </w:r>
    </w:p>
    <w:p>
      <w:pPr>
        <w:spacing w:line="360" w:lineRule="auto"/>
        <w:rPr>
          <w:rFonts w:asciiTheme="minorEastAsia" w:hAnsiTheme="minorEastAsia"/>
          <w:szCs w:val="21"/>
        </w:rPr>
      </w:pPr>
      <w:r>
        <w:rPr>
          <w:rFonts w:hint="eastAsia" w:asciiTheme="minorEastAsia" w:hAnsiTheme="minorEastAsia"/>
          <w:szCs w:val="21"/>
        </w:rPr>
        <w:t>[6]李峰.阅读很重要，阅读什么更重要[EB/OL].</w:t>
      </w:r>
      <w:r>
        <w:rPr>
          <w:rFonts w:asciiTheme="minorEastAsia" w:hAnsiTheme="minorEastAsia"/>
        </w:rPr>
        <w:t>http://www.sohu.com/a/239413792_498025</w:t>
      </w:r>
      <w:r>
        <w:rPr>
          <w:rFonts w:hint="eastAsia" w:asciiTheme="minorEastAsia" w:hAnsiTheme="minorEastAsia"/>
          <w:szCs w:val="21"/>
        </w:rPr>
        <w:t>，2018-07-05.</w:t>
      </w:r>
    </w:p>
    <w:p>
      <w:pPr>
        <w:spacing w:line="360" w:lineRule="auto"/>
        <w:rPr>
          <w:rFonts w:asciiTheme="minorEastAsia" w:hAnsiTheme="minorEastAsia"/>
          <w:szCs w:val="21"/>
        </w:rPr>
      </w:pPr>
      <w:r>
        <w:rPr>
          <w:rFonts w:hint="eastAsia" w:asciiTheme="minorEastAsia" w:hAnsiTheme="minorEastAsia"/>
          <w:szCs w:val="21"/>
        </w:rPr>
        <w:t>[7]于泽元、王雁玲、石潇.群文阅读的理论与实践[M].重庆：西南师范大学出版社，2018.</w:t>
      </w:r>
    </w:p>
    <w:p>
      <w:pPr>
        <w:spacing w:line="360" w:lineRule="auto"/>
        <w:rPr>
          <w:rFonts w:asciiTheme="minorEastAsia" w:hAnsiTheme="minorEastAsia"/>
          <w:szCs w:val="21"/>
        </w:rPr>
      </w:pPr>
      <w:r>
        <w:rPr>
          <w:rFonts w:hint="eastAsia" w:asciiTheme="minorEastAsia" w:hAnsiTheme="minorEastAsia"/>
          <w:szCs w:val="21"/>
        </w:rPr>
        <w:t>[8]方东流.群文阅读的文本组织策略[J].教育科学论坛，2017（1）.</w:t>
      </w:r>
    </w:p>
    <w:p>
      <w:pPr>
        <w:spacing w:line="360" w:lineRule="auto"/>
        <w:rPr>
          <w:rFonts w:asciiTheme="minorEastAsia" w:hAnsiTheme="minorEastAsia"/>
          <w:szCs w:val="21"/>
        </w:rPr>
      </w:pPr>
    </w:p>
    <w:p>
      <w:pPr>
        <w:rPr>
          <w:rFonts w:asciiTheme="minorEastAsia" w:hAnsiTheme="minorEastAsia"/>
          <w:sz w:val="24"/>
          <w:szCs w:val="24"/>
        </w:rPr>
      </w:pPr>
      <w:r>
        <w:rPr>
          <w:rFonts w:hint="eastAsia" w:asciiTheme="minorEastAsia" w:hAnsiTheme="minorEastAsia"/>
        </w:rPr>
        <w:t xml:space="preserve">                                      </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7908153"/>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4185"/>
    <w:rsid w:val="00004CA9"/>
    <w:rsid w:val="0000614C"/>
    <w:rsid w:val="00007ADD"/>
    <w:rsid w:val="00011909"/>
    <w:rsid w:val="000163EA"/>
    <w:rsid w:val="000167B1"/>
    <w:rsid w:val="000173D6"/>
    <w:rsid w:val="000213AC"/>
    <w:rsid w:val="000231D2"/>
    <w:rsid w:val="00061254"/>
    <w:rsid w:val="00064A00"/>
    <w:rsid w:val="000661E6"/>
    <w:rsid w:val="00067BA4"/>
    <w:rsid w:val="000771DF"/>
    <w:rsid w:val="00077D6A"/>
    <w:rsid w:val="00081643"/>
    <w:rsid w:val="00083CF8"/>
    <w:rsid w:val="00087A1C"/>
    <w:rsid w:val="00092798"/>
    <w:rsid w:val="000A55AD"/>
    <w:rsid w:val="000A72B4"/>
    <w:rsid w:val="000B0D79"/>
    <w:rsid w:val="000B5C45"/>
    <w:rsid w:val="000B7A26"/>
    <w:rsid w:val="000B7AC4"/>
    <w:rsid w:val="000F5239"/>
    <w:rsid w:val="000F7574"/>
    <w:rsid w:val="0010021C"/>
    <w:rsid w:val="001101CA"/>
    <w:rsid w:val="0011081E"/>
    <w:rsid w:val="00117B2A"/>
    <w:rsid w:val="001354D1"/>
    <w:rsid w:val="0014750B"/>
    <w:rsid w:val="00152CFC"/>
    <w:rsid w:val="00163461"/>
    <w:rsid w:val="00163988"/>
    <w:rsid w:val="00171657"/>
    <w:rsid w:val="00194B23"/>
    <w:rsid w:val="001B3622"/>
    <w:rsid w:val="001C2DEB"/>
    <w:rsid w:val="001C3F49"/>
    <w:rsid w:val="001E3E53"/>
    <w:rsid w:val="001E47A1"/>
    <w:rsid w:val="001F1F10"/>
    <w:rsid w:val="00200F2A"/>
    <w:rsid w:val="00216D2D"/>
    <w:rsid w:val="00240C6C"/>
    <w:rsid w:val="00261FB6"/>
    <w:rsid w:val="00266561"/>
    <w:rsid w:val="002736B2"/>
    <w:rsid w:val="002768B1"/>
    <w:rsid w:val="00280D3D"/>
    <w:rsid w:val="00280DD9"/>
    <w:rsid w:val="0028363C"/>
    <w:rsid w:val="00293638"/>
    <w:rsid w:val="002A1E03"/>
    <w:rsid w:val="002A4E25"/>
    <w:rsid w:val="002C2E3A"/>
    <w:rsid w:val="002C7A63"/>
    <w:rsid w:val="002D1197"/>
    <w:rsid w:val="002E58E9"/>
    <w:rsid w:val="002E6BF4"/>
    <w:rsid w:val="002E6DB6"/>
    <w:rsid w:val="002E72DB"/>
    <w:rsid w:val="002F2482"/>
    <w:rsid w:val="00307E1A"/>
    <w:rsid w:val="003401FD"/>
    <w:rsid w:val="00343BFB"/>
    <w:rsid w:val="0034673E"/>
    <w:rsid w:val="00352952"/>
    <w:rsid w:val="00354C95"/>
    <w:rsid w:val="00356B18"/>
    <w:rsid w:val="0035721A"/>
    <w:rsid w:val="00363210"/>
    <w:rsid w:val="00363464"/>
    <w:rsid w:val="003639CC"/>
    <w:rsid w:val="00365C93"/>
    <w:rsid w:val="003661F8"/>
    <w:rsid w:val="00373540"/>
    <w:rsid w:val="003763A8"/>
    <w:rsid w:val="00383C7B"/>
    <w:rsid w:val="0039002D"/>
    <w:rsid w:val="003A0782"/>
    <w:rsid w:val="003A1217"/>
    <w:rsid w:val="003A6C85"/>
    <w:rsid w:val="003B179B"/>
    <w:rsid w:val="003D4A21"/>
    <w:rsid w:val="003E2C75"/>
    <w:rsid w:val="003F6CD4"/>
    <w:rsid w:val="0040245A"/>
    <w:rsid w:val="00413890"/>
    <w:rsid w:val="00425133"/>
    <w:rsid w:val="00430941"/>
    <w:rsid w:val="00431B29"/>
    <w:rsid w:val="00432525"/>
    <w:rsid w:val="00441BAD"/>
    <w:rsid w:val="0044627A"/>
    <w:rsid w:val="00451CB1"/>
    <w:rsid w:val="00452BBF"/>
    <w:rsid w:val="00456B17"/>
    <w:rsid w:val="00463161"/>
    <w:rsid w:val="0046642E"/>
    <w:rsid w:val="004667E0"/>
    <w:rsid w:val="004834F4"/>
    <w:rsid w:val="00487A51"/>
    <w:rsid w:val="004A1D82"/>
    <w:rsid w:val="004A384C"/>
    <w:rsid w:val="004B1902"/>
    <w:rsid w:val="004B703A"/>
    <w:rsid w:val="004C39CB"/>
    <w:rsid w:val="004E0D9F"/>
    <w:rsid w:val="004E21F6"/>
    <w:rsid w:val="004F4D8D"/>
    <w:rsid w:val="004F71DF"/>
    <w:rsid w:val="00502B14"/>
    <w:rsid w:val="00505107"/>
    <w:rsid w:val="00511161"/>
    <w:rsid w:val="00512A41"/>
    <w:rsid w:val="00517997"/>
    <w:rsid w:val="0052756E"/>
    <w:rsid w:val="00533F20"/>
    <w:rsid w:val="0054688C"/>
    <w:rsid w:val="00546CD0"/>
    <w:rsid w:val="0054714C"/>
    <w:rsid w:val="00547D40"/>
    <w:rsid w:val="00551946"/>
    <w:rsid w:val="0057557D"/>
    <w:rsid w:val="005807B9"/>
    <w:rsid w:val="005924EB"/>
    <w:rsid w:val="0059599C"/>
    <w:rsid w:val="00597001"/>
    <w:rsid w:val="005B336B"/>
    <w:rsid w:val="005B69EE"/>
    <w:rsid w:val="005C41B2"/>
    <w:rsid w:val="005C5874"/>
    <w:rsid w:val="005C5B48"/>
    <w:rsid w:val="005D2A44"/>
    <w:rsid w:val="005D57D0"/>
    <w:rsid w:val="0060070D"/>
    <w:rsid w:val="00600BD4"/>
    <w:rsid w:val="006017F4"/>
    <w:rsid w:val="006029E2"/>
    <w:rsid w:val="0060454F"/>
    <w:rsid w:val="00611BFD"/>
    <w:rsid w:val="00613BA1"/>
    <w:rsid w:val="00616062"/>
    <w:rsid w:val="006232E1"/>
    <w:rsid w:val="006302B7"/>
    <w:rsid w:val="0065242A"/>
    <w:rsid w:val="00657DC8"/>
    <w:rsid w:val="00660EAA"/>
    <w:rsid w:val="00667EBC"/>
    <w:rsid w:val="0067777A"/>
    <w:rsid w:val="00680574"/>
    <w:rsid w:val="006938BB"/>
    <w:rsid w:val="006949D2"/>
    <w:rsid w:val="006B0FAB"/>
    <w:rsid w:val="006C3032"/>
    <w:rsid w:val="006D641E"/>
    <w:rsid w:val="006E1A73"/>
    <w:rsid w:val="006E5C9D"/>
    <w:rsid w:val="006F0D8E"/>
    <w:rsid w:val="00702DD0"/>
    <w:rsid w:val="00706C75"/>
    <w:rsid w:val="007238AE"/>
    <w:rsid w:val="007265FE"/>
    <w:rsid w:val="0072684B"/>
    <w:rsid w:val="00737508"/>
    <w:rsid w:val="0073791B"/>
    <w:rsid w:val="00744185"/>
    <w:rsid w:val="00755740"/>
    <w:rsid w:val="0075763A"/>
    <w:rsid w:val="00761F7A"/>
    <w:rsid w:val="00763C58"/>
    <w:rsid w:val="00765A48"/>
    <w:rsid w:val="00775021"/>
    <w:rsid w:val="00780471"/>
    <w:rsid w:val="00782B8F"/>
    <w:rsid w:val="00784BCF"/>
    <w:rsid w:val="00795B67"/>
    <w:rsid w:val="00796063"/>
    <w:rsid w:val="007B67F5"/>
    <w:rsid w:val="007C3D6F"/>
    <w:rsid w:val="008061D0"/>
    <w:rsid w:val="008140B4"/>
    <w:rsid w:val="00827CCC"/>
    <w:rsid w:val="00830A9D"/>
    <w:rsid w:val="00836083"/>
    <w:rsid w:val="00837CF3"/>
    <w:rsid w:val="00840979"/>
    <w:rsid w:val="00854252"/>
    <w:rsid w:val="00861254"/>
    <w:rsid w:val="00862951"/>
    <w:rsid w:val="00864D3A"/>
    <w:rsid w:val="008851E7"/>
    <w:rsid w:val="00894AA3"/>
    <w:rsid w:val="00895745"/>
    <w:rsid w:val="008A064F"/>
    <w:rsid w:val="008A4FCE"/>
    <w:rsid w:val="008A51BF"/>
    <w:rsid w:val="008B442D"/>
    <w:rsid w:val="008B48B2"/>
    <w:rsid w:val="008B5662"/>
    <w:rsid w:val="008D2704"/>
    <w:rsid w:val="008E35C6"/>
    <w:rsid w:val="008E7AD5"/>
    <w:rsid w:val="008F745B"/>
    <w:rsid w:val="00900976"/>
    <w:rsid w:val="0090323B"/>
    <w:rsid w:val="00905045"/>
    <w:rsid w:val="00923F25"/>
    <w:rsid w:val="00926997"/>
    <w:rsid w:val="00931811"/>
    <w:rsid w:val="00931A0B"/>
    <w:rsid w:val="00935E4A"/>
    <w:rsid w:val="00937CED"/>
    <w:rsid w:val="009413E6"/>
    <w:rsid w:val="00947CF2"/>
    <w:rsid w:val="00961481"/>
    <w:rsid w:val="00974198"/>
    <w:rsid w:val="00982BB3"/>
    <w:rsid w:val="00991D60"/>
    <w:rsid w:val="00995C1B"/>
    <w:rsid w:val="009A0029"/>
    <w:rsid w:val="009A0335"/>
    <w:rsid w:val="009A3433"/>
    <w:rsid w:val="009A35CE"/>
    <w:rsid w:val="009A4AE0"/>
    <w:rsid w:val="009B36C6"/>
    <w:rsid w:val="009B588B"/>
    <w:rsid w:val="009B64ED"/>
    <w:rsid w:val="009C4123"/>
    <w:rsid w:val="009D1D03"/>
    <w:rsid w:val="009E5527"/>
    <w:rsid w:val="00A10606"/>
    <w:rsid w:val="00A12A95"/>
    <w:rsid w:val="00A15F07"/>
    <w:rsid w:val="00A3220A"/>
    <w:rsid w:val="00A37853"/>
    <w:rsid w:val="00A37C59"/>
    <w:rsid w:val="00A40E84"/>
    <w:rsid w:val="00A424F7"/>
    <w:rsid w:val="00A4666D"/>
    <w:rsid w:val="00A50096"/>
    <w:rsid w:val="00A57F83"/>
    <w:rsid w:val="00A6151D"/>
    <w:rsid w:val="00A644A3"/>
    <w:rsid w:val="00A708FF"/>
    <w:rsid w:val="00A77F90"/>
    <w:rsid w:val="00A8789D"/>
    <w:rsid w:val="00A93F43"/>
    <w:rsid w:val="00A94EBF"/>
    <w:rsid w:val="00AA037F"/>
    <w:rsid w:val="00AA15B2"/>
    <w:rsid w:val="00AA1B8A"/>
    <w:rsid w:val="00AA4EAE"/>
    <w:rsid w:val="00AA7771"/>
    <w:rsid w:val="00AB09F4"/>
    <w:rsid w:val="00AB29F2"/>
    <w:rsid w:val="00AB64A4"/>
    <w:rsid w:val="00AB6AB0"/>
    <w:rsid w:val="00AC070A"/>
    <w:rsid w:val="00AD3C91"/>
    <w:rsid w:val="00AD646B"/>
    <w:rsid w:val="00AE7F17"/>
    <w:rsid w:val="00AF4AB5"/>
    <w:rsid w:val="00B02ED9"/>
    <w:rsid w:val="00B05211"/>
    <w:rsid w:val="00B14175"/>
    <w:rsid w:val="00B2180A"/>
    <w:rsid w:val="00B25F72"/>
    <w:rsid w:val="00B33C17"/>
    <w:rsid w:val="00B45222"/>
    <w:rsid w:val="00B53560"/>
    <w:rsid w:val="00B709BC"/>
    <w:rsid w:val="00B8314B"/>
    <w:rsid w:val="00B83980"/>
    <w:rsid w:val="00B846B4"/>
    <w:rsid w:val="00B850BA"/>
    <w:rsid w:val="00BA0536"/>
    <w:rsid w:val="00BA0712"/>
    <w:rsid w:val="00BB02BF"/>
    <w:rsid w:val="00BC46FE"/>
    <w:rsid w:val="00BE0280"/>
    <w:rsid w:val="00BF0622"/>
    <w:rsid w:val="00C15FA9"/>
    <w:rsid w:val="00C239A1"/>
    <w:rsid w:val="00C32428"/>
    <w:rsid w:val="00C370D4"/>
    <w:rsid w:val="00C46511"/>
    <w:rsid w:val="00C53167"/>
    <w:rsid w:val="00C55CE2"/>
    <w:rsid w:val="00C56405"/>
    <w:rsid w:val="00C67209"/>
    <w:rsid w:val="00C73194"/>
    <w:rsid w:val="00C77EF1"/>
    <w:rsid w:val="00C92D53"/>
    <w:rsid w:val="00C93C32"/>
    <w:rsid w:val="00CC2CC2"/>
    <w:rsid w:val="00CC3340"/>
    <w:rsid w:val="00CC3F17"/>
    <w:rsid w:val="00CC5651"/>
    <w:rsid w:val="00CD26CF"/>
    <w:rsid w:val="00CD5097"/>
    <w:rsid w:val="00CE1196"/>
    <w:rsid w:val="00CE325B"/>
    <w:rsid w:val="00CE38AD"/>
    <w:rsid w:val="00CE3CC1"/>
    <w:rsid w:val="00CE4711"/>
    <w:rsid w:val="00CF5899"/>
    <w:rsid w:val="00CF6766"/>
    <w:rsid w:val="00CF7465"/>
    <w:rsid w:val="00D03F14"/>
    <w:rsid w:val="00D04AF3"/>
    <w:rsid w:val="00D22BC7"/>
    <w:rsid w:val="00D258E2"/>
    <w:rsid w:val="00D263B6"/>
    <w:rsid w:val="00D350FE"/>
    <w:rsid w:val="00D410D8"/>
    <w:rsid w:val="00D4294A"/>
    <w:rsid w:val="00D56230"/>
    <w:rsid w:val="00D62272"/>
    <w:rsid w:val="00D6297E"/>
    <w:rsid w:val="00D709A4"/>
    <w:rsid w:val="00D83DEE"/>
    <w:rsid w:val="00D876D3"/>
    <w:rsid w:val="00DA1C72"/>
    <w:rsid w:val="00DA3E5E"/>
    <w:rsid w:val="00DA6845"/>
    <w:rsid w:val="00DB1838"/>
    <w:rsid w:val="00DB691E"/>
    <w:rsid w:val="00DC0D0B"/>
    <w:rsid w:val="00DC2B0C"/>
    <w:rsid w:val="00DC40C7"/>
    <w:rsid w:val="00DE6E05"/>
    <w:rsid w:val="00E2644A"/>
    <w:rsid w:val="00E27B1F"/>
    <w:rsid w:val="00E31DB2"/>
    <w:rsid w:val="00E33F28"/>
    <w:rsid w:val="00E41815"/>
    <w:rsid w:val="00E55CEF"/>
    <w:rsid w:val="00E5617E"/>
    <w:rsid w:val="00E7193C"/>
    <w:rsid w:val="00E73925"/>
    <w:rsid w:val="00E84F1F"/>
    <w:rsid w:val="00E94B4C"/>
    <w:rsid w:val="00EC60ED"/>
    <w:rsid w:val="00ED0FD3"/>
    <w:rsid w:val="00EE23D2"/>
    <w:rsid w:val="00EF0211"/>
    <w:rsid w:val="00EF332B"/>
    <w:rsid w:val="00F0014A"/>
    <w:rsid w:val="00F04AB6"/>
    <w:rsid w:val="00F1371C"/>
    <w:rsid w:val="00F16F6A"/>
    <w:rsid w:val="00F17E31"/>
    <w:rsid w:val="00F269A1"/>
    <w:rsid w:val="00F31624"/>
    <w:rsid w:val="00F31A40"/>
    <w:rsid w:val="00F4288D"/>
    <w:rsid w:val="00F45A76"/>
    <w:rsid w:val="00F610A0"/>
    <w:rsid w:val="00F64BFF"/>
    <w:rsid w:val="00F9220D"/>
    <w:rsid w:val="00FA3E60"/>
    <w:rsid w:val="00FA464C"/>
    <w:rsid w:val="00FA55C3"/>
    <w:rsid w:val="00FB6EA2"/>
    <w:rsid w:val="00FB7343"/>
    <w:rsid w:val="00FC2FB9"/>
    <w:rsid w:val="00FC5BCF"/>
    <w:rsid w:val="00FC5CC2"/>
    <w:rsid w:val="00FD2DBD"/>
    <w:rsid w:val="00FE0D85"/>
    <w:rsid w:val="00FE5D95"/>
    <w:rsid w:val="300D1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5"/>
    <w:qFormat/>
    <w:uiPriority w:val="0"/>
    <w:pPr>
      <w:ind w:firstLine="560" w:firstLineChars="200"/>
    </w:pPr>
    <w:rPr>
      <w:rFonts w:ascii="Times New Roman" w:hAnsi="Times New Roman" w:eastAsia="宋体" w:cs="Times New Roman"/>
      <w:sz w:val="28"/>
      <w:szCs w:val="24"/>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footnote text"/>
    <w:basedOn w:val="1"/>
    <w:link w:val="14"/>
    <w:semiHidden/>
    <w:unhideWhenUsed/>
    <w:qFormat/>
    <w:uiPriority w:val="99"/>
    <w:pPr>
      <w:snapToGrid w:val="0"/>
      <w:jc w:val="left"/>
    </w:pPr>
    <w:rPr>
      <w:sz w:val="18"/>
      <w:szCs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unhideWhenUsed/>
    <w:qFormat/>
    <w:uiPriority w:val="99"/>
    <w:rPr>
      <w:color w:val="0000FF" w:themeColor="hyperlink"/>
      <w:u w:val="single"/>
    </w:rPr>
  </w:style>
  <w:style w:type="character" w:styleId="11">
    <w:name w:val="footnote reference"/>
    <w:basedOn w:val="9"/>
    <w:semiHidden/>
    <w:unhideWhenUsed/>
    <w:uiPriority w:val="99"/>
    <w:rPr>
      <w:vertAlign w:val="superscript"/>
    </w:rPr>
  </w:style>
  <w:style w:type="character" w:customStyle="1" w:styleId="12">
    <w:name w:val="页眉 Char"/>
    <w:basedOn w:val="9"/>
    <w:link w:val="4"/>
    <w:qFormat/>
    <w:uiPriority w:val="99"/>
    <w:rPr>
      <w:sz w:val="18"/>
      <w:szCs w:val="18"/>
    </w:rPr>
  </w:style>
  <w:style w:type="character" w:customStyle="1" w:styleId="13">
    <w:name w:val="页脚 Char"/>
    <w:basedOn w:val="9"/>
    <w:link w:val="3"/>
    <w:qFormat/>
    <w:uiPriority w:val="99"/>
    <w:rPr>
      <w:sz w:val="18"/>
      <w:szCs w:val="18"/>
    </w:rPr>
  </w:style>
  <w:style w:type="character" w:customStyle="1" w:styleId="14">
    <w:name w:val="脚注文本 Char"/>
    <w:basedOn w:val="9"/>
    <w:link w:val="6"/>
    <w:semiHidden/>
    <w:qFormat/>
    <w:uiPriority w:val="99"/>
    <w:rPr>
      <w:sz w:val="18"/>
      <w:szCs w:val="18"/>
    </w:rPr>
  </w:style>
  <w:style w:type="character" w:customStyle="1" w:styleId="15">
    <w:name w:val="正文文本缩进 Char"/>
    <w:basedOn w:val="9"/>
    <w:link w:val="2"/>
    <w:qFormat/>
    <w:uiPriority w:val="0"/>
    <w:rPr>
      <w:rFonts w:ascii="Times New Roman" w:hAnsi="Times New Roman" w:eastAsia="宋体" w:cs="Times New Roman"/>
      <w:sz w:val="28"/>
      <w:szCs w:val="24"/>
    </w:rPr>
  </w:style>
  <w:style w:type="table" w:customStyle="1" w:styleId="16">
    <w:name w:val="网格型1"/>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6D8FC4-3FFC-4EE1-AD10-CECFF8C036C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2304</Words>
  <Characters>13137</Characters>
  <Lines>109</Lines>
  <Paragraphs>30</Paragraphs>
  <TotalTime>970</TotalTime>
  <ScaleCrop>false</ScaleCrop>
  <LinksUpToDate>false</LinksUpToDate>
  <CharactersWithSpaces>15411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2019-02-24T04:13:00Z</dcterms:created>
  <dc:creator>admin</dc:creator>
  <cp:lastModifiedBy></cp:lastModifiedBy>
  <dcterms:modified xsi:type="dcterms:W3CDTF">2019-07-09T13:35:15Z</dcterms:modified>
  <cp:revision>242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