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986155</wp:posOffset>
                </wp:positionH>
                <wp:positionV relativeFrom="paragraph">
                  <wp:posOffset>4398010</wp:posOffset>
                </wp:positionV>
                <wp:extent cx="2761615" cy="328930"/>
                <wp:wrapSquare wrapText="right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761615" cy="3289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安监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〔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2017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〕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237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号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）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同时废止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77.650000000000006pt;margin-top:346.30000000000001pt;width:217.45000000000002pt;height:25.900000000000002pt;z-index:-1258293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安监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〔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2017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〕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237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号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）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同时废止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drawing>
          <wp:anchor distT="63500" distB="0" distL="114300" distR="114300" simplePos="0" relativeHeight="125829380" behindDoc="0" locked="0" layoutInCell="1" allowOverlap="1">
            <wp:simplePos x="0" y="0"/>
            <wp:positionH relativeFrom="page">
              <wp:posOffset>4122420</wp:posOffset>
            </wp:positionH>
            <wp:positionV relativeFrom="paragraph">
              <wp:posOffset>4730750</wp:posOffset>
            </wp:positionV>
            <wp:extent cx="1804670" cy="1816735"/>
            <wp:wrapTopAndBottom/>
            <wp:docPr id="3" name="Shap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1804670" cy="181673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0" w:name="bookmark0"/>
      <w:r>
        <w:rPr>
          <w:spacing w:val="0"/>
          <w:w w:val="100"/>
          <w:position w:val="0"/>
          <w:shd w:val="clear" w:color="auto" w:fill="auto"/>
        </w:rPr>
        <w:t>中国国家铁路集团有限公司文件</w:t>
      </w:r>
      <w:bookmarkEnd w:id="0"/>
    </w:p>
    <w:p>
      <w:pPr>
        <w:pStyle w:val="Style12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铁安监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〔</w:t>
      </w:r>
      <w:r>
        <w:rPr>
          <w:color w:val="000000"/>
          <w:spacing w:val="0"/>
          <w:w w:val="100"/>
          <w:position w:val="0"/>
          <w:shd w:val="clear" w:color="auto" w:fill="auto"/>
        </w:rPr>
        <w:t>2023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〕</w:t>
      </w:r>
      <w:r>
        <w:rPr>
          <w:color w:val="000000"/>
          <w:spacing w:val="0"/>
          <w:w w:val="100"/>
          <w:position w:val="0"/>
          <w:shd w:val="clear" w:color="auto" w:fill="auto"/>
        </w:rPr>
        <w:t>79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号</w:t>
      </w:r>
    </w:p>
    <w:p>
      <w:pPr>
        <w:pStyle w:val="Style16"/>
        <w:keepNext/>
        <w:keepLines/>
        <w:widowControl w:val="0"/>
        <w:shd w:val="clear" w:color="auto" w:fill="auto"/>
        <w:bidi w:val="0"/>
        <w:spacing w:before="0" w:after="480" w:line="619" w:lineRule="exact"/>
        <w:ind w:left="0" w:right="0" w:firstLine="0"/>
        <w:jc w:val="center"/>
      </w:pPr>
      <w:bookmarkStart w:id="2" w:name="bookmark2"/>
      <w:r>
        <w:rPr>
          <w:color w:val="000000"/>
          <w:spacing w:val="0"/>
          <w:w w:val="100"/>
          <w:position w:val="0"/>
          <w:shd w:val="clear" w:color="auto" w:fill="auto"/>
        </w:rPr>
        <w:t xml:space="preserve">国铁集团关于印发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</w:rPr>
        <w:t>«</w:t>
      </w:r>
      <w:r>
        <w:rPr>
          <w:color w:val="000000"/>
          <w:spacing w:val="0"/>
          <w:w w:val="100"/>
          <w:position w:val="0"/>
          <w:shd w:val="clear" w:color="auto" w:fill="auto"/>
        </w:rPr>
        <w:t>中国国家铁路集团有限公司</w:t>
        <w:br/>
        <w:t>安全生产巡查实施办法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</w:rPr>
        <w:t xml:space="preserve">» </w:t>
      </w:r>
      <w:r>
        <w:rPr>
          <w:color w:val="000000"/>
          <w:spacing w:val="0"/>
          <w:w w:val="100"/>
          <w:position w:val="0"/>
          <w:shd w:val="clear" w:color="auto" w:fill="auto"/>
        </w:rPr>
        <w:t>的通知</w:t>
      </w:r>
      <w:bookmarkEnd w:id="2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4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各铁路局集团公司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集装箱公司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特货公司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快运公司</w:t>
      </w:r>
      <w:r>
        <w:rPr>
          <w:color w:val="000000"/>
          <w:spacing w:val="0"/>
          <w:w w:val="100"/>
          <w:position w:val="0"/>
          <w:shd w:val="clear" w:color="auto" w:fill="auto"/>
        </w:rPr>
        <w:t>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46" w:lineRule="exact"/>
        <w:ind w:left="0" w:right="0" w:firstLine="560"/>
        <w:jc w:val="both"/>
        <w:sectPr>
          <w:footerReference w:type="default" r:id="rId7"/>
          <w:footerReference w:type="even" r:id="rId8"/>
          <w:footnotePr>
            <w:pos w:val="pageBottom"/>
            <w:numFmt w:val="decimal"/>
            <w:numRestart w:val="continuous"/>
          </w:footnotePr>
          <w:pgSz w:w="11900" w:h="16840"/>
          <w:pgMar w:top="3985" w:right="1530" w:bottom="1841" w:left="1544" w:header="3557" w:footer="3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经国铁集团同意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现将</w:t>
      </w:r>
      <w:r>
        <w:rPr>
          <w:color w:val="000000"/>
          <w:spacing w:val="0"/>
          <w:w w:val="100"/>
          <w:position w:val="0"/>
          <w:shd w:val="clear" w:color="auto" w:fill="auto"/>
        </w:rPr>
        <w:t>«</w:t>
      </w:r>
      <w:r>
        <w:rPr>
          <w:color w:val="000000"/>
          <w:spacing w:val="0"/>
          <w:w w:val="100"/>
          <w:position w:val="0"/>
          <w:shd w:val="clear" w:color="auto" w:fill="auto"/>
        </w:rPr>
        <w:t>中国国家铁路集团有限公司安全 生产巡查实施办法</w:t>
      </w:r>
      <w:r>
        <w:rPr>
          <w:color w:val="000000"/>
          <w:spacing w:val="0"/>
          <w:w w:val="100"/>
          <w:position w:val="0"/>
          <w:shd w:val="clear" w:color="auto" w:fill="auto"/>
        </w:rPr>
        <w:t>»</w:t>
      </w:r>
      <w:r>
        <w:rPr>
          <w:color w:val="000000"/>
          <w:spacing w:val="0"/>
          <w:w w:val="100"/>
          <w:position w:val="0"/>
          <w:shd w:val="clear" w:color="auto" w:fill="auto"/>
        </w:rPr>
        <w:t>印发给你们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请结合实际认真贯彻落实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前发 </w:t>
      </w:r>
      <w:r>
        <w:rPr>
          <w:color w:val="000000"/>
          <w:spacing w:val="0"/>
          <w:w w:val="100"/>
          <w:position w:val="0"/>
          <w:shd w:val="clear" w:color="auto" w:fill="auto"/>
        </w:rPr>
        <w:t>«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中国铁路总公司安全生产巡查工作制度 </w:t>
      </w: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hd w:val="clear" w:color="auto" w:fill="auto"/>
        </w:rPr>
        <w:t>试行</w:t>
      </w:r>
      <w:r>
        <w:rPr>
          <w:color w:val="000000"/>
          <w:spacing w:val="0"/>
          <w:w w:val="100"/>
          <w:position w:val="0"/>
          <w:shd w:val="clear" w:color="auto" w:fill="auto"/>
        </w:rPr>
        <w:t>） » （</w:t>
      </w:r>
      <w:r>
        <w:rPr>
          <w:color w:val="000000"/>
          <w:spacing w:val="0"/>
          <w:w w:val="100"/>
          <w:position w:val="0"/>
          <w:shd w:val="clear" w:color="auto" w:fill="auto"/>
        </w:rPr>
        <w:t>铁总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4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3985" w:right="1530" w:bottom="1841" w:left="1544" w:header="0" w:footer="3" w:gutter="0"/>
          <w:cols w:space="720"/>
          <w:noEndnote/>
          <w:rtlGutter w:val="0"/>
          <w:docGrid w:linePitch="360"/>
        </w:sectPr>
      </w:pP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hd w:val="clear" w:color="auto" w:fill="auto"/>
        </w:rPr>
        <w:t>此件依申请公开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</w:rPr>
        <w:t>）</w:t>
      </w:r>
    </w:p>
    <w:p>
      <w:pPr>
        <w:pStyle w:val="Style16"/>
        <w:keepNext/>
        <w:keepLines/>
        <w:widowControl w:val="0"/>
        <w:shd w:val="clear" w:color="auto" w:fill="auto"/>
        <w:bidi w:val="0"/>
        <w:spacing w:before="1260" w:after="600" w:line="701" w:lineRule="exact"/>
        <w:ind w:left="0" w:right="0" w:firstLine="0"/>
        <w:jc w:val="center"/>
      </w:pPr>
      <w:bookmarkStart w:id="4" w:name="bookmark4"/>
      <w:r>
        <w:rPr>
          <w:color w:val="000000"/>
          <w:spacing w:val="0"/>
          <w:w w:val="100"/>
          <w:position w:val="0"/>
          <w:shd w:val="clear" w:color="auto" w:fill="auto"/>
        </w:rPr>
        <w:t>中国国家铁路集团有限公司</w:t>
        <w:br/>
        <w:t>安全生产巡查实施办法</w:t>
      </w:r>
      <w:bookmarkEnd w:id="4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第一条 为进一步推动铁路运输企业落实安全生产主体责 </w:t>
      </w:r>
      <w:r>
        <w:rPr>
          <w:color w:val="000000"/>
          <w:spacing w:val="0"/>
          <w:w w:val="100"/>
          <w:position w:val="0"/>
          <w:shd w:val="clear" w:color="auto" w:fill="auto"/>
        </w:rPr>
        <w:t>任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督促及时解决安全突出问题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夯实安全基础工作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增强安全 防范能力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根据</w:t>
      </w:r>
      <w:r>
        <w:rPr>
          <w:color w:val="000000"/>
          <w:spacing w:val="0"/>
          <w:w w:val="100"/>
          <w:position w:val="0"/>
          <w:shd w:val="clear" w:color="auto" w:fill="auto"/>
        </w:rPr>
        <w:t>«</w:t>
      </w:r>
      <w:r>
        <w:rPr>
          <w:color w:val="000000"/>
          <w:spacing w:val="0"/>
          <w:w w:val="100"/>
          <w:position w:val="0"/>
          <w:shd w:val="clear" w:color="auto" w:fill="auto"/>
        </w:rPr>
        <w:t>中华人民共和国安全生产法</w:t>
      </w:r>
      <w:r>
        <w:rPr>
          <w:color w:val="000000"/>
          <w:spacing w:val="0"/>
          <w:w w:val="100"/>
          <w:position w:val="0"/>
          <w:shd w:val="clear" w:color="auto" w:fill="auto"/>
        </w:rPr>
        <w:t>»</w:t>
      </w:r>
      <w:r>
        <w:rPr>
          <w:color w:val="000000"/>
          <w:spacing w:val="0"/>
          <w:w w:val="100"/>
          <w:position w:val="0"/>
          <w:shd w:val="clear" w:color="auto" w:fill="auto"/>
        </w:rPr>
        <w:t>等法律法规</w:t>
      </w:r>
      <w:r>
        <w:rPr>
          <w:color w:val="000000"/>
          <w:spacing w:val="0"/>
          <w:w w:val="100"/>
          <w:position w:val="0"/>
          <w:shd w:val="clear" w:color="auto" w:fill="auto"/>
        </w:rPr>
        <w:t>、 «</w:t>
      </w:r>
      <w:r>
        <w:rPr>
          <w:color w:val="000000"/>
          <w:spacing w:val="0"/>
          <w:w w:val="100"/>
          <w:position w:val="0"/>
          <w:shd w:val="clear" w:color="auto" w:fill="auto"/>
        </w:rPr>
        <w:t>中共中央国务院关于推进安全生产领域改革发展的意见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» </w:t>
      </w:r>
      <w:r>
        <w:rPr>
          <w:color w:val="000000"/>
          <w:spacing w:val="0"/>
          <w:w w:val="100"/>
          <w:position w:val="0"/>
          <w:shd w:val="clear" w:color="auto" w:fill="auto"/>
        </w:rPr>
        <w:t>以及 国务院安委会</w:t>
      </w:r>
      <w:r>
        <w:rPr>
          <w:color w:val="000000"/>
          <w:spacing w:val="0"/>
          <w:w w:val="100"/>
          <w:position w:val="0"/>
          <w:shd w:val="clear" w:color="auto" w:fill="auto"/>
        </w:rPr>
        <w:t>«</w:t>
      </w:r>
      <w:r>
        <w:rPr>
          <w:color w:val="000000"/>
          <w:spacing w:val="0"/>
          <w:w w:val="100"/>
          <w:position w:val="0"/>
          <w:shd w:val="clear" w:color="auto" w:fill="auto"/>
        </w:rPr>
        <w:t>安全生产巡查工作制度</w:t>
      </w:r>
      <w:r>
        <w:rPr>
          <w:color w:val="000000"/>
          <w:spacing w:val="0"/>
          <w:w w:val="100"/>
          <w:position w:val="0"/>
          <w:shd w:val="clear" w:color="auto" w:fill="auto"/>
        </w:rPr>
        <w:t>»</w:t>
      </w:r>
      <w:r>
        <w:rPr>
          <w:color w:val="000000"/>
          <w:spacing w:val="0"/>
          <w:w w:val="100"/>
          <w:position w:val="0"/>
          <w:shd w:val="clear" w:color="auto" w:fill="auto"/>
        </w:rPr>
        <w:t>等有关要求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制定本 办法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第二条 本办法适用于中国国家铁路集团有限公司 </w:t>
      </w: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hd w:val="clear" w:color="auto" w:fill="auto"/>
        </w:rPr>
        <w:t>以下 简称国铁集团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及所属铁路运输企业 </w:t>
      </w: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hd w:val="clear" w:color="auto" w:fill="auto"/>
        </w:rPr>
        <w:t>以下统称铁路运输企 业</w:t>
      </w:r>
      <w:r>
        <w:rPr>
          <w:color w:val="000000"/>
          <w:spacing w:val="0"/>
          <w:w w:val="100"/>
          <w:position w:val="0"/>
          <w:shd w:val="clear" w:color="auto" w:fill="auto"/>
        </w:rPr>
        <w:t>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59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第三条 安全生产巡查坚持以习近平新时代中国特色社会主 </w:t>
      </w:r>
      <w:r>
        <w:rPr>
          <w:color w:val="000000"/>
          <w:spacing w:val="0"/>
          <w:w w:val="100"/>
          <w:position w:val="0"/>
          <w:shd w:val="clear" w:color="auto" w:fill="auto"/>
        </w:rPr>
        <w:t>义思想为指导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深入贯彻落实习近平总书记关于安全生产的重要 论述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特别是对铁路安全工作的重要指示批示精神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牢固树立总 体国家安全观和大安全观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坚持红线意识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底线思维和系统观 念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落实</w:t>
      </w:r>
      <w:r>
        <w:rPr>
          <w:color w:val="000000"/>
          <w:spacing w:val="0"/>
          <w:w w:val="100"/>
          <w:position w:val="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hd w:val="clear" w:color="auto" w:fill="auto"/>
        </w:rPr>
        <w:t>守底线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抓重点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控关键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防风险</w:t>
      </w:r>
      <w:r>
        <w:rPr>
          <w:color w:val="000000"/>
          <w:spacing w:val="0"/>
          <w:w w:val="100"/>
          <w:position w:val="0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hd w:val="clear" w:color="auto" w:fill="auto"/>
        </w:rPr>
        <w:t>工作策略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践 行</w:t>
      </w:r>
      <w:r>
        <w:rPr>
          <w:color w:val="000000"/>
          <w:spacing w:val="0"/>
          <w:w w:val="100"/>
          <w:position w:val="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hd w:val="clear" w:color="auto" w:fill="auto"/>
        </w:rPr>
        <w:t>盯红线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查隐患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落责任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督整改</w:t>
      </w:r>
      <w:r>
        <w:rPr>
          <w:color w:val="000000"/>
          <w:spacing w:val="0"/>
          <w:w w:val="100"/>
          <w:position w:val="0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hd w:val="clear" w:color="auto" w:fill="auto"/>
        </w:rPr>
        <w:t>工作举措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以防范化 解重大安全风险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遏制重大生产安全事故为目标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对铁路运输企 业开展安全生产巡查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着力发现安全突出问题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督办整治重大安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全隐患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全面深化安全基础建设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提升本质安全水平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确保铁路 运输安全持续稳定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第四条 安全生产巡查在国铁集团安委会的领导下开展工 </w:t>
      </w:r>
      <w:r>
        <w:rPr>
          <w:color w:val="000000"/>
          <w:spacing w:val="0"/>
          <w:w w:val="100"/>
          <w:position w:val="0"/>
          <w:shd w:val="clear" w:color="auto" w:fill="auto"/>
        </w:rPr>
        <w:t>作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安委会办公室承担日常组织工作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81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hd w:val="clear" w:color="auto" w:fill="auto"/>
        </w:rPr>
        <w:t>一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>成立安全生产巡查组</w:t>
      </w: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hd w:val="clear" w:color="auto" w:fill="auto"/>
        </w:rPr>
        <w:t>以下统称巡查组</w:t>
      </w:r>
      <w:r>
        <w:rPr>
          <w:color w:val="000000"/>
          <w:spacing w:val="0"/>
          <w:w w:val="100"/>
          <w:position w:val="0"/>
          <w:shd w:val="clear" w:color="auto" w:fill="auto"/>
        </w:rPr>
        <w:t>），</w:t>
      </w:r>
      <w:r>
        <w:rPr>
          <w:color w:val="000000"/>
          <w:spacing w:val="0"/>
          <w:w w:val="100"/>
          <w:position w:val="0"/>
          <w:shd w:val="clear" w:color="auto" w:fill="auto"/>
        </w:rPr>
        <w:t>由安委会 成员单位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安监特派办人员组成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视任务需要抽调相关铁路运输 企业安全总监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安监室负责人及从事安全管理和专业管理工作的 </w:t>
      </w:r>
      <w:r>
        <w:rPr>
          <w:color w:val="000000"/>
          <w:spacing w:val="0"/>
          <w:w w:val="100"/>
          <w:position w:val="0"/>
          <w:shd w:val="clear" w:color="auto" w:fill="auto"/>
        </w:rPr>
        <w:t>人员参加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hd w:val="clear" w:color="auto" w:fill="auto"/>
        </w:rPr>
        <w:t>二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>巡查组实行组长负责制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组长由国铁集团分管安全领 导同志担任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副组长由国铁集团安全总监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安委会成员单位负责 人和安监特派办特派员担任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其中国铁集团安全总监为常务副组 长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根据每次巡查任务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确定具体负责人员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478" w:val="left"/>
        </w:tabs>
        <w:bidi w:val="0"/>
        <w:spacing w:before="0" w:after="0" w:line="592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参与安全生产巡查工作人员应坚持原则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实事求是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作风过硬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清正廉洁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熟悉安全生产工作和相关政策法规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具有 较高的安全管理和专业技术水平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较强的发现问题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综合分析和 沟通协调能力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依法依规开展安全生产巡查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92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第五条建立定期巡查机制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由国铁集团安委会办公室负 责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每年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月份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</w:rPr>
        <w:t>月份根据安全生产情况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确定上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下半年巡 查安排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原则上每年巡查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>个铁路运输企业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安全生产巡查 工作纳入国铁集团年度安全重点工作计划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根据需要对党组部署 安全重点工作落实情况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以及发生严重事故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事故多发或安全管 理滑坡的单位开展重点巡查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安全生产巡查可与安全管理评估相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9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结合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巡查结果纳入年度安全工作评价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92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第六条 围绕安全重点工作落实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安全管理制度和作业标准 执行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紧盯安全责任履行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安全基础建设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安全风险管控和隐患 排查治理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重点对以下内容开展巡查</w:t>
      </w:r>
      <w:r>
        <w:rPr>
          <w:color w:val="000000"/>
          <w:spacing w:val="0"/>
          <w:w w:val="100"/>
          <w:position w:val="0"/>
          <w:shd w:val="clear" w:color="auto" w:fill="auto"/>
        </w:rPr>
        <w:t>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92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hd w:val="clear" w:color="auto" w:fill="auto"/>
        </w:rPr>
        <w:t>一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>学习贯彻习近平总书记关于安全生产的重要论述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特 别是对铁路安全工作的重要指示批示精神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全面贯彻总体国家安 全观和大安全观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坚守铁路政治红线和职业底线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确保铁路安全 稳定情况</w:t>
      </w:r>
      <w:r>
        <w:rPr>
          <w:color w:val="000000"/>
          <w:spacing w:val="0"/>
          <w:w w:val="100"/>
          <w:position w:val="0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贯彻落实安全生产法律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法规和党中央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国务院决策 部署情况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91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hd w:val="clear" w:color="auto" w:fill="auto"/>
        </w:rPr>
        <w:t>二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</w:t>
      </w:r>
      <w:r>
        <w:rPr>
          <w:color w:val="000000"/>
          <w:spacing w:val="0"/>
          <w:w w:val="100"/>
          <w:position w:val="0"/>
          <w:shd w:val="clear" w:color="auto" w:fill="auto"/>
        </w:rPr>
        <w:t>建立健全覆盖各部门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各层级的全员安全生产责任 制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履行企业安全生产主体责任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主要负责人落实第一责任人责 任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落实国铁集团党组和安委会部署安全生产重点工作情况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91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hd w:val="clear" w:color="auto" w:fill="auto"/>
        </w:rPr>
        <w:t>三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>建立健全铁路安全治理体系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构建完善现代化铁路安 全保障体系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深化安全基础建设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落实安全生产投入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改善安全 生产条件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组织制定并实施安全生产教育培训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推进安全生产标 准化建设等情况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478" w:val="left"/>
        </w:tabs>
        <w:bidi w:val="0"/>
        <w:spacing w:before="0" w:after="160" w:line="598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健全落实安全风险分级管控和隐患排查治理双重预防 机制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开展安全生产专项整治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加强安全关键环节控制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制定并 实施生产安全事故应急救援预案等情况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118" w:val="left"/>
        </w:tabs>
        <w:bidi w:val="0"/>
        <w:spacing w:before="0" w:after="160" w:line="240" w:lineRule="auto"/>
        <w:ind w:left="0" w:right="0" w:firstLine="6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落实安全管理制度和作业标准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执行技术规章和作业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指导书等情况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118" w:val="left"/>
        </w:tabs>
        <w:bidi w:val="0"/>
        <w:spacing w:before="0" w:after="160" w:line="240" w:lineRule="auto"/>
        <w:ind w:left="0" w:right="0" w:firstLine="640"/>
        <w:jc w:val="both"/>
        <w:sectPr>
          <w:footerReference w:type="default" r:id="rId9"/>
          <w:footerReference w:type="even" r:id="rId10"/>
          <w:footnotePr>
            <w:pos w:val="pageBottom"/>
            <w:numFmt w:val="decimal"/>
            <w:numRestart w:val="continuous"/>
          </w:footnotePr>
          <w:pgSz w:w="11900" w:h="16840"/>
          <w:pgMar w:top="1699" w:right="1529" w:bottom="1852" w:left="1540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实施安全生产奖惩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开展事故内部调查处理和责任追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1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究及暴露问题整改情况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478" w:val="left"/>
        </w:tabs>
        <w:bidi w:val="0"/>
        <w:spacing w:before="0" w:after="0" w:line="619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落实国铁集团党组和安委会部署的其他安全生产工作 情况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19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第七条巡查组可结合巡查的主要内容和被巡查单位实际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采取以下方式开展工作 </w:t>
      </w: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hd w:val="clear" w:color="auto" w:fill="auto"/>
        </w:rPr>
        <w:t>有选择地运用</w:t>
      </w:r>
      <w:r>
        <w:rPr>
          <w:color w:val="000000"/>
          <w:spacing w:val="0"/>
          <w:w w:val="100"/>
          <w:position w:val="0"/>
          <w:shd w:val="clear" w:color="auto" w:fill="auto"/>
        </w:rPr>
        <w:t>） :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8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hd w:val="clear" w:color="auto" w:fill="auto"/>
        </w:rPr>
        <w:t>一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>听取被巡查单位工作汇报和有关部门的专题汇报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与 有关人员谈话询问情况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89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hd w:val="clear" w:color="auto" w:fill="auto"/>
        </w:rPr>
        <w:t>二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>召开不同层面的座谈会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列席被巡查单位有关安全生 产工作的会议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掌握安全管理现状和突出问题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89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hd w:val="clear" w:color="auto" w:fill="auto"/>
        </w:rPr>
        <w:t>三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） </w:t>
      </w:r>
      <w:r>
        <w:rPr>
          <w:color w:val="000000"/>
          <w:spacing w:val="0"/>
          <w:w w:val="100"/>
          <w:position w:val="0"/>
          <w:shd w:val="clear" w:color="auto" w:fill="auto"/>
        </w:rPr>
        <w:t>调阅有关文件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档案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会议记录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信息化数据等资 料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对突出安全管理问题频发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安全管理不稳定的系统和单位进 行深入巡查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跟踪整改落实情况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89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hd w:val="clear" w:color="auto" w:fill="auto"/>
        </w:rPr>
        <w:t>四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>以明查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暗访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随机抽查等方式进行专项检查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受理 反映被巡查单位安全生产问题的来信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来电等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89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第八条 安全生产巡查按以下基本工作程序开展</w:t>
      </w:r>
      <w:r>
        <w:rPr>
          <w:color w:val="000000"/>
          <w:spacing w:val="0"/>
          <w:w w:val="100"/>
          <w:position w:val="0"/>
          <w:shd w:val="clear" w:color="auto" w:fill="auto"/>
        </w:rPr>
        <w:t>: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82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hd w:val="clear" w:color="auto" w:fill="auto"/>
        </w:rPr>
        <w:t>一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>巡查工作开展前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由巡查组制定具体巡查实施方案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明确目标任务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巡查组织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巡查对象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巡查重点内容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巡查安 排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谈话人员范围等内容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收集基本情况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组织集中培训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巡查 对象范围原则上为铁路运输企业各专业部室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相关综合部室和站 </w:t>
      </w:r>
      <w:r>
        <w:rPr>
          <w:color w:val="000000"/>
          <w:spacing w:val="0"/>
          <w:w w:val="100"/>
          <w:position w:val="0"/>
          <w:shd w:val="clear" w:color="auto" w:fill="auto"/>
        </w:rPr>
        <w:t>段</w:t>
      </w:r>
      <w:r>
        <w:rPr>
          <w:color w:val="000000"/>
          <w:spacing w:val="0"/>
          <w:w w:val="100"/>
          <w:position w:val="0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谈话人员范围原则上为铁路运输企业领导班子和站段领导班 子人员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各专业部室负责人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9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hd w:val="clear" w:color="auto" w:fill="auto"/>
        </w:rPr>
        <w:t>二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>进驻被巡查单位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通报巡查工作任务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开展安全生产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9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巡查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对巡查过程中发现的安全问题建立问题清单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突出问题及 时向被巡查单位通报并提出解决建议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重大事故隐患上报国铁集 团安委会挂牌督办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巡查时间原则上不少于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</w:rPr>
        <w:t>天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92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hd w:val="clear" w:color="auto" w:fill="auto"/>
        </w:rPr>
        <w:t>三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>巡查工作结束后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巡查组与被巡查单位主要负责人交 换意见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向被巡查单位反馈相关情况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指出问题和隐患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有针对 性地提出加强和改进安全工作的意见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92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hd w:val="clear" w:color="auto" w:fill="auto"/>
        </w:rPr>
        <w:t>四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>被巡查单位收到巡查组反馈的意见后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应当认真组织 整改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个月内将整改情况报送巡查组及国铁集团安委会办公 室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安委会办公室将采取不定期跟踪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抽查暗访</w:t>
      </w:r>
      <w:r>
        <w:rPr>
          <w:color w:val="000000"/>
          <w:spacing w:val="0"/>
          <w:w w:val="100"/>
          <w:position w:val="0"/>
          <w:shd w:val="clear" w:color="auto" w:fill="auto"/>
        </w:rPr>
        <w:t>、“</w:t>
      </w:r>
      <w:r>
        <w:rPr>
          <w:color w:val="000000"/>
          <w:spacing w:val="0"/>
          <w:w w:val="100"/>
          <w:position w:val="0"/>
          <w:shd w:val="clear" w:color="auto" w:fill="auto"/>
        </w:rPr>
        <w:t>回头看</w:t>
      </w:r>
      <w:r>
        <w:rPr>
          <w:color w:val="000000"/>
          <w:spacing w:val="0"/>
          <w:w w:val="100"/>
          <w:position w:val="0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hd w:val="clear" w:color="auto" w:fill="auto"/>
        </w:rPr>
        <w:t>等 方式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督办巡查问题整改落实情况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92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第九条 对巡查中发现的突出安全问题整改责任不落实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整 </w:t>
      </w:r>
      <w:r>
        <w:rPr>
          <w:color w:val="000000"/>
          <w:spacing w:val="0"/>
          <w:w w:val="100"/>
          <w:position w:val="0"/>
          <w:shd w:val="clear" w:color="auto" w:fill="auto"/>
        </w:rPr>
        <w:t>改不力的部门和单位进行安全对话</w:t>
      </w:r>
      <w:r>
        <w:rPr>
          <w:color w:val="000000"/>
          <w:spacing w:val="0"/>
          <w:w w:val="100"/>
          <w:position w:val="0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对隐患整改久拖不决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导致 事故发生的单位和责任人员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依法依规依纪追究安全责任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92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第十条 巡查发现瞒报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谎报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漏报事故信息或接到事故举 报信息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责令相关部门按事故调查程序进行调查追责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涉及其他 事项的按规定移交有关部门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92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第十一条 安全生产巡查工作应当严格遵守国家有关法律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法规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规章和党风廉政规定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严守国铁集团工作纪律和保密规 定</w:t>
      </w:r>
      <w:r>
        <w:rPr>
          <w:color w:val="000000"/>
          <w:spacing w:val="0"/>
          <w:w w:val="100"/>
          <w:position w:val="0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严格按照国铁集团安委会赋予的权限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职责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公正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廉洁开 展工作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05" w:lineRule="exact"/>
        <w:ind w:left="0" w:right="0" w:firstLine="640"/>
        <w:jc w:val="both"/>
        <w:sectPr>
          <w:footerReference w:type="default" r:id="rId11"/>
          <w:footerReference w:type="even" r:id="rId12"/>
          <w:footerReference w:type="first" r:id="rId13"/>
          <w:footnotePr>
            <w:pos w:val="pageBottom"/>
            <w:numFmt w:val="decimal"/>
            <w:numRestart w:val="continuous"/>
          </w:footnotePr>
          <w:pgSz w:w="11900" w:h="16840"/>
          <w:pgMar w:top="1699" w:right="1529" w:bottom="1852" w:left="1540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第十二条巡查工作人员应当如实报告巡查工作情况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不得 隐瞒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歪曲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捏造事实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不得利用巡查工作便利谋取私利或者为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他人谋取不正当利益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确保安全生产巡查工作取得实效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91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第十三条 被巡查单位应当自觉接受巡查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不得瞒报不报或 向巡查组提供虚假情况</w:t>
      </w:r>
      <w:r>
        <w:rPr>
          <w:color w:val="000000"/>
          <w:spacing w:val="0"/>
          <w:w w:val="100"/>
          <w:position w:val="0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不得拒绝或不按要求向巡查组提供相关 资料</w:t>
      </w:r>
      <w:r>
        <w:rPr>
          <w:color w:val="000000"/>
          <w:spacing w:val="0"/>
          <w:w w:val="100"/>
          <w:position w:val="0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不得干扰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阻挠巡查工作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或者诬告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陷害他人</w:t>
      </w:r>
      <w:r>
        <w:rPr>
          <w:color w:val="000000"/>
          <w:spacing w:val="0"/>
          <w:w w:val="100"/>
          <w:position w:val="0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不得无 正当理由拒不整改或不按要求整改</w:t>
      </w:r>
      <w:r>
        <w:rPr>
          <w:color w:val="000000"/>
          <w:spacing w:val="0"/>
          <w:w w:val="100"/>
          <w:position w:val="0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hd w:val="clear" w:color="auto" w:fill="auto"/>
        </w:rPr>
        <w:t>不得对反映问题人员进行打 击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报复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陷害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违反以上要求的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视情节轻重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依法依规依纪 严肃处理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91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第十四条 本办法授权国铁集团安全监督管理局负责具体解 </w:t>
      </w:r>
      <w:r>
        <w:rPr>
          <w:color w:val="000000"/>
          <w:spacing w:val="0"/>
          <w:w w:val="100"/>
          <w:position w:val="0"/>
          <w:shd w:val="clear" w:color="auto" w:fill="auto"/>
        </w:rPr>
        <w:t>释工作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0" w:right="0" w:firstLine="640"/>
        <w:jc w:val="both"/>
        <w:sectPr>
          <w:footerReference w:type="default" r:id="rId14"/>
          <w:footerReference w:type="even" r:id="rId15"/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699" w:right="1529" w:bottom="1852" w:left="1540" w:header="1271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第十五条 本办法自印发之日起施行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前发</w:t>
      </w:r>
      <w:r>
        <w:rPr>
          <w:color w:val="000000"/>
          <w:spacing w:val="0"/>
          <w:w w:val="100"/>
          <w:position w:val="0"/>
          <w:shd w:val="clear" w:color="auto" w:fill="auto"/>
        </w:rPr>
        <w:t>«</w:t>
      </w:r>
      <w:r>
        <w:rPr>
          <w:color w:val="000000"/>
          <w:spacing w:val="0"/>
          <w:w w:val="100"/>
          <w:position w:val="0"/>
          <w:shd w:val="clear" w:color="auto" w:fill="auto"/>
        </w:rPr>
        <w:t>中国铁路总 公司安全生产巡查工作制度</w:t>
      </w: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hd w:val="clear" w:color="auto" w:fill="auto"/>
        </w:rPr>
        <w:t>试行</w:t>
      </w:r>
      <w:r>
        <w:rPr>
          <w:color w:val="000000"/>
          <w:spacing w:val="0"/>
          <w:w w:val="100"/>
          <w:position w:val="0"/>
          <w:shd w:val="clear" w:color="auto" w:fill="auto"/>
        </w:rPr>
        <w:t>）» （</w:t>
      </w:r>
      <w:r>
        <w:rPr>
          <w:color w:val="000000"/>
          <w:spacing w:val="0"/>
          <w:w w:val="100"/>
          <w:position w:val="0"/>
          <w:shd w:val="clear" w:color="auto" w:fill="auto"/>
        </w:rPr>
        <w:t>铁总安监</w:t>
      </w:r>
      <w:r>
        <w:rPr>
          <w:color w:val="000000"/>
          <w:spacing w:val="0"/>
          <w:w w:val="100"/>
          <w:position w:val="0"/>
          <w:shd w:val="clear" w:color="auto" w:fill="auto"/>
        </w:rPr>
        <w:t>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2017</w:t>
      </w:r>
      <w:r>
        <w:rPr>
          <w:color w:val="000000"/>
          <w:spacing w:val="0"/>
          <w:w w:val="100"/>
          <w:position w:val="0"/>
          <w:shd w:val="clear" w:color="auto" w:fill="auto"/>
        </w:rPr>
        <w:t>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237 </w:t>
      </w:r>
      <w:r>
        <w:rPr>
          <w:color w:val="000000"/>
          <w:spacing w:val="0"/>
          <w:w w:val="100"/>
          <w:position w:val="0"/>
          <w:shd w:val="clear" w:color="auto" w:fill="auto"/>
        </w:rPr>
        <w:t>号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>同时废止</w:t>
      </w: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140" w:line="240" w:lineRule="auto"/>
        <w:ind w:left="0" w:right="0" w:firstLine="0"/>
        <w:jc w:val="center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>抄送</w:t>
      </w:r>
      <w:r>
        <w:rPr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>：</w:t>
      </w:r>
      <w:r>
        <w:rPr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>驻国铁集团纪检监察组</w:t>
      </w:r>
      <w:r>
        <w:rPr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>公安部铁路公安局</w:t>
      </w:r>
      <w:r>
        <w:rPr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>各安全监督管</w:t>
        <w:br/>
      </w:r>
      <w:r>
        <w:rPr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>理特派员办事处</w:t>
      </w:r>
      <w:r>
        <w:rPr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>国铁集团机关各部门</w:t>
      </w:r>
      <w:r>
        <w:rPr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>调度中心</w:t>
      </w:r>
      <w:r>
        <w:rPr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280" w:firstLine="0"/>
        <w:jc w:val="right"/>
        <w:rPr>
          <w:sz w:val="26"/>
          <w:szCs w:val="26"/>
        </w:rPr>
      </w:pPr>
      <w:r>
        <mc:AlternateContent>
          <mc:Choice Requires="wps">
            <w:drawing>
              <wp:anchor distT="0" distB="0" distL="114300" distR="114300" simplePos="0" relativeHeight="125829381" behindDoc="0" locked="0" layoutInCell="1" allowOverlap="1">
                <wp:simplePos x="0" y="0"/>
                <wp:positionH relativeFrom="page">
                  <wp:posOffset>1163320</wp:posOffset>
                </wp:positionH>
                <wp:positionV relativeFrom="paragraph">
                  <wp:posOffset>12700</wp:posOffset>
                </wp:positionV>
                <wp:extent cx="1249680" cy="219710"/>
                <wp:wrapSquare wrapText="right"/>
                <wp:docPr id="23" name="Shape 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49680" cy="2197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</w:rPr>
                              <w:t>国铁集团办公厅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margin-left:91.600000000000009pt;margin-top:1.pt;width:98.400000000000006pt;height:17.300000000000001pt;z-index:-125829372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</w:rPr>
                        <w:t>国铁集团办公厅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>2023年6月9日印发</w:t>
      </w:r>
    </w:p>
    <w:sectPr>
      <w:footerReference w:type="default" r:id="rId16"/>
      <w:footerReference w:type="even" r:id="rId17"/>
      <w:footnotePr>
        <w:pos w:val="pageBottom"/>
        <w:numFmt w:val="decimal"/>
        <w:numRestart w:val="continuous"/>
      </w:footnotePr>
      <w:pgSz w:w="11900" w:h="16840"/>
      <w:pgMar w:top="12846" w:right="1534" w:bottom="2052" w:left="1544" w:header="12418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6021705</wp:posOffset>
              </wp:positionH>
              <wp:positionV relativeFrom="page">
                <wp:posOffset>9568180</wp:posOffset>
              </wp:positionV>
              <wp:extent cx="332105" cy="118745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32105" cy="11874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fldSimple w:instr=" PAGE \* MERGEFORMAT "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</w:rPr>
                            <w:t>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474.15000000000003pt;margin-top:753.39999999999998pt;width:26.150000000000002pt;height:9.3499999999999996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fldSimple w:instr=" PAGE \* MERGEFORMAT "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>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8" behindDoc="1" locked="0" layoutInCell="1" allowOverlap="1">
              <wp:simplePos x="0" y="0"/>
              <wp:positionH relativeFrom="page">
                <wp:posOffset>1200150</wp:posOffset>
              </wp:positionH>
              <wp:positionV relativeFrom="page">
                <wp:posOffset>9580880</wp:posOffset>
              </wp:positionV>
              <wp:extent cx="615950" cy="118745"/>
              <wp:wrapNone/>
              <wp:docPr id="25" name="Shape 2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5950" cy="11874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shd w:val="clear" w:color="auto" w:fill="auto"/>
                            </w:rPr>
                            <w:t>—</w:t>
                          </w:r>
                          <w:fldSimple w:instr=" PAGE \* MERGEFORMAT "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shd w:val="clear" w:color="auto" w:fill="auto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1" type="#_x0000_t202" style="position:absolute;margin-left:94.5pt;margin-top:754.39999999999998pt;width:48.5pt;height:9.3499999999999996pt;z-index:-1887440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shd w:val="clear" w:color="auto" w:fill="auto"/>
                      </w:rPr>
                      <w:t>—</w:t>
                    </w:r>
                    <w:fldSimple w:instr=" PAGE \* MERGEFORMAT "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shd w:val="clear" w:color="auto" w:fill="auto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0" behindDoc="1" locked="0" layoutInCell="1" allowOverlap="1">
              <wp:simplePos x="0" y="0"/>
              <wp:positionH relativeFrom="page">
                <wp:posOffset>1200150</wp:posOffset>
              </wp:positionH>
              <wp:positionV relativeFrom="page">
                <wp:posOffset>9580880</wp:posOffset>
              </wp:positionV>
              <wp:extent cx="615950" cy="118745"/>
              <wp:wrapNone/>
              <wp:docPr id="27" name="Shape 2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5950" cy="11874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shd w:val="clear" w:color="auto" w:fill="auto"/>
                            </w:rPr>
                            <w:t>—</w:t>
                          </w:r>
                          <w:fldSimple w:instr=" PAGE \* MERGEFORMAT "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shd w:val="clear" w:color="auto" w:fill="auto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3" type="#_x0000_t202" style="position:absolute;margin-left:94.5pt;margin-top:754.39999999999998pt;width:48.5pt;height:9.3499999999999996pt;z-index:-18874404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shd w:val="clear" w:color="auto" w:fill="auto"/>
                      </w:rPr>
                      <w:t>—</w:t>
                    </w:r>
                    <w:fldSimple w:instr=" PAGE \* MERGEFORMAT "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shd w:val="clear" w:color="auto" w:fill="auto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6021705</wp:posOffset>
              </wp:positionH>
              <wp:positionV relativeFrom="page">
                <wp:posOffset>9568180</wp:posOffset>
              </wp:positionV>
              <wp:extent cx="332105" cy="118745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32105" cy="11874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fldSimple w:instr=" PAGE \* MERGEFORMAT "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</w:rPr>
                            <w:t>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474.15000000000003pt;margin-top:753.39999999999998pt;width:26.150000000000002pt;height:9.3499999999999996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fldSimple w:instr=" PAGE \* MERGEFORMAT "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>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5737225</wp:posOffset>
              </wp:positionH>
              <wp:positionV relativeFrom="page">
                <wp:posOffset>9506585</wp:posOffset>
              </wp:positionV>
              <wp:extent cx="615950" cy="121920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5950" cy="1219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shd w:val="clear" w:color="auto" w:fill="auto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</w:rPr>
                            <w:t>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451.75pt;margin-top:748.55000000000007pt;width:48.5pt;height:9.5999999999999996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>-</w:t>
                    </w:r>
                    <w:fldSimple w:instr=" PAGE \* MERGEFORMAT "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shd w:val="clear" w:color="auto" w:fill="auto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1200150</wp:posOffset>
              </wp:positionH>
              <wp:positionV relativeFrom="page">
                <wp:posOffset>9580880</wp:posOffset>
              </wp:positionV>
              <wp:extent cx="615950" cy="118745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5950" cy="11874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shd w:val="clear" w:color="auto" w:fill="auto"/>
                            </w:rPr>
                            <w:t>—</w:t>
                          </w:r>
                          <w:fldSimple w:instr=" PAGE \* MERGEFORMAT "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shd w:val="clear" w:color="auto" w:fill="auto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position:absolute;margin-left:94.5pt;margin-top:754.39999999999998pt;width:48.5pt;height:9.3499999999999996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shd w:val="clear" w:color="auto" w:fill="auto"/>
                      </w:rPr>
                      <w:t>—</w:t>
                    </w:r>
                    <w:fldSimple w:instr=" PAGE \* MERGEFORMAT "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shd w:val="clear" w:color="auto" w:fill="auto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1198880</wp:posOffset>
              </wp:positionH>
              <wp:positionV relativeFrom="page">
                <wp:posOffset>9580880</wp:posOffset>
              </wp:positionV>
              <wp:extent cx="615950" cy="121920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5950" cy="1219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</w:rPr>
                            <w:t>——</w:t>
                          </w:r>
                          <w:fldSimple w:instr=" PAGE \* MERGEFORMAT "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</w:rPr>
                            <w:t>——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9" type="#_x0000_t202" style="position:absolute;margin-left:94.400000000000006pt;margin-top:754.39999999999998pt;width:48.5pt;height:9.5999999999999996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>——</w:t>
                    </w:r>
                    <w:fldSimple w:instr=" PAGE \* MERGEFORMAT ">
                      <w:r>
                        <w:rPr>
                          <w:rFonts w:ascii="Arial" w:eastAsia="Arial" w:hAnsi="Arial" w:cs="Arial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>——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1198880</wp:posOffset>
              </wp:positionH>
              <wp:positionV relativeFrom="page">
                <wp:posOffset>9580880</wp:posOffset>
              </wp:positionV>
              <wp:extent cx="615950" cy="121920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5950" cy="1219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</w:rPr>
                            <w:t>——</w:t>
                          </w:r>
                          <w:fldSimple w:instr=" PAGE \* MERGEFORMAT "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</w:rPr>
                            <w:t>——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1" type="#_x0000_t202" style="position:absolute;margin-left:94.400000000000006pt;margin-top:754.39999999999998pt;width:48.5pt;height:9.5999999999999996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>——</w:t>
                    </w:r>
                    <w:fldSimple w:instr=" PAGE \* MERGEFORMAT ">
                      <w:r>
                        <w:rPr>
                          <w:rFonts w:ascii="Arial" w:eastAsia="Arial" w:hAnsi="Arial" w:cs="Arial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>——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5737225</wp:posOffset>
              </wp:positionH>
              <wp:positionV relativeFrom="page">
                <wp:posOffset>9580880</wp:posOffset>
              </wp:positionV>
              <wp:extent cx="615950" cy="121920"/>
              <wp:wrapNone/>
              <wp:docPr id="17" name="Shape 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5950" cy="1219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shd w:val="clear" w:color="auto" w:fill="auto"/>
                            </w:rPr>
                            <w:t>—</w:t>
                          </w:r>
                          <w:fldSimple w:instr=" PAGE \* MERGEFORMAT "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shd w:val="clear" w:color="auto" w:fill="auto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3" type="#_x0000_t202" style="position:absolute;margin-left:451.75pt;margin-top:754.39999999999998pt;width:48.5pt;height:9.5999999999999996pt;z-index:-1887440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shd w:val="clear" w:color="auto" w:fill="auto"/>
                      </w:rPr>
                      <w:t>—</w:t>
                    </w:r>
                    <w:fldSimple w:instr=" PAGE \* MERGEFORMAT "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shd w:val="clear" w:color="auto" w:fill="auto"/>
                      </w:rPr>
                      <w:t xml:space="preserve">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5738495</wp:posOffset>
              </wp:positionH>
              <wp:positionV relativeFrom="page">
                <wp:posOffset>9580880</wp:posOffset>
              </wp:positionV>
              <wp:extent cx="615950" cy="115570"/>
              <wp:wrapNone/>
              <wp:docPr id="19" name="Shape 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5950" cy="1155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</w:rPr>
                            <w:t>—</w:t>
                          </w:r>
                          <w:fldSimple w:instr=" PAGE \* MERGEFORMAT "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</w:rPr>
                            <w:t>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5" type="#_x0000_t202" style="position:absolute;margin-left:451.85000000000002pt;margin-top:754.39999999999998pt;width:48.5pt;height:9.0999999999999996pt;z-index:-1887440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>—</w:t>
                    </w:r>
                    <w:fldSimple w:instr=" PAGE \* MERGEFORMAT "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>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5738495</wp:posOffset>
              </wp:positionH>
              <wp:positionV relativeFrom="page">
                <wp:posOffset>9580880</wp:posOffset>
              </wp:positionV>
              <wp:extent cx="615950" cy="115570"/>
              <wp:wrapNone/>
              <wp:docPr id="21" name="Shape 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5950" cy="1155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</w:rPr>
                            <w:t>—</w:t>
                          </w:r>
                          <w:fldSimple w:instr=" PAGE \* MERGEFORMAT "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</w:rPr>
                            <w:t>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7" type="#_x0000_t202" style="position:absolute;margin-left:451.85000000000002pt;margin-top:754.39999999999998pt;width:48.5pt;height:9.0999999999999996pt;z-index:-1887440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>—</w:t>
                    </w:r>
                    <w:fldSimple w:instr=" PAGE \* MERGEFORMAT "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</w:rPr>
                      <w:t>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3"/>
      <w:numFmt w:val="chineseCounting"/>
      <w:lvlText w:val="（%1）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正文文本_"/>
    <w:basedOn w:val="DefaultParagraphFont"/>
    <w:link w:val="Style2"/>
    <w:rPr>
      <w:rFonts w:ascii="SimSun" w:eastAsia="SimSun" w:hAnsi="SimSun" w:cs="SimSun"/>
      <w:b/>
      <w:bCs/>
      <w:i w:val="0"/>
      <w:iCs w:val="0"/>
      <w:smallCaps w:val="0"/>
      <w:strike w:val="0"/>
      <w:sz w:val="28"/>
      <w:szCs w:val="28"/>
      <w:u w:val="none"/>
      <w:lang w:val="zh-CN" w:eastAsia="zh-CN" w:bidi="zh-CN"/>
    </w:rPr>
  </w:style>
  <w:style w:type="character" w:customStyle="1" w:styleId="CharStyle7">
    <w:name w:val="标题 #1_"/>
    <w:basedOn w:val="DefaultParagraphFont"/>
    <w:link w:val="Style6"/>
    <w:rPr>
      <w:rFonts w:ascii="SimSun" w:eastAsia="SimSun" w:hAnsi="SimSun" w:cs="SimSun"/>
      <w:b/>
      <w:bCs/>
      <w:i w:val="0"/>
      <w:iCs w:val="0"/>
      <w:smallCaps w:val="0"/>
      <w:strike w:val="0"/>
      <w:color w:val="ED1C24"/>
      <w:sz w:val="102"/>
      <w:szCs w:val="102"/>
      <w:u w:val="none"/>
      <w:lang w:val="zh-CN" w:eastAsia="zh-CN" w:bidi="zh-CN"/>
    </w:rPr>
  </w:style>
  <w:style w:type="character" w:customStyle="1" w:styleId="CharStyle9">
    <w:name w:val="页眉或页脚 (2)_"/>
    <w:basedOn w:val="DefaultParagraphFont"/>
    <w:link w:val="Styl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13">
    <w:name w:val="正文文本 (2)_"/>
    <w:basedOn w:val="DefaultParagraphFont"/>
    <w:link w:val="Style1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  <w:lang w:val="zh-CN" w:eastAsia="zh-CN" w:bidi="zh-CN"/>
    </w:rPr>
  </w:style>
  <w:style w:type="character" w:customStyle="1" w:styleId="CharStyle17">
    <w:name w:val="标题 #2_"/>
    <w:basedOn w:val="DefaultParagraphFont"/>
    <w:link w:val="Style16"/>
    <w:rPr>
      <w:rFonts w:ascii="SimSun" w:eastAsia="SimSun" w:hAnsi="SimSun" w:cs="SimSun"/>
      <w:b/>
      <w:bCs/>
      <w:i w:val="0"/>
      <w:iCs w:val="0"/>
      <w:smallCaps w:val="0"/>
      <w:strike w:val="0"/>
      <w:sz w:val="38"/>
      <w:szCs w:val="38"/>
      <w:u w:val="none"/>
      <w:lang w:val="zh-CN" w:eastAsia="zh-CN" w:bidi="zh-CN"/>
    </w:rPr>
  </w:style>
  <w:style w:type="paragraph" w:customStyle="1" w:styleId="Style2">
    <w:name w:val="正文文本"/>
    <w:basedOn w:val="Normal"/>
    <w:link w:val="CharStyle3"/>
    <w:pPr>
      <w:widowControl w:val="0"/>
      <w:shd w:val="clear" w:color="auto" w:fill="auto"/>
      <w:spacing w:line="444" w:lineRule="auto"/>
      <w:ind w:firstLine="400"/>
    </w:pPr>
    <w:rPr>
      <w:rFonts w:ascii="SimSun" w:eastAsia="SimSun" w:hAnsi="SimSun" w:cs="SimSun"/>
      <w:b/>
      <w:bCs/>
      <w:i w:val="0"/>
      <w:iCs w:val="0"/>
      <w:smallCaps w:val="0"/>
      <w:strike w:val="0"/>
      <w:sz w:val="28"/>
      <w:szCs w:val="28"/>
      <w:u w:val="none"/>
      <w:lang w:val="zh-CN" w:eastAsia="zh-CN" w:bidi="zh-CN"/>
    </w:rPr>
  </w:style>
  <w:style w:type="paragraph" w:customStyle="1" w:styleId="Style6">
    <w:name w:val="标题 #1"/>
    <w:basedOn w:val="Normal"/>
    <w:link w:val="CharStyle7"/>
    <w:pPr>
      <w:widowControl w:val="0"/>
      <w:shd w:val="clear" w:color="auto" w:fill="auto"/>
      <w:spacing w:after="1120"/>
      <w:jc w:val="center"/>
      <w:outlineLvl w:val="0"/>
    </w:pPr>
    <w:rPr>
      <w:rFonts w:ascii="SimSun" w:eastAsia="SimSun" w:hAnsi="SimSun" w:cs="SimSun"/>
      <w:b/>
      <w:bCs/>
      <w:i w:val="0"/>
      <w:iCs w:val="0"/>
      <w:smallCaps w:val="0"/>
      <w:strike w:val="0"/>
      <w:color w:val="ED1C24"/>
      <w:sz w:val="102"/>
      <w:szCs w:val="102"/>
      <w:u w:val="none"/>
      <w:lang w:val="zh-CN" w:eastAsia="zh-CN" w:bidi="zh-CN"/>
    </w:rPr>
  </w:style>
  <w:style w:type="paragraph" w:customStyle="1" w:styleId="Style8">
    <w:name w:val="页眉或页脚 (2)"/>
    <w:basedOn w:val="Normal"/>
    <w:link w:val="CharStyle9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12">
    <w:name w:val="正文文本 (2)"/>
    <w:basedOn w:val="Normal"/>
    <w:link w:val="CharStyle13"/>
    <w:pPr>
      <w:widowControl w:val="0"/>
      <w:shd w:val="clear" w:color="auto" w:fill="auto"/>
      <w:spacing w:after="1120"/>
      <w:jc w:val="center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  <w:lang w:val="zh-CN" w:eastAsia="zh-CN" w:bidi="zh-CN"/>
    </w:rPr>
  </w:style>
  <w:style w:type="paragraph" w:customStyle="1" w:styleId="Style16">
    <w:name w:val="标题 #2"/>
    <w:basedOn w:val="Normal"/>
    <w:link w:val="CharStyle17"/>
    <w:pPr>
      <w:widowControl w:val="0"/>
      <w:shd w:val="clear" w:color="auto" w:fill="auto"/>
      <w:spacing w:before="630" w:after="540" w:line="660" w:lineRule="exact"/>
      <w:jc w:val="center"/>
      <w:outlineLvl w:val="1"/>
    </w:pPr>
    <w:rPr>
      <w:rFonts w:ascii="SimSun" w:eastAsia="SimSun" w:hAnsi="SimSun" w:cs="SimSun"/>
      <w:b/>
      <w:bCs/>
      <w:i w:val="0"/>
      <w:iCs w:val="0"/>
      <w:smallCaps w:val="0"/>
      <w:strike w:val="0"/>
      <w:sz w:val="38"/>
      <w:szCs w:val="38"/>
      <w:u w:val="none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footer" Target="footer6.xml"/><Relationship Id="rId13" Type="http://schemas.openxmlformats.org/officeDocument/2006/relationships/footer" Target="footer7.xml"/><Relationship Id="rId14" Type="http://schemas.openxmlformats.org/officeDocument/2006/relationships/footer" Target="footer8.xml"/><Relationship Id="rId15" Type="http://schemas.openxmlformats.org/officeDocument/2006/relationships/footer" Target="footer9.xml"/><Relationship Id="rId16" Type="http://schemas.openxmlformats.org/officeDocument/2006/relationships/footer" Target="footer10.xml"/><Relationship Id="rId17" Type="http://schemas.openxmlformats.org/officeDocument/2006/relationships/footer" Target="footer11.xml"/></Relationships>
</file>

<file path=docProps/core.xml><?xml version="1.0" encoding="utf-8"?>
<cp:coreProperties xmlns:cp="http://schemas.openxmlformats.org/package/2006/metadata/core-properties" xmlns:dc="http://purl.org/dc/elements/1.1/">
  <dc:title>标题</dc:title>
  <dc:subject>科目</dc:subject>
  <dc:creator>作者</dc:creator>
  <cp:keywords>关键字</cp:keywords>
</cp:coreProperties>
</file>