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0E930" w14:textId="77777777" w:rsidR="00330BA1" w:rsidRDefault="00A223D6">
      <w:pPr>
        <w:rPr>
          <w:rFonts w:ascii="Helvetica Neue" w:hAnsi="Helvetica Neue" w:cs="Helvetica Neue" w:hint="eastAsia"/>
          <w:kern w:val="0"/>
          <w:sz w:val="32"/>
          <w:szCs w:val="32"/>
        </w:rPr>
      </w:pPr>
      <w:r w:rsidRPr="00330BA1">
        <w:rPr>
          <w:rFonts w:ascii="Helvetica Neue" w:hAnsi="Helvetica Neue" w:cs="Helvetica Neue"/>
          <w:kern w:val="0"/>
          <w:sz w:val="32"/>
          <w:szCs w:val="32"/>
        </w:rPr>
        <w:t>上卷</w:t>
      </w:r>
      <w:r w:rsidRPr="00330BA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Pr="00330BA1">
        <w:rPr>
          <w:rFonts w:ascii="Helvetica Neue" w:hAnsi="Helvetica Neue" w:cs="Helvetica Neue"/>
          <w:kern w:val="0"/>
          <w:sz w:val="32"/>
          <w:szCs w:val="32"/>
        </w:rPr>
        <w:t>第一回</w:t>
      </w:r>
      <w:r w:rsidRPr="00330BA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Pr="00330BA1">
        <w:rPr>
          <w:rFonts w:ascii="Helvetica Neue" w:hAnsi="Helvetica Neue" w:cs="Helvetica Neue"/>
          <w:kern w:val="0"/>
          <w:sz w:val="32"/>
          <w:szCs w:val="32"/>
        </w:rPr>
        <w:t>甄士隐梦幻识通灵</w:t>
      </w:r>
      <w:r w:rsidRPr="00330BA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Pr="00330BA1">
        <w:rPr>
          <w:rFonts w:ascii="Helvetica Neue" w:hAnsi="Helvetica Neue" w:cs="Helvetica Neue"/>
          <w:kern w:val="0"/>
          <w:sz w:val="32"/>
          <w:szCs w:val="32"/>
        </w:rPr>
        <w:t>贾雨村风尘怀闺秀</w:t>
      </w:r>
    </w:p>
    <w:p w14:paraId="125DFF64" w14:textId="77777777" w:rsidR="00C6072E" w:rsidRPr="00330BA1" w:rsidRDefault="00C6072E">
      <w:pPr>
        <w:rPr>
          <w:rFonts w:ascii="Helvetica Neue" w:hAnsi="Helvetica Neue" w:cs="Helvetica Neue" w:hint="eastAsia"/>
          <w:kern w:val="0"/>
          <w:sz w:val="32"/>
          <w:szCs w:val="32"/>
        </w:rPr>
      </w:pPr>
    </w:p>
    <w:p w14:paraId="74AC416E" w14:textId="081FFC36" w:rsidR="00624CD7" w:rsidRDefault="00A223D6" w:rsidP="00330BA1">
      <w:pPr>
        <w:ind w:firstLine="420"/>
        <w:rPr>
          <w:rFonts w:hint="eastAsia"/>
        </w:rPr>
      </w:pPr>
      <w:r>
        <w:rPr>
          <w:rFonts w:ascii="Helvetica Neue" w:hAnsi="Helvetica Neue" w:cs="Helvetica Neue"/>
          <w:kern w:val="0"/>
          <w:sz w:val="26"/>
          <w:szCs w:val="26"/>
        </w:rPr>
        <w:t>此开卷第一回也．作者自云：因曾历过一番梦幻之后，故将真事隐去，而借</w:t>
      </w:r>
      <w:r>
        <w:rPr>
          <w:rFonts w:ascii="Helvetica Neue" w:hAnsi="Helvetica Neue" w:cs="Helvetica Neue"/>
          <w:kern w:val="0"/>
          <w:sz w:val="26"/>
          <w:szCs w:val="26"/>
        </w:rPr>
        <w:t>"</w:t>
      </w:r>
      <w:r>
        <w:rPr>
          <w:rFonts w:ascii="Helvetica Neue" w:hAnsi="Helvetica Neue" w:cs="Helvetica Neue"/>
          <w:kern w:val="0"/>
          <w:sz w:val="26"/>
          <w:szCs w:val="26"/>
        </w:rPr>
        <w:t>通灵</w:t>
      </w:r>
      <w:r>
        <w:rPr>
          <w:rFonts w:ascii="Helvetica Neue" w:hAnsi="Helvetica Neue" w:cs="Helvetica Neue"/>
          <w:kern w:val="0"/>
          <w:sz w:val="26"/>
          <w:szCs w:val="26"/>
        </w:rPr>
        <w:t>"</w:t>
      </w:r>
      <w:r>
        <w:rPr>
          <w:rFonts w:ascii="Helvetica Neue" w:hAnsi="Helvetica Neue" w:cs="Helvetica Neue"/>
          <w:kern w:val="0"/>
          <w:sz w:val="26"/>
          <w:szCs w:val="26"/>
        </w:rPr>
        <w:t>之说，撰此《石头记》一书也．故曰</w:t>
      </w:r>
      <w:r>
        <w:rPr>
          <w:rFonts w:ascii="Helvetica Neue" w:hAnsi="Helvetica Neue" w:cs="Helvetica Neue"/>
          <w:kern w:val="0"/>
          <w:sz w:val="26"/>
          <w:szCs w:val="26"/>
        </w:rPr>
        <w:t>"</w:t>
      </w:r>
      <w:r>
        <w:rPr>
          <w:rFonts w:ascii="Helvetica Neue" w:hAnsi="Helvetica Neue" w:cs="Helvetica Neue"/>
          <w:kern w:val="0"/>
          <w:sz w:val="26"/>
          <w:szCs w:val="26"/>
        </w:rPr>
        <w:t>甄士隐</w:t>
      </w:r>
      <w:r>
        <w:rPr>
          <w:rFonts w:ascii="Helvetica Neue" w:hAnsi="Helvetica Neue" w:cs="Helvetica Neue"/>
          <w:kern w:val="0"/>
          <w:sz w:val="26"/>
          <w:szCs w:val="26"/>
        </w:rPr>
        <w:t>"</w:t>
      </w:r>
      <w:r>
        <w:rPr>
          <w:rFonts w:ascii="Helvetica Neue" w:hAnsi="Helvetica Neue" w:cs="Helvetica Neue"/>
          <w:kern w:val="0"/>
          <w:sz w:val="26"/>
          <w:szCs w:val="26"/>
        </w:rPr>
        <w:t>云云．但书中所记何事何人？自又云：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6"/>
          <w:szCs w:val="26"/>
        </w:rPr>
        <w:t>今风尘碌碌，一事无成，忽念及当日所有之女子，一一细考较去，觉其行止见识，皆出于我之上．何我堂堂须眉，诚不若彼裙钗哉？实愧则有余，悔又无益之大无可如何之日也！当此，则自欲将已往所赖天恩祖德，锦衣纨绔之时，饫甘餍肥之日，背父兄教育之恩，负师友规谈之德，以至今日一技无成，半生潦倒之罪，编述一集，以告天下人：我之罪固不免，然闺阁中本自历历有人，万不可因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我之不肖，自护己短，一并使其泯灭也．虽今日之茅椽蓬牖，瓦灶绳床，其晨夕风露，阶柳庭花，亦未有妨我之襟怀笔墨者．虽我未学，下笔无文，又何妨用假语村言，敷演出一段故事来，亦可使闺阁昭传，复可悦世之目，破人愁闷，不亦宜乎？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"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故曰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"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贾雨村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"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云云．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此回中凡用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“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梦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”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用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“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幻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”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等字，是提醒阅者眼目，亦是此书立意本旨．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列位看官：你道此书从何而来？说起根由虽近荒唐，细按则深有趣味．待在下将此来历注明，方使阅者了然不惑．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330BA1">
        <w:rPr>
          <w:rFonts w:ascii="Helvetica Neue" w:hAnsi="Helvetica Neue" w:cs="Helvetica Neue"/>
          <w:kern w:val="0"/>
          <w:sz w:val="26"/>
          <w:szCs w:val="26"/>
        </w:rPr>
        <w:t>原来女娲氏炼石补天之时，于大荒山无稽崖练成高经十二丈，方经二十四丈顽石三万六千五百零一块．娲皇氏只用了三万六千五百块，只单单剩了一块未用，便弃在此山青埂峰下．谁知此石自经煅炼之后，灵性已通，因见众石俱得补天，独自己无材不堪入选，遂自怨自叹，日夜悲号惭愧．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一日，正当嗟悼之际，俄见一僧一道远远而来，生得骨骼不凡，丰神迥异，说说笑笑来至峰下，坐于石边高谈快论．先是说些云山雾海神仙玄幻之事，后便说到红尘中荣华富贵．此石听了，不觉打动凡心，也想要到人间去享一享这荣华富贵，但自恨粗蠢，不得已，便口吐人言，向那僧道说道：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“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大师，弟子蠢物，不能见礼了．适闻二位谈那人世间荣耀繁华，心切慕之．弟子质虽粗蠢，性却稍通，况见二师仙形道体，定非凡品，必有补天济世之材，利物济人之德．如蒙发一点慈心，携带弟子得入红尘，在那富贵场中，温柔乡里受享几年，自当永佩洪恩，万劫不忘也。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”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二仙师听毕，齐憨笑道：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“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善哉，善哉！那红尘中有却有些乐事，但不能永远依恃，况又有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`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美中不足，好事多魔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'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八个字紧相连属，瞬息间则又乐极悲生，人非物换，究竟是到头一梦，万境归空，倒不如不去的好。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”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这石凡心已炽，那里听得进这话去，乃复苦求再四．二仙知不可强制，乃叹道：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“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此亦静极怂级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*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，无中生有之数也．既如此，我们便携你去受享受享，只是到不得意时，切莫后</w:t>
      </w:r>
      <w:r w:rsidR="00C6072E">
        <w:rPr>
          <w:rFonts w:ascii="Helvetica Neue" w:hAnsi="Helvetica Neue" w:cs="Helvetica Neue"/>
          <w:kern w:val="0"/>
          <w:sz w:val="26"/>
          <w:szCs w:val="26"/>
        </w:rPr>
        <w:lastRenderedPageBreak/>
        <w:t>悔。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”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石道：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“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自然，自然。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”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那僧又道：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“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若说你性灵，却又如此质蠢，并更无奇贵之处．如此也只好踮脚而已．也罢，我如今大施佛法助你助，待劫终之日，复还本质，以了此案．你道好否？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"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石头听了，感谢不尽．那僧便念咒书符，大展幻术，将一块大石登时变成一块鲜明莹洁的美玉，且又缩成扇坠大小的可佩可拿．那僧托于掌上，笑道：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“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形体倒也是个宝物了！还只没有，实在的好处，须得再镌上数字，使人一见便知是奇物方妙．然后携你到那昌明隆盛之邦，诗礼簪缨之族，花柳繁华地，温柔富贵乡去安身乐业。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”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石头听了，喜不能禁，乃问：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“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不知赐了弟子那几件奇处，又不知携了弟子到何地方？望乞明示，使弟子不惑。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”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那僧笑道：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“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你且莫问，日后自然明白的。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”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说着，便袖了这石，同那道人飘然而去，竟不知投奔何方何舍．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后来，又不知过了几世几劫，因有个空空道人访道求仙，忽从这大荒山无稽崖青埂峰下经过，忽见一大块石上字迹分明，编述历历．空空道人乃从头一看，原来就是无材补天，幻形入世，蒙茫茫大士，渺渺真人携入红尘，历尽离合悲欢炎凉世态的一段故事．后面又有一首偈云：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无材可去补苍天，枉入红尘若许年．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此系身前身后事，倩谁记去作奇传？诗后便是此石坠落之乡，投胎之处，亲自经历的一段陈迹故事．其中家庭闺阁琐事，以及闲情诗词倒还全备，或可适趣解闷，然朝代年纪，地舆邦国，却反失落无考．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空空道人遂向石头说道：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“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石兄，你这一段故事，据你自己说有些趣味，故编写在此，意欲问世传奇．据我看来，第一件，无朝代年纪可考，第二件，并无大贤大忠理朝廷治风俗的善政，其中只不过几个异样女子，或情或痴，或小才微善，亦无班姑，蔡女之德能．我纵抄去，恐世人不爱看呢。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”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石头笑答道：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“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我师何太痴耶！若云无朝代可考，今我师竟假借汉唐等年纪添缀，又有何难？但我想，历来野史，皆蹈一辙，莫如我这不借此套者，反倒新奇别致，不过只取其事体情理罢了，又何必拘拘于朝代年纪哉！再者，市井俗人喜看理治之书者甚少，爱适趣闲文者特多．历来野史，或讪谤君相，或贬人妻女，奸淫凶恶，不可胜数．更有一种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***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笔墨，其淫秽污臭，屠毒笔墨，坏人子弟，又不可胜数．至若佳人才子等书，则又千部共出一套，且其中终不能不涉于淫滥，以致满纸潘安，子建，西子，文君，不过作者要写出自己的那两首情诗艳赋来，故假拟出男女二人名姓，又必旁出一小人其间拨乱，亦如剧中之小丑然．且鬟婢开口即者也之乎，非文即理．故逐一看去，悉皆自相矛盾，大不近情理之话，竟不如我半世亲睹亲闻的这几个女子，虽不敢说强似前代书中所有之人，但事迹原委，亦可以消愁破闷，也有几首歪诗熟话，可以喷饭供酒．至若离合悲欢，兴衰际遇，则又追踪蹑迹，不敢稍加穿凿，徒为供人之目而反失其真传者．今之人，贫者日为衣食所累，富者又怀不足之心，纵然一时稍闲，又有贪淫恋色，好货寻愁之事，那里去有工夫看那理治之书？所以我这一段故事，也不愿世人称奇道妙，也不定要世人喜悦检读，只愿他们当那醉淫饱卧之时，或避世去愁之际，把此一玩，岂不省了些寿命筋力？就比那谋虚逐妄，却也省了口舌是非之害，腿脚奔忙之苦．再者，亦令世人换新眼目，不比那些胡牵乱扯，忽离忽遇，满纸才人淑女，子建文君红娘小玉等通共熟套之旧稿．我师意为何如？</w:t>
      </w:r>
      <w:r w:rsidR="00C6072E">
        <w:rPr>
          <w:rFonts w:ascii="Helvetica Neue" w:hAnsi="Helvetica Neue" w:cs="Helvetica Neue"/>
          <w:kern w:val="0"/>
          <w:sz w:val="26"/>
          <w:szCs w:val="26"/>
        </w:rPr>
        <w:t>”</w:t>
      </w:r>
      <w:bookmarkStart w:id="0" w:name="_GoBack"/>
      <w:bookmarkEnd w:id="0"/>
    </w:p>
    <w:sectPr w:rsidR="00624CD7" w:rsidSect="00624CD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A6"/>
    <w:rsid w:val="00330BA1"/>
    <w:rsid w:val="003E3B9C"/>
    <w:rsid w:val="005566A6"/>
    <w:rsid w:val="00624CD7"/>
    <w:rsid w:val="00A223D6"/>
    <w:rsid w:val="00C6072E"/>
    <w:rsid w:val="00E5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1B8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350</Words>
  <Characters>1998</Characters>
  <Application>Microsoft Macintosh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雄伟 李</dc:creator>
  <cp:keywords/>
  <dc:description/>
  <cp:lastModifiedBy>雄伟 李</cp:lastModifiedBy>
  <cp:revision>7</cp:revision>
  <dcterms:created xsi:type="dcterms:W3CDTF">2018-10-22T06:46:00Z</dcterms:created>
  <dcterms:modified xsi:type="dcterms:W3CDTF">2018-10-22T10:16:00Z</dcterms:modified>
</cp:coreProperties>
</file>