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b/>
          <w:bCs w:val="0"/>
          <w:sz w:val="36"/>
          <w:szCs w:val="36"/>
          <w:lang w:val="en-US"/>
        </w:rPr>
      </w:pPr>
      <w:r>
        <w:rPr>
          <w:rFonts w:hint="eastAsia" w:ascii="Arial" w:hAnsi="Arial" w:eastAsia="黑体" w:cs="黑体"/>
          <w:b/>
          <w:bCs w:val="0"/>
          <w:sz w:val="36"/>
          <w:szCs w:val="36"/>
          <w:lang w:eastAsia="zh-CN"/>
        </w:rPr>
        <w:t>混合导航</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系统在移动机器人中的研究与应用</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ascii="Times New Roman" w:hAnsi="Times New Roman" w:eastAsia="宋体" w:cs="宋体"/>
          <w:kern w:val="2"/>
          <w:sz w:val="21"/>
          <w:szCs w:val="21"/>
          <w:lang w:val="en-US" w:eastAsia="zh-CN" w:bidi="ar"/>
        </w:rPr>
        <w:t>在矿井、应急救援等未知复杂环境中面向目标自主行进的机器人，是通过传感器感知周围环境和自身状态，并通过构建地图、检测目标、路径规划、定位与导航和自主控制行进等一系列行为，完成预定业务后自主返回。其中复杂环境下定位导航技术是移动机器人智能化的关键，需实现多传感器的即插即用和不同频率的数据融合。本文使用惯性传感器和视觉传感器，利用多传感器融合技术，获取机器人的</w:t>
      </w:r>
      <w:r>
        <w:rPr>
          <w:rFonts w:hint="eastAsia" w:cs="宋体"/>
          <w:kern w:val="2"/>
          <w:sz w:val="21"/>
          <w:szCs w:val="21"/>
          <w:lang w:val="en-US" w:eastAsia="zh-CN" w:bidi="ar"/>
        </w:rPr>
        <w:t>位姿</w:t>
      </w:r>
      <w:r>
        <w:rPr>
          <w:rFonts w:hint="eastAsia" w:ascii="Times New Roman" w:hAnsi="Times New Roman" w:eastAsia="宋体" w:cs="宋体"/>
          <w:kern w:val="2"/>
          <w:sz w:val="21"/>
          <w:szCs w:val="21"/>
          <w:lang w:val="en-US" w:eastAsia="zh-CN" w:bidi="ar"/>
        </w:rPr>
        <w:t>信息</w:t>
      </w:r>
      <w:r>
        <w:rPr>
          <w:rFonts w:hint="eastAsia" w:cs="宋体"/>
          <w:kern w:val="2"/>
          <w:sz w:val="21"/>
          <w:szCs w:val="21"/>
          <w:lang w:val="en-US" w:eastAsia="zh-CN" w:bidi="ar"/>
        </w:rPr>
        <w:t>（位置和航向角）</w:t>
      </w:r>
      <w:r>
        <w:rPr>
          <w:rFonts w:hint="eastAsia" w:ascii="Times New Roman" w:hAnsi="Times New Roman" w:eastAsia="宋体" w:cs="宋体"/>
          <w:kern w:val="2"/>
          <w:sz w:val="21"/>
          <w:szCs w:val="21"/>
          <w:lang w:val="en-US" w:eastAsia="zh-CN" w:bidi="ar"/>
        </w:rPr>
        <w:t>。研究了一种基于因子图的数据融合方法，该方法采用因子图法表示状态的递推与更新，采用高斯牛顿迭代法求解优化方程完成组合导航中的数据融合任务。最后通过在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，对获得的实验数据进行算法仿真分析。</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x轴和y轴</w:t>
      </w:r>
      <w:r>
        <w:rPr>
          <w:rFonts w:hint="eastAsia" w:ascii="Times New Roman" w:hAnsi="Times New Roman" w:eastAsia="宋体" w:cs="宋体"/>
          <w:kern w:val="2"/>
          <w:sz w:val="21"/>
          <w:szCs w:val="21"/>
          <w:lang w:val="en-US" w:eastAsia="zh-CN" w:bidi="ar"/>
        </w:rPr>
        <w:t>位置误差的均方误差值为</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w:t>
      </w:r>
      <w:r>
        <w:rPr>
          <w:rFonts w:hint="eastAsia" w:eastAsia="宋体" w:cs="宋体"/>
          <w:kern w:val="2"/>
          <w:sz w:val="21"/>
          <w:szCs w:val="21"/>
          <w:lang w:val="en-US" w:eastAsia="zh-CN" w:bidi="ar"/>
        </w:rPr>
        <w:t>（导航时间</w:t>
      </w:r>
      <w:r>
        <w:rPr>
          <w:rFonts w:hint="eastAsia" w:cs="宋体"/>
          <w:kern w:val="2"/>
          <w:sz w:val="21"/>
          <w:szCs w:val="21"/>
          <w:lang w:val="en-US" w:eastAsia="zh-CN" w:bidi="ar"/>
        </w:rPr>
        <w:t>…</w:t>
      </w:r>
      <w:r>
        <w:rPr>
          <w:rFonts w:hint="eastAsia" w:eastAsia="宋体" w:cs="宋体"/>
          <w:kern w:val="2"/>
          <w:sz w:val="21"/>
          <w:szCs w:val="21"/>
          <w:lang w:val="en-US" w:eastAsia="zh-CN" w:bidi="ar"/>
        </w:rPr>
        <w:t>min</w:t>
      </w:r>
      <w:r>
        <w:rPr>
          <w:rFonts w:hint="eastAsia" w:cs="宋体"/>
          <w:kern w:val="2"/>
          <w:sz w:val="21"/>
          <w:szCs w:val="21"/>
          <w:lang w:val="en-US" w:eastAsia="zh-CN" w:bidi="ar"/>
        </w:rPr>
        <w:t>位置估计的</w:t>
      </w:r>
      <w:r>
        <w:rPr>
          <w:rFonts w:hint="eastAsia" w:eastAsia="宋体" w:cs="宋体"/>
          <w:kern w:val="2"/>
          <w:sz w:val="21"/>
          <w:szCs w:val="21"/>
          <w:lang w:val="en-US" w:eastAsia="zh-CN" w:bidi="ar"/>
        </w:rPr>
        <w:t>均方根误差(RMSE)</w:t>
      </w:r>
      <w:r>
        <w:rPr>
          <w:rFonts w:hint="eastAsia" w:cs="宋体"/>
          <w:kern w:val="2"/>
          <w:sz w:val="21"/>
          <w:szCs w:val="21"/>
          <w:lang w:val="en-US" w:eastAsia="zh-CN" w:bidi="ar"/>
        </w:rPr>
        <w:t>是…</w:t>
      </w:r>
      <w:r>
        <w:rPr>
          <w:rFonts w:hint="eastAsia" w:eastAsia="宋体" w:cs="宋体"/>
          <w:kern w:val="2"/>
          <w:sz w:val="21"/>
          <w:szCs w:val="21"/>
          <w:lang w:val="en-US" w:eastAsia="zh-CN" w:bidi="ar"/>
        </w:rPr>
        <w:t>m，且不随时间漂移）</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移动机器人，惯性，多传感器信息融合，混合导航系统</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bidi w:val="0"/>
        <w:rPr>
          <w:rFonts w:hint="eastAsia"/>
          <w:lang w:val="en-US" w:eastAsia="zh-CN"/>
        </w:rPr>
      </w:pPr>
      <w:r>
        <w:rPr>
          <w:rFonts w:hint="eastAsia"/>
          <w:lang w:val="en-US" w:eastAsia="zh-CN"/>
        </w:rPr>
        <w:t>在矿井事故和应急救援等灾后复杂未知环境中，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在此背景下，对智能机器人的导航系统精准性要求就变得越来越高。导航是引导移动机器人从起点运动到终点的过程，其前提是告知机器人所在的位置，然后才能引导机器人从一个位置移动到另一个位置。</w:t>
      </w:r>
    </w:p>
    <w:p>
      <w:pPr>
        <w:rPr>
          <w:rFonts w:hint="eastAsia"/>
          <w:lang w:val="en-US" w:eastAsia="zh-CN"/>
        </w:rPr>
      </w:pPr>
      <w:r>
        <w:rPr>
          <w:rFonts w:hint="eastAsia"/>
          <w:lang w:val="en-US" w:eastAsia="zh-CN"/>
        </w:rPr>
        <w:t>导航可以工作在两种不同的状态：一是根据导航输出的位置和航向角等导航参数，操作员可以人工自由操纵并引导机器人按预定路径运动向目的地，此时导航系统可以说是一个导航参数测量装置，输出这些信息后即完成它的任务；二是根据导航系统输出的导航参数，直接传递给机器人自动控制系统，通过控制系统解算，形成控制信号，直接操纵机器人自动按路径规划信息运动向目的地，这时的导航系统相当于自动控制系统(或自动驾驶仪)中的一个敏感测量环节，由于机器人控制系统实施闭环控制，操作员仅起一个监控作用，并不参与机器人运动。习惯上把导航系统的第一种工作方式称为工作指示状态，第二种工作方式称为自动导航状态。</w:t>
      </w:r>
    </w:p>
    <w:p>
      <w:pPr>
        <w:rPr>
          <w:rFonts w:hint="eastAsia"/>
          <w:lang w:val="en-US" w:eastAsia="zh-CN"/>
        </w:rPr>
      </w:pPr>
      <w:r>
        <w:rPr>
          <w:rFonts w:hint="eastAsia"/>
          <w:lang w:val="en-US" w:eastAsia="zh-CN"/>
        </w:rPr>
        <w:t>本文主要研究导航第一种工作状态，即如何通过各传感器测量数据，输出机器人自身位置信息，即主要研究惯导、视觉以及多传感器融合算法（图优化），构建惯导/视觉松耦合模型进行运动估计，以获取更为准确的机器人位置信息。但应用于第二种工作状态，即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1移动机器人导航关键技术</w:t>
      </w:r>
    </w:p>
    <w:p>
      <w:pPr>
        <w:rPr>
          <w:rFonts w:hint="eastAsia"/>
          <w:lang w:val="en-US" w:eastAsia="zh-CN"/>
        </w:rPr>
      </w:pPr>
      <w:r>
        <w:rPr>
          <w:rFonts w:hint="eastAsia"/>
          <w:lang w:val="en-US" w:eastAsia="zh-CN"/>
        </w:rPr>
        <w:t>通常使用的导航方式主要包括：惯性导航、视觉导航、卫星导航、GPS导航等等，在城市及室内环境遮挡使得GPS系统不再可靠，而由低成本MEMS惯性测量单元(Inertial Measurement Unit，IMU)和相机组成的视觉/惯性系统是一个不错的选择。相机捕获丰富的场景信息以及IMU可提供较高精度短期位置信息，可为机器人自主导航提供必要的运动状态估计及足够的环境感知能力。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eastAsia"/>
          <w:lang w:val="en-US" w:eastAsia="zh-CN"/>
        </w:rPr>
      </w:pPr>
      <w:r>
        <w:rPr>
          <w:rFonts w:hint="eastAsia"/>
          <w:lang w:val="en-US" w:eastAsia="zh-CN"/>
        </w:rPr>
        <w:t>惯性导航系统(Inertial Navigation System,INS)INS，也称为惯性导航，是一种不依赖外部信息、也不向外部辐射能量的完全自主式导航系统，是使用最广泛的机器人导航方式，其关键是确定机器人的位置，也就是定位。</w:t>
      </w:r>
    </w:p>
    <w:p>
      <w:pPr>
        <w:rPr>
          <w:rFonts w:hint="default"/>
          <w:lang w:val="en-US" w:eastAsia="zh-CN"/>
        </w:rPr>
      </w:pPr>
      <w:r>
        <w:rPr>
          <w:rFonts w:hint="eastAsia"/>
          <w:lang w:val="en-US" w:eastAsia="zh-CN"/>
        </w:rPr>
        <w:t>惯性导航通常由两部分组成，即惯性测量单元(Inertial MeasurementUnit,IMU)和导航解算单元。惯性测量单元属于硬件部分，通常是由加速度计和陀螺仪组成，可以输出三个方向的加速度和角加速度。导航解算单元属于软件部分，通过设计好的软件程序或方法，利用惯性测量单元的输出信息，进行数值积分求解运载体的姿态、速度和位置等导航参数，这三组参数的求解过程即所谓的姿态更新算法、速度更新算法和位置更新算法。</w:t>
      </w:r>
    </w:p>
    <w:p>
      <w:pPr>
        <w:pStyle w:val="7"/>
        <w:numPr>
          <w:ilvl w:val="0"/>
          <w:numId w:val="3"/>
        </w:numPr>
        <w:ind w:left="420" w:leftChars="200" w:firstLine="0" w:firstLineChars="0"/>
        <w:rPr>
          <w:rFonts w:hint="eastAsia"/>
          <w:lang w:val="en-US" w:eastAsia="zh-CN"/>
        </w:rPr>
      </w:pPr>
      <w:r>
        <w:rPr>
          <w:rFonts w:hint="eastAsia"/>
          <w:lang w:val="en-US" w:eastAsia="zh-CN"/>
        </w:rPr>
        <w:t>惯性导航特点</w:t>
      </w:r>
    </w:p>
    <w:p>
      <w:pPr>
        <w:numPr>
          <w:ilvl w:val="0"/>
          <w:numId w:val="4"/>
        </w:numPr>
        <w:ind w:left="0" w:leftChars="0" w:firstLine="845" w:firstLineChars="0"/>
        <w:rPr>
          <w:rFonts w:hint="eastAsia"/>
          <w:lang w:val="en-US" w:eastAsia="zh-CN"/>
        </w:rPr>
      </w:pPr>
      <w:r>
        <w:rPr>
          <w:rFonts w:hint="eastAsia"/>
          <w:lang w:val="en-US" w:eastAsia="zh-CN"/>
        </w:rPr>
        <w:t>工作自主性强</w:t>
      </w:r>
    </w:p>
    <w:p>
      <w:pPr>
        <w:rPr>
          <w:rFonts w:hint="eastAsia"/>
          <w:lang w:val="en-US" w:eastAsia="zh-CN"/>
        </w:rPr>
      </w:pPr>
      <w:r>
        <w:rPr>
          <w:rFonts w:hint="eastAsia"/>
          <w:lang w:val="en-US" w:eastAsia="zh-CN"/>
        </w:rPr>
        <w:t>惯性到导航不依赖任何其他辅助设备，一方面机器人可活动范围会增大，在没有信息的未知环境的室内或地下通道内都可进行任务；另一方面惯性导航与外界无任何信息交换，能安全隐蔽地去执行自己的任务。</w:t>
      </w:r>
    </w:p>
    <w:p>
      <w:pPr>
        <w:numPr>
          <w:ilvl w:val="0"/>
          <w:numId w:val="4"/>
        </w:numPr>
        <w:ind w:left="0" w:leftChars="0" w:firstLine="845" w:firstLineChars="0"/>
        <w:rPr>
          <w:rFonts w:hint="eastAsia"/>
          <w:lang w:val="en-US" w:eastAsia="zh-CN"/>
        </w:rPr>
      </w:pPr>
      <w:r>
        <w:rPr>
          <w:rFonts w:hint="eastAsia"/>
          <w:lang w:val="en-US" w:eastAsia="zh-CN"/>
        </w:rPr>
        <w:t>提供导航参数多</w:t>
      </w:r>
    </w:p>
    <w:p>
      <w:pPr>
        <w:rPr>
          <w:rFonts w:hint="eastAsia"/>
          <w:lang w:val="en-US" w:eastAsia="zh-CN"/>
        </w:rPr>
      </w:pPr>
      <w:r>
        <w:rPr>
          <w:rFonts w:hint="eastAsia"/>
          <w:lang w:val="en-US" w:eastAsia="zh-CN"/>
        </w:rPr>
        <w:t>惯性导航可以为机器人提供加速度、速度、位置、姿态等最全面的导航参数。惯性导航的这一优势也是其他导航系统无法比拟的。</w:t>
      </w:r>
    </w:p>
    <w:p>
      <w:pPr>
        <w:numPr>
          <w:ilvl w:val="0"/>
          <w:numId w:val="4"/>
        </w:numPr>
        <w:ind w:left="0" w:leftChars="0" w:firstLine="845" w:firstLineChars="0"/>
        <w:rPr>
          <w:rFonts w:hint="eastAsia"/>
          <w:color w:val="auto"/>
          <w:lang w:val="en-US" w:eastAsia="zh-CN"/>
        </w:rPr>
      </w:pPr>
      <w:r>
        <w:rPr>
          <w:rFonts w:hint="eastAsia"/>
          <w:color w:val="auto"/>
          <w:lang w:val="en-US" w:eastAsia="zh-CN"/>
        </w:rPr>
        <w:t>适用条件宽</w:t>
      </w:r>
    </w:p>
    <w:p>
      <w:pPr>
        <w:rPr>
          <w:rFonts w:hint="eastAsia"/>
          <w:color w:val="auto"/>
          <w:lang w:val="en-US" w:eastAsia="zh-CN"/>
        </w:rPr>
      </w:pPr>
      <w:r>
        <w:rPr>
          <w:rFonts w:hint="eastAsia"/>
          <w:color w:val="auto"/>
          <w:lang w:val="en-US" w:eastAsia="zh-CN"/>
        </w:rPr>
        <w:t>惯性导航既不易被敌方发现，也不易被敌方干扰。同时也不受气象条件限制，能满足全天候导航的要求；也不受地面形状、沙漠或海面影响，能满足全球范围导航的要求。</w:t>
      </w:r>
    </w:p>
    <w:p>
      <w:pPr>
        <w:numPr>
          <w:ilvl w:val="0"/>
          <w:numId w:val="4"/>
        </w:numPr>
        <w:ind w:left="0" w:leftChars="0" w:firstLine="845" w:firstLineChars="0"/>
        <w:rPr>
          <w:rFonts w:hint="eastAsia"/>
          <w:lang w:val="en-US" w:eastAsia="zh-CN"/>
        </w:rPr>
      </w:pPr>
      <w:r>
        <w:rPr>
          <w:rFonts w:hint="eastAsia"/>
          <w:lang w:val="en-US" w:eastAsia="zh-CN"/>
        </w:rPr>
        <w:t>惯性导航的突出缺点是导航精度随时间增长而降低。</w:t>
      </w:r>
    </w:p>
    <w:p>
      <w:pPr>
        <w:rPr>
          <w:rFonts w:hint="eastAsia"/>
          <w:lang w:val="en-US" w:eastAsia="zh-CN"/>
        </w:rPr>
      </w:pPr>
      <w:r>
        <w:rPr>
          <w:rFonts w:hint="eastAsia"/>
          <w:lang w:val="en-US" w:eastAsia="zh-CN"/>
        </w:rPr>
        <w:t>首先惯性导航的核心部件陀螺存在漂移，且陀螺的误差会1:1传递给导航解算单元，而且在机器人低速运动时，陀螺测量信息误差较大。</w:t>
      </w:r>
    </w:p>
    <w:p>
      <w:pPr>
        <w:rPr>
          <w:rFonts w:hint="eastAsia"/>
          <w:lang w:val="en-US" w:eastAsia="zh-CN"/>
        </w:rPr>
      </w:pPr>
      <w:r>
        <w:rPr>
          <w:rFonts w:hint="eastAsia"/>
          <w:lang w:val="en-US" w:eastAsia="zh-CN"/>
        </w:rPr>
        <w:t>其次加速度和陀螺仪输出是瞬时量，不能直接使用，需要时间积分计算姿态角、速度和位置，得到的姿态角和位置变化量与前一时刻的信息相加，得到当前时刻姿态角和位置。但是积分时间Dt是不可能无限小，并且惯性传感器测量基准是自身，没有绝对参照物，前一时刻计算误差会累计到下一时刻，计算误差的不断累积，导致导航精度不断降低。</w:t>
      </w:r>
    </w:p>
    <w:p>
      <w:pPr>
        <w:rPr>
          <w:rFonts w:hint="default"/>
          <w:lang w:val="en-US" w:eastAsia="zh-CN"/>
        </w:rPr>
      </w:pPr>
      <w:r>
        <w:rPr>
          <w:rFonts w:hint="eastAsia"/>
          <w:lang w:val="en-US" w:eastAsia="zh-CN"/>
        </w:rPr>
        <w:t>所以，惯性导航在短程导航中，具有较高的精度，而长时间的低速导航精度不甚理想。目前使用最广泛的是EMES惯性传感器，其体积小、价格低，但也伴随着其精度低。因此在大多数导航系统中，会使用其他传感器与惯导组合实现导航定位。</w:t>
      </w:r>
    </w:p>
    <w:p>
      <w:pPr>
        <w:pStyle w:val="7"/>
        <w:numPr>
          <w:ilvl w:val="0"/>
          <w:numId w:val="3"/>
        </w:numPr>
        <w:ind w:left="420" w:leftChars="200" w:firstLine="0" w:firstLineChars="0"/>
        <w:rPr>
          <w:rFonts w:hint="eastAsia"/>
          <w:lang w:val="en-US" w:eastAsia="zh-CN"/>
        </w:rPr>
      </w:pPr>
      <w:r>
        <w:rPr>
          <w:rFonts w:hint="eastAsia"/>
          <w:lang w:val="en-US" w:eastAsia="zh-CN"/>
        </w:rPr>
        <w:t>坐标系</w:t>
      </w:r>
    </w:p>
    <w:p>
      <w:pPr>
        <w:rPr>
          <w:rFonts w:hint="eastAsia" w:ascii="Arial" w:hAnsi="Arial" w:cs="Arial"/>
          <w:lang w:val="en-US" w:eastAsia="zh-CN"/>
        </w:rPr>
      </w:pPr>
      <w:r>
        <w:rPr>
          <w:rFonts w:hint="eastAsia"/>
          <w:lang w:val="en-US" w:eastAsia="zh-CN"/>
        </w:rPr>
        <w:t>在惯性导航系统中，惯性传感器测得的导航信息都是机体坐标系相对于惯性坐标系的信息，因此需要将惯性传感器测得的信息先转换到地球坐标系下，最后转换到导航坐标系，然后进行导航导航解算。如果使用地理坐标系（东北天）作为导航坐标系，那么机器人的瞬时地理位置用经纬度表示时，实际上就是地理坐标系和地球坐标系之间的方位关系；载体的航向姿态信息实际上是机体坐标系和地理坐标系之间的方位关系。</w:t>
      </w:r>
      <w:r>
        <w:rPr>
          <w:rFonts w:hint="eastAsia" w:ascii="Arial" w:hAnsi="Arial" w:cs="Arial"/>
          <w:lang w:val="en-US" w:eastAsia="zh-CN"/>
        </w:rPr>
        <w:t>所使用的坐标系有四种坐标系：</w:t>
      </w:r>
      <w:r>
        <w:rPr>
          <w:rFonts w:hint="eastAsia"/>
          <w:lang w:val="en-US" w:eastAsia="zh-CN"/>
        </w:rPr>
        <w:t>地心惯性坐标系</w:t>
      </w:r>
      <w:r>
        <w:object>
          <v:shape id="_x0000_i1025" o:spt="75" type="#_x0000_t75" style="height:23.4pt;width:48.6pt;" o:ole="t" filled="f" o:preferrelative="t" stroked="f" coordsize="21600,21600">
            <v:path/>
            <v:fill on="f" focussize="0,0"/>
            <v:stroke on="f" weight="3pt"/>
            <v:imagedata r:id="rId5" o:title=""/>
            <o:lock v:ext="edit" aspectratio="f"/>
            <w10:wrap type="none"/>
            <w10:anchorlock/>
          </v:shape>
          <o:OLEObject Type="Embed" ProgID="Equation.DSMT4" ShapeID="_x0000_i1025" DrawAspect="Content" ObjectID="_1468075725" r:id="rId4">
            <o:LockedField>false</o:LockedField>
          </o:OLEObject>
        </w:object>
      </w:r>
      <w:r>
        <w:rPr>
          <w:rFonts w:hint="eastAsia"/>
          <w:lang w:eastAsia="zh-CN"/>
        </w:rPr>
        <w:t>、</w:t>
      </w:r>
      <w:r>
        <w:rPr>
          <w:rFonts w:hint="eastAsia"/>
          <w:lang w:val="en-US" w:eastAsia="zh-CN"/>
        </w:rPr>
        <w:t>地球坐标系</w:t>
      </w:r>
      <w:r>
        <w:object>
          <v:shape id="_x0000_i1026" o:spt="75" type="#_x0000_t75" style="height:21.7pt;width:56pt;" o:ole="t" filled="f" o:preferrelative="t" stroked="f" coordsize="21600,21600">
            <v:path/>
            <v:fill on="f" focussize="0,0"/>
            <v:stroke on="f" weight="3pt"/>
            <v:imagedata r:id="rId7" o:title=""/>
            <o:lock v:ext="edit" aspectratio="f"/>
            <w10:wrap type="none"/>
            <w10:anchorlock/>
          </v:shape>
          <o:OLEObject Type="Embed" ProgID="Equation.DSMT4" ShapeID="_x0000_i1026" DrawAspect="Content" ObjectID="_1468075726" r:id="rId6">
            <o:LockedField>false</o:LockedField>
          </o:OLEObject>
        </w:object>
      </w:r>
      <w:r>
        <w:rPr>
          <w:rFonts w:hint="eastAsia"/>
          <w:lang w:eastAsia="zh-CN"/>
        </w:rPr>
        <w:t>、</w:t>
      </w:r>
      <w:r>
        <w:rPr>
          <w:rFonts w:hint="eastAsia"/>
          <w:lang w:val="en-US" w:eastAsia="zh-CN"/>
        </w:rPr>
        <w:t>地理坐标系</w:t>
      </w:r>
      <w:r>
        <w:rPr>
          <w:position w:val="-18"/>
        </w:rPr>
        <w:object>
          <v:shape id="_x0000_i1027" o:spt="75" type="#_x0000_t75" style="height:24.05pt;width:54.3pt;" o:ole="t" filled="f" o:preferrelative="t" stroked="f" coordsize="21600,21600">
            <v:path/>
            <v:fill on="f" focussize="0,0"/>
            <v:stroke on="f" weight="3pt"/>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lang w:eastAsia="zh-CN"/>
        </w:rPr>
        <w:t>（</w:t>
      </w:r>
      <w:r>
        <w:rPr>
          <w:rFonts w:hint="eastAsia"/>
          <w:lang w:val="en-US" w:eastAsia="zh-CN"/>
        </w:rPr>
        <w:t>世界坐标系</w:t>
      </w:r>
      <w:r>
        <w:rPr>
          <w:rFonts w:hint="eastAsia"/>
          <w:lang w:eastAsia="zh-CN"/>
        </w:rPr>
        <w:t>）</w:t>
      </w:r>
      <w:r>
        <w:rPr>
          <w:rFonts w:hint="eastAsia"/>
          <w:lang w:val="en-US" w:eastAsia="zh-CN"/>
        </w:rPr>
        <w:t>和IMU体坐标系</w:t>
      </w:r>
      <w:r>
        <w:rPr>
          <w:position w:val="-18"/>
        </w:rPr>
        <w:object>
          <v:shape id="_x0000_i1028" o:spt="75" type="#_x0000_t75" style="height:22.7pt;width:44.8pt;" o:ole="t" filled="f" o:preferrelative="t" stroked="f" coordsize="21600,21600">
            <v:path/>
            <v:fill on="f" focussize="0,0"/>
            <v:stroke on="f" weight="3pt"/>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lang w:val="en-US" w:eastAsia="zh-CN"/>
        </w:rPr>
        <w:t>。</w:t>
      </w:r>
    </w:p>
    <w:p>
      <w:pPr>
        <w:pStyle w:val="5"/>
        <w:bidi w:val="0"/>
        <w:rPr>
          <w:rFonts w:hint="eastAsia"/>
          <w:lang w:val="en-US" w:eastAsia="zh-CN"/>
        </w:rPr>
      </w:pPr>
      <w:r>
        <w:rPr>
          <w:rFonts w:hint="eastAsia"/>
          <w:lang w:val="en-US" w:eastAsia="zh-CN"/>
        </w:rPr>
        <w:t>1.2视觉导航</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情况，也面临着必须在室外场景下等条件限制，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的自定位要求，又能够同时为其他重要的任务提供信息，如目标检测、避障等。</w:t>
      </w:r>
    </w:p>
    <w:p>
      <w:pPr>
        <w:rPr>
          <w:rFonts w:hint="eastAsia"/>
          <w:lang w:val="en-US" w:eastAsia="zh-CN"/>
        </w:rPr>
      </w:pPr>
      <w:r>
        <w:rPr>
          <w:rFonts w:hint="eastAsia"/>
          <w:lang w:val="en-US" w:eastAsia="zh-CN"/>
        </w:rPr>
        <w:t>视觉里程计(visual odometry,VO)是以单个或多个摄像机在运动过程中采集的图像为输入信息，利用图像序列来估计相机的运动，进而得到运动物体的运动轨迹，获得机器人的位置和姿态角信息。当机器人以某种间隔对时间进行采样时，就可估计运动物体在各时间间隔之内的运动。</w:t>
      </w:r>
    </w:p>
    <w:p>
      <w:pPr>
        <w:rPr>
          <w:rFonts w:hint="eastAsia"/>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5"/>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5"/>
        </w:numPr>
        <w:ind w:left="0" w:leftChars="0"/>
        <w:rPr>
          <w:rFonts w:hint="default"/>
          <w:lang w:val="en-US" w:eastAsia="zh-CN"/>
        </w:rPr>
      </w:pPr>
      <w:r>
        <w:rPr>
          <w:rFonts w:hint="eastAsia"/>
          <w:lang w:val="en-US" w:eastAsia="zh-CN"/>
        </w:rPr>
        <w:t>MATTHIES L.SHAFER S A.Error modeling in stereo navigation[J].IEEE Robotics and Automation.1987.RA-3(3)：239-250</w:t>
      </w:r>
    </w:p>
    <w:p>
      <w:pPr>
        <w:pStyle w:val="7"/>
        <w:numPr>
          <w:ilvl w:val="0"/>
          <w:numId w:val="6"/>
        </w:numPr>
        <w:ind w:left="420" w:leftChars="200" w:firstLine="0" w:firstLineChars="0"/>
        <w:rPr>
          <w:rFonts w:hint="eastAsia"/>
          <w:lang w:val="en-US" w:eastAsia="zh-CN"/>
        </w:rPr>
      </w:pPr>
      <w:r>
        <w:rPr>
          <w:rFonts w:hint="eastAsia"/>
          <w:lang w:val="en-US" w:eastAsia="zh-CN"/>
        </w:rPr>
        <w:t>视觉里程计分类</w:t>
      </w:r>
    </w:p>
    <w:p>
      <w:pPr>
        <w:rPr>
          <w:rFonts w:hint="eastAsia"/>
          <w:lang w:val="en-US" w:eastAsia="zh-CN"/>
        </w:rPr>
      </w:pPr>
      <w:r>
        <w:rPr>
          <w:rFonts w:hint="eastAsia"/>
          <w:lang w:val="en-US" w:eastAsia="zh-CN"/>
        </w:rPr>
        <w:t>视觉里程计可以根据深度信息的有无分为单目、双目和深度RGB-D。</w:t>
      </w:r>
    </w:p>
    <w:p>
      <w:pPr>
        <w:numPr>
          <w:ilvl w:val="0"/>
          <w:numId w:val="7"/>
        </w:numPr>
        <w:ind w:left="0" w:leftChars="0" w:firstLine="420" w:firstLineChars="200"/>
      </w:pPr>
      <w:r>
        <w:rPr>
          <w:rFonts w:hint="eastAsia"/>
          <w:lang w:val="en-US" w:eastAsia="zh-CN"/>
        </w:rPr>
        <w:t>单目mono：结构简单，成本低。</w:t>
      </w:r>
      <w:r>
        <w:t>本质上是拍照时的场景，在相机的成像平面上留下一个投影。以二维的形式反映三维的世界。</w:t>
      </w:r>
    </w:p>
    <w:p>
      <w:pPr>
        <w:rPr>
          <w:rFonts w:hint="eastAsia"/>
          <w:lang w:val="en-US" w:eastAsia="zh-CN"/>
        </w:rPr>
      </w:pPr>
      <w:r>
        <w:rPr>
          <w:rFonts w:hint="eastAsia"/>
          <w:lang w:val="en-US" w:eastAsia="zh-CN"/>
        </w:rPr>
        <w:t>缺点：在单张图片里，无法确定一个物体的真实大小。它可能是一个很大但很远的物体，也可能是一个很近很小的物体。通过相机的运动形成视差，可以测量物体相对深度。但是单目估计的轨迹将与真实的轨迹相差一个因子，也就是尺度（scale），单凭图像无法确定这个真实尺度，所以称尺度不确定性。</w:t>
      </w:r>
      <w:r>
        <w:t>本质原因是通过单张图像无法确定深度。</w:t>
      </w:r>
    </w:p>
    <w:p>
      <w:pPr>
        <w:numPr>
          <w:ilvl w:val="0"/>
          <w:numId w:val="7"/>
        </w:numPr>
        <w:ind w:left="0" w:leftChars="0" w:firstLine="400" w:firstLineChars="0"/>
        <w:rPr>
          <w:rFonts w:hint="eastAsia"/>
          <w:lang w:val="en-US" w:eastAsia="zh-CN"/>
        </w:rPr>
      </w:pPr>
      <w:r>
        <w:rPr>
          <w:rFonts w:hint="eastAsia"/>
          <w:lang w:val="en-US" w:eastAsia="zh-CN"/>
        </w:rPr>
        <w:t>双目stereo：</w:t>
      </w:r>
      <w:r>
        <w:t>双目相机由两个单目相机组成，但这两个相机之间的距离（称为基线）是已知的。我们通过这个基线来估计每个像素的空间位置，</w:t>
      </w:r>
      <w:r>
        <w:rPr>
          <w:rFonts w:hint="eastAsia"/>
          <w:lang w:val="en-US" w:eastAsia="zh-CN"/>
        </w:rPr>
        <w:t>基线距离越大，能够测量的距离就越远；并且可以运用到室内和室外。</w:t>
      </w:r>
    </w:p>
    <w:p>
      <w:pPr>
        <w:rPr>
          <w:rFonts w:hint="eastAsia"/>
          <w:lang w:val="en-US" w:eastAsia="zh-CN"/>
        </w:rPr>
      </w:pPr>
      <w:r>
        <w:rPr>
          <w:rFonts w:hint="eastAsia"/>
          <w:lang w:val="en-US" w:eastAsia="zh-CN"/>
        </w:rPr>
        <w:t>缺点：配置与标定较为复杂；深度量程和精度受到双目基线与分辨率限制；视觉计算非常消耗计算资源，</w:t>
      </w:r>
      <w:r>
        <w:t>需要使用GPU和FPGA设备加速后，才能实时输出整张图像的距离信息。因此在现有的条件下，计算量是双目的主要问题之一。</w:t>
      </w:r>
    </w:p>
    <w:p>
      <w:pPr>
        <w:numPr>
          <w:ilvl w:val="0"/>
          <w:numId w:val="7"/>
        </w:numPr>
        <w:ind w:left="0" w:leftChars="0" w:firstLine="400" w:firstLineChars="0"/>
      </w:pPr>
      <w:r>
        <w:rPr>
          <w:rFonts w:hint="eastAsia"/>
          <w:lang w:val="en-US" w:eastAsia="zh-CN"/>
        </w:rPr>
        <w:t>深度RGB-D：</w:t>
      </w:r>
      <w:r>
        <w:t>深度相机又称RGB-D相机，它最大的特点是可以通过红外结构光或Time-of-Flight(ToF)原理，像激光传感器那样，通过主动像物体发射光并接收返回的光</w:t>
      </w:r>
      <w:r>
        <w:rPr>
          <w:rFonts w:hint="eastAsia"/>
          <w:lang w:val="en-US" w:eastAsia="zh-CN"/>
        </w:rPr>
        <w:t>的物理方法</w:t>
      </w:r>
      <w:r>
        <w:t>，测出物体离相机的距离</w:t>
      </w:r>
      <w:r>
        <w:rPr>
          <w:rFonts w:hint="eastAsia"/>
          <w:lang w:eastAsia="zh-CN"/>
        </w:rPr>
        <w:t>（</w:t>
      </w:r>
      <w:r>
        <w:rPr>
          <w:rFonts w:hint="eastAsia"/>
          <w:lang w:val="en-US" w:eastAsia="zh-CN"/>
        </w:rPr>
        <w:t>深度信息</w:t>
      </w:r>
      <w:r>
        <w:rPr>
          <w:rFonts w:hint="eastAsia"/>
          <w:lang w:eastAsia="zh-CN"/>
        </w:rPr>
        <w:t>）</w:t>
      </w:r>
      <w:r>
        <w:t>。</w:t>
      </w:r>
    </w:p>
    <w:p>
      <w:pPr>
        <w:rPr>
          <w:rFonts w:hint="eastAsia"/>
          <w:lang w:val="en-US" w:eastAsia="zh-CN"/>
        </w:rPr>
      </w:pPr>
      <w:r>
        <w:rPr>
          <w:rFonts w:hint="eastAsia"/>
          <w:lang w:val="en-US" w:eastAsia="zh-CN"/>
        </w:rPr>
        <w:t>缺点：测量范围窄，噪声大，视野小，易受日光干扰，无法测量透射材质等问题，主要用在室内，室外很难应用。</w:t>
      </w:r>
    </w:p>
    <w:p>
      <w:pPr>
        <w:numPr>
          <w:ilvl w:val="0"/>
          <w:numId w:val="0"/>
        </w:numPr>
        <w:ind w:left="400" w:leftChars="0"/>
        <w:rPr>
          <w:rFonts w:hint="eastAsia"/>
          <w:lang w:val="en-US" w:eastAsia="zh-CN"/>
        </w:rPr>
      </w:pPr>
      <w:r>
        <w:rPr>
          <w:rFonts w:hint="eastAsia"/>
          <w:lang w:val="en-US" w:eastAsia="zh-CN"/>
        </w:rPr>
        <w:t>本文所使用的视觉里程计是深度RGB-D的kinect 2。</w:t>
      </w:r>
    </w:p>
    <w:p>
      <w:pPr>
        <w:pStyle w:val="7"/>
        <w:numPr>
          <w:ilvl w:val="0"/>
          <w:numId w:val="6"/>
        </w:numPr>
        <w:ind w:left="420" w:leftChars="200" w:firstLine="0" w:firstLineChars="0"/>
        <w:rPr>
          <w:rFonts w:hint="eastAsia"/>
          <w:lang w:val="en-US" w:eastAsia="zh-CN"/>
        </w:rPr>
      </w:pPr>
      <w:r>
        <w:rPr>
          <w:rFonts w:hint="eastAsia"/>
          <w:lang w:val="en-US" w:eastAsia="zh-CN"/>
        </w:rPr>
        <w:t>视觉里程计缺点</w:t>
      </w:r>
    </w:p>
    <w:p>
      <w:pPr>
        <w:rPr>
          <w:rFonts w:hint="eastAsia"/>
          <w:lang w:val="en-US" w:eastAsia="zh-CN"/>
        </w:rPr>
      </w:pPr>
      <w:r>
        <w:rPr>
          <w:rFonts w:hint="eastAsia"/>
          <w:lang w:val="en-US" w:eastAsia="zh-CN"/>
        </w:rPr>
        <w:t>视觉里程计依赖于纯视觉，在进行特征点匹配时存在误匹配点，导致特征点估计位置不准确；当机器人高速运动时，图像质量差导致估计机器人信息失败；特征检测与跟踪算法效率与精度的权衡；计算量大，实时性存在一定问题。</w:t>
      </w:r>
    </w:p>
    <w:p>
      <w:pPr>
        <w:rPr>
          <w:rFonts w:hint="eastAsia"/>
          <w:lang w:val="en-US" w:eastAsia="zh-CN"/>
        </w:rPr>
      </w:pPr>
      <w:r>
        <w:rPr>
          <w:rFonts w:hint="eastAsia"/>
          <w:lang w:val="en-US" w:eastAsia="zh-CN"/>
        </w:rPr>
        <w:t>基于此，视觉里程计的研究一方面可以从算法的各个模块技术出发，以期改善整体系统性能；另一方面，可以通过融合其他传感器的方式来弥补视觉里程计的缺陷。</w:t>
      </w:r>
    </w:p>
    <w:p>
      <w:pPr>
        <w:numPr>
          <w:ilvl w:val="0"/>
          <w:numId w:val="0"/>
        </w:numPr>
        <w:ind w:left="400" w:leftChars="0"/>
        <w:rPr>
          <w:rFonts w:hint="eastAsia"/>
          <w:lang w:val="en-US" w:eastAsia="zh-CN"/>
        </w:rPr>
      </w:pPr>
    </w:p>
    <w:p>
      <w:pPr>
        <w:pStyle w:val="7"/>
        <w:numPr>
          <w:ilvl w:val="0"/>
          <w:numId w:val="6"/>
        </w:numPr>
        <w:ind w:left="420" w:leftChars="200" w:firstLine="0" w:firstLineChars="0"/>
        <w:rPr>
          <w:rFonts w:hint="eastAsia"/>
          <w:lang w:val="en-US" w:eastAsia="zh-CN"/>
        </w:rPr>
      </w:pPr>
      <w:r>
        <w:rPr>
          <w:rFonts w:hint="eastAsia"/>
          <w:lang w:val="en-US" w:eastAsia="zh-CN"/>
        </w:rPr>
        <w:t>坐标系</w:t>
      </w:r>
    </w:p>
    <w:p>
      <w:pPr>
        <w:rPr>
          <w:rFonts w:hint="eastAsia"/>
          <w:lang w:val="en-US" w:eastAsia="zh-CN"/>
        </w:rPr>
      </w:pPr>
      <w:r>
        <w:rPr>
          <w:rFonts w:hint="eastAsia"/>
          <w:lang w:val="en-US" w:eastAsia="zh-CN"/>
        </w:rPr>
        <w:t>视觉里程计的基本原理是将客观场景的3-D物体投影到2-D图像平面上，将拍摄的前后两个时刻图像信息，利用图像处理技术，求出在像素坐标系下图像之间的转换关系，包括旋转矩阵和平移量，然后将信息依次转换到图像物理坐标系，摄像机坐标系（载体坐标系），最终将旋转矩阵和平移量转换到世界坐标系（地理坐标系），根据前一时刻机器人的位置信息（在起点处建立坐标系），计算下一时刻的位置信息。其实质是坐标系间的变换，包含的坐标系有：图像像素坐标系、图像物理坐标系、摄像机坐标系</w:t>
      </w:r>
      <w:r>
        <w:rPr>
          <w:rFonts w:hint="default"/>
          <w:position w:val="-12"/>
          <w:lang w:val="en-US" w:eastAsia="zh-CN"/>
        </w:rPr>
        <w:object>
          <v:shape id="_x0000_i1029" o:spt="75" type="#_x0000_t75" style="height:18pt;width:4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和世界坐标系（地理坐标系）</w:t>
      </w:r>
      <w:r>
        <w:rPr>
          <w:rFonts w:hint="default"/>
          <w:position w:val="-12"/>
          <w:lang w:val="en-US" w:eastAsia="zh-CN"/>
        </w:rPr>
        <w:object>
          <v:shape id="_x0000_i1030" o:spt="75" type="#_x0000_t75" style="height:18pt;width:49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position w:val="-12"/>
          <w:lang w:val="en-US" w:eastAsia="zh-CN"/>
        </w:rPr>
        <w:t>。</w:t>
      </w:r>
    </w:p>
    <w:p>
      <w:pPr>
        <w:pStyle w:val="5"/>
        <w:bidi w:val="0"/>
        <w:rPr>
          <w:rFonts w:hint="eastAsia"/>
          <w:lang w:val="en-US" w:eastAsia="zh-CN"/>
        </w:rPr>
      </w:pPr>
      <w:r>
        <w:rPr>
          <w:rFonts w:hint="eastAsia"/>
          <w:lang w:val="en-US" w:eastAsia="zh-CN"/>
        </w:rPr>
        <w:t>1.3基于图优化的多传感器融合技术</w:t>
      </w:r>
    </w:p>
    <w:p>
      <w:pPr>
        <w:rPr>
          <w:rFonts w:hint="eastAsia"/>
          <w:lang w:val="en-US" w:eastAsia="zh-CN"/>
        </w:rPr>
      </w:pPr>
      <w:r>
        <w:rPr>
          <w:rFonts w:hint="eastAsia"/>
          <w:lang w:val="en-US" w:eastAsia="zh-CN"/>
        </w:rPr>
        <w:t>因其高度自主性及可用性，视觉/惯性导航系统(Visual Inertial Navigation System，VINS)成为了机器人研究领域的热点。目前VINS可分为基于滤波器的方法和基于优化/光束平差(Bundle Adjustment，BA)的方法。基于滤波器的方法由于仅优化当前的状态，故计算量较小，但由于保持之前的线性化不变，会导致状态估计非最优；基于优化的方法则通过迭代重新线性化以优化状态估计，但随着导航时间增加，计算复杂度太大。</w:t>
      </w:r>
      <w:r>
        <w:t>与基于滤波器的方法相比，基于优化的方法在时间同步方面具有优势</w:t>
      </w:r>
      <w:r>
        <w:rPr>
          <w:rFonts w:hint="eastAsia"/>
          <w:lang w:eastAsia="zh-CN"/>
        </w:rPr>
        <w:t>，</w:t>
      </w:r>
      <w:r>
        <w:t>当多个传感器的测量结果无序时，它可以轻松处理</w:t>
      </w:r>
      <w:r>
        <w:rPr>
          <w:rFonts w:hint="eastAsia"/>
          <w:lang w:eastAsia="zh-CN"/>
        </w:rPr>
        <w:t>，</w:t>
      </w:r>
      <w:r>
        <w:rPr>
          <w:rFonts w:hint="eastAsia"/>
          <w:lang w:val="en-US" w:eastAsia="zh-CN"/>
        </w:rPr>
        <w:t>而且其</w:t>
      </w:r>
      <w:r>
        <w:t>在精度方面也优于基于滤波器的算法。</w:t>
      </w:r>
      <w:r>
        <w:rPr>
          <w:rFonts w:hint="eastAsia"/>
          <w:lang w:val="en-US" w:eastAsia="zh-CN"/>
        </w:rPr>
        <w:t>在实际操作中，基于优化的方法通常采用滑动窗口优化，以限制计算复杂度无限增加。</w:t>
      </w:r>
    </w:p>
    <w:p>
      <w:pPr>
        <w:rPr>
          <w:rFonts w:hint="default"/>
          <w:lang w:val="en-US" w:eastAsia="zh-CN"/>
        </w:rPr>
      </w:pPr>
    </w:p>
    <w:p>
      <w:pPr>
        <w:rPr>
          <w:rFonts w:hint="eastAsia"/>
          <w:lang w:val="en-US" w:eastAsia="zh-CN"/>
        </w:rPr>
      </w:pPr>
      <w:r>
        <w:rPr>
          <w:rFonts w:hint="eastAsia"/>
          <w:lang w:val="en-US" w:eastAsia="zh-CN"/>
        </w:rPr>
        <w:t>文献[1]设计了扩展卡尔曼滤波的组合导航系统，对于各传感器的数据时间戳不一致问题，设计了一个预测器，弥补GPS数据和INS数据上的时间延迟。</w:t>
      </w:r>
    </w:p>
    <w:p>
      <w:pPr>
        <w:rPr>
          <w:rFonts w:hint="default"/>
          <w:lang w:val="en-US" w:eastAsia="zh-CN"/>
        </w:rPr>
      </w:pPr>
      <w:r>
        <w:rPr>
          <w:rFonts w:hint="eastAsia"/>
          <w:lang w:val="en-US" w:eastAsia="zh-CN"/>
        </w:rPr>
        <w:t>[1]</w:t>
      </w:r>
      <w:r>
        <w:rPr>
          <w:rFonts w:hint="default"/>
          <w:lang w:val="en-US" w:eastAsia="zh-CN"/>
        </w:rPr>
        <w:t>四旋翼飞行器导航系统的数据融合方法</w:t>
      </w:r>
      <w:r>
        <w:rPr>
          <w:rFonts w:hint="eastAsia"/>
          <w:lang w:val="en-US" w:eastAsia="zh-CN"/>
        </w:rPr>
        <w:t xml:space="preserve">. </w:t>
      </w:r>
      <w:r>
        <w:rPr>
          <w:rFonts w:hint="default"/>
          <w:lang w:val="en-US" w:eastAsia="zh-CN"/>
        </w:rPr>
        <w:t>王伟，房德国，胡镇，华锡众，潘泉</w:t>
      </w:r>
      <w:r>
        <w:rPr>
          <w:rFonts w:hint="eastAsia"/>
          <w:lang w:val="en-US" w:eastAsia="zh-CN"/>
        </w:rPr>
        <w:t xml:space="preserve"> 2018 电光与控制</w:t>
      </w:r>
    </w:p>
    <w:p>
      <w:pPr>
        <w:rPr>
          <w:rFonts w:hint="eastAsia"/>
          <w:lang w:val="en-US" w:eastAsia="zh-CN"/>
        </w:rPr>
      </w:pPr>
    </w:p>
    <w:p>
      <w:pPr>
        <w:rPr>
          <w:rFonts w:hint="eastAsia"/>
          <w:lang w:val="en-US" w:eastAsia="zh-CN"/>
        </w:rPr>
      </w:pPr>
      <w:r>
        <w:rPr>
          <w:rFonts w:hint="eastAsia"/>
          <w:lang w:val="en-US" w:eastAsia="zh-CN"/>
        </w:rPr>
        <w:t>通常组合导航滤波器都采用卡尔曼滤波。但对于复杂环境的导航问题，需构建全源导航系统以实现多传感器的即插即用和不同频率的数据融合，其大部分方案都采用基于因子图的方法开发支持即插即用功能的实时系统。</w:t>
      </w:r>
    </w:p>
    <w:p>
      <w:pPr>
        <w:rPr>
          <w:rFonts w:hint="default"/>
          <w:lang w:val="en-US" w:eastAsia="zh-CN"/>
        </w:rPr>
      </w:pPr>
    </w:p>
    <w:p>
      <w:pPr>
        <w:pStyle w:val="7"/>
        <w:numPr>
          <w:ilvl w:val="0"/>
          <w:numId w:val="8"/>
        </w:numPr>
        <w:bidi w:val="0"/>
        <w:rPr>
          <w:rFonts w:hint="eastAsia"/>
          <w:lang w:val="en-US" w:eastAsia="zh-CN"/>
        </w:rPr>
      </w:pPr>
      <w:r>
        <w:rPr>
          <w:rFonts w:hint="eastAsia"/>
          <w:lang w:val="en-US" w:eastAsia="zh-CN"/>
        </w:rPr>
        <w:t>基于图优化组合导航系统总览</w:t>
      </w:r>
    </w:p>
    <w:p>
      <w:pPr>
        <w:rPr>
          <w:rFonts w:hint="eastAsia"/>
          <w:lang w:val="en-US" w:eastAsia="zh-CN"/>
        </w:rPr>
      </w:pPr>
      <w:r>
        <w:t>每个传感器的测量被视为一般</w:t>
      </w:r>
      <w:r>
        <w:rPr>
          <w:rFonts w:hint="eastAsia"/>
          <w:lang w:val="en-US" w:eastAsia="zh-CN"/>
        </w:rPr>
        <w:t>因子</w:t>
      </w:r>
      <w:r>
        <w:t>。因子及其相关状态构成姿势图。姿势图的图示如图2所示。每个节点在一个时刻表示状态（位置，方向，速度等）。每条边代表一个因子，它是通过一次测量得出的。 因</w:t>
      </w:r>
      <w:r>
        <w:rPr>
          <w:rFonts w:hint="eastAsia"/>
          <w:lang w:val="en-US" w:eastAsia="zh-CN"/>
        </w:rPr>
        <w:t>子</w:t>
      </w:r>
      <w:r>
        <w:t>限制一个</w:t>
      </w:r>
      <w:r>
        <w:rPr>
          <w:rFonts w:hint="eastAsia"/>
          <w:lang w:val="en-US" w:eastAsia="zh-CN"/>
        </w:rPr>
        <w:t>状态</w:t>
      </w:r>
      <w:r>
        <w:t>，两个</w:t>
      </w:r>
      <w:r>
        <w:rPr>
          <w:rFonts w:hint="eastAsia"/>
          <w:lang w:val="en-US" w:eastAsia="zh-CN"/>
        </w:rPr>
        <w:t>状态</w:t>
      </w:r>
      <w:r>
        <w:t>或多个</w:t>
      </w:r>
      <w:r>
        <w:rPr>
          <w:rFonts w:hint="eastAsia"/>
          <w:lang w:val="en-US" w:eastAsia="zh-CN"/>
        </w:rPr>
        <w:t>状态</w:t>
      </w:r>
      <w:r>
        <w:t>。对于IMU因子，它通过连续运动限制来约束两个连续状态。 对于视觉地标，其因子约束多个状态，因为它在多个帧上被观察到。构建图形后，优化它等于找到尽可能匹配所有边缘的节点配置。</w:t>
      </w:r>
    </w:p>
    <w:p>
      <w:pPr>
        <w:pStyle w:val="7"/>
        <w:numPr>
          <w:ilvl w:val="0"/>
          <w:numId w:val="8"/>
        </w:numPr>
        <w:bidi w:val="0"/>
        <w:ind w:firstLine="0"/>
        <w:rPr>
          <w:rFonts w:hint="eastAsia"/>
          <w:lang w:val="en-US" w:eastAsia="zh-CN"/>
        </w:rPr>
      </w:pPr>
      <w:r>
        <w:rPr>
          <w:rFonts w:hint="eastAsia"/>
          <w:lang w:val="en-US" w:eastAsia="zh-CN"/>
        </w:rPr>
        <w:t>方法</w:t>
      </w:r>
    </w:p>
    <w:p>
      <w:pPr>
        <w:pStyle w:val="8"/>
        <w:numPr>
          <w:ilvl w:val="0"/>
          <w:numId w:val="9"/>
        </w:numPr>
        <w:bidi w:val="0"/>
      </w:pPr>
      <w:r>
        <w:t>问题定义</w:t>
      </w:r>
    </w:p>
    <w:p>
      <w:pPr>
        <w:numPr>
          <w:ilvl w:val="0"/>
          <w:numId w:val="10"/>
        </w:numPr>
        <w:ind w:left="420" w:leftChars="200" w:firstLine="5" w:firstLineChars="0"/>
      </w:pPr>
      <w:r>
        <w:t>状态：我们需要估计的主要状态包括机器人中心的3D位置和</w:t>
      </w:r>
      <w:r>
        <w:rPr>
          <w:rFonts w:hint="eastAsia"/>
          <w:lang w:val="en-US" w:eastAsia="zh-CN"/>
        </w:rPr>
        <w:t>航向</w:t>
      </w:r>
      <w:r>
        <w:t>。此外，我们还有其他可选状态，这些状态与传感器有关。对于相机，需要估计视觉地标的深度或3D位置。 对于IMU，它产生另一个运动变量，速度。此外，需要估计IMU的时变加速度偏差和陀螺仪偏差。因此，对于视觉和惯性传感器，我们需要估计的整个状态定义如下：</w:t>
      </w:r>
    </w:p>
    <w:p>
      <w:pPr>
        <w:numPr>
          <w:ilvl w:val="0"/>
          <w:numId w:val="0"/>
        </w:numPr>
        <w:ind w:leftChars="200"/>
        <w:rPr>
          <w:rFonts w:hint="eastAsia"/>
          <w:lang w:val="en-US" w:eastAsia="zh-CN"/>
        </w:rPr>
      </w:pPr>
      <w:r>
        <w:rPr>
          <w:rFonts w:hint="eastAsia"/>
          <w:lang w:val="en-US" w:eastAsia="zh-CN"/>
        </w:rPr>
        <w:t>其中p和R是基本系统状态，对应于世界坐标系中表示的机器人的位置和方向。</w:t>
      </w:r>
    </w:p>
    <w:p>
      <w:pPr>
        <w:numPr>
          <w:ilvl w:val="0"/>
          <w:numId w:val="0"/>
        </w:numPr>
        <w:ind w:leftChars="200"/>
        <w:rPr>
          <w:rFonts w:hint="eastAsia"/>
          <w:lang w:val="en-US" w:eastAsia="zh-CN"/>
        </w:rPr>
      </w:pPr>
      <w:r>
        <w:drawing>
          <wp:inline distT="0" distB="0" distL="114300" distR="114300">
            <wp:extent cx="5227320" cy="1135380"/>
            <wp:effectExtent l="0" t="0" r="0" b="762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16"/>
                    <a:stretch>
                      <a:fillRect/>
                    </a:stretch>
                  </pic:blipFill>
                  <pic:spPr>
                    <a:xfrm>
                      <a:off x="0" y="0"/>
                      <a:ext cx="5227320" cy="1135380"/>
                    </a:xfrm>
                    <a:prstGeom prst="rect">
                      <a:avLst/>
                    </a:prstGeom>
                    <a:noFill/>
                    <a:ln w="9525">
                      <a:noFill/>
                    </a:ln>
                  </pic:spPr>
                </pic:pic>
              </a:graphicData>
            </a:graphic>
          </wp:inline>
        </w:drawing>
      </w:r>
    </w:p>
    <w:p>
      <w:pPr>
        <w:rPr>
          <w:rFonts w:hint="eastAsia"/>
          <w:lang w:val="en-US" w:eastAsia="zh-CN"/>
        </w:rPr>
      </w:pPr>
      <w:r>
        <w:rPr>
          <w:rFonts w:hint="eastAsia"/>
          <w:lang w:val="en-US" w:eastAsia="zh-CN"/>
        </w:rPr>
        <w:t>xcam是相机抖动状态，其包括在第一帧中观察到的每个特征的深度λ。ximu是IMU相关变量，由速度v，加速度偏差ba和陀螺仪偏差bg组成。假设从传感器中心到身体中心的转换是已知的，其是离线校准的。为了简化表示法，我们将IMU表示为身体的中心（如果不使用IMU，我们将左侧摄像头表示为身体的中心）。</w:t>
      </w:r>
    </w:p>
    <w:p>
      <w:pPr>
        <w:numPr>
          <w:ilvl w:val="0"/>
          <w:numId w:val="11"/>
        </w:numPr>
        <w:ind w:left="5" w:leftChars="0"/>
        <w:rPr>
          <w:rFonts w:hint="eastAsia"/>
          <w:lang w:val="en-US" w:eastAsia="zh-CN"/>
        </w:rPr>
      </w:pPr>
      <w:r>
        <w:rPr>
          <w:rFonts w:hint="eastAsia"/>
          <w:lang w:val="en-US" w:eastAsia="zh-CN"/>
        </w:rPr>
        <w:t>成本函数：状态估计的性质是MLE（最大似然估计）问题。MLE由一段时间内机器人姿势的联合概率分布组成。在假设所有测量都是独立的情况下，问题通常来源于，</w:t>
      </w:r>
    </w:p>
    <w:p>
      <w:pPr>
        <w:numPr>
          <w:ilvl w:val="0"/>
          <w:numId w:val="0"/>
        </w:numPr>
        <w:jc w:val="center"/>
        <w:rPr>
          <w:rFonts w:hint="eastAsia"/>
          <w:lang w:val="en-US" w:eastAsia="zh-CN"/>
        </w:rPr>
      </w:pPr>
      <w:r>
        <w:drawing>
          <wp:inline distT="0" distB="0" distL="114300" distR="114300">
            <wp:extent cx="3802380" cy="739775"/>
            <wp:effectExtent l="0" t="0" r="762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3802380" cy="73977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其中S是一组测量值，来自摄像机，IMU和其他传感器。我们假设测量的不确定性是高斯分布的</w:t>
      </w:r>
      <w:r>
        <w:drawing>
          <wp:inline distT="0" distB="0" distL="114300" distR="114300">
            <wp:extent cx="1013460" cy="29718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1013460" cy="297180"/>
                    </a:xfrm>
                    <a:prstGeom prst="rect">
                      <a:avLst/>
                    </a:prstGeom>
                    <a:noFill/>
                    <a:ln w="9525">
                      <a:noFill/>
                    </a:ln>
                  </pic:spPr>
                </pic:pic>
              </a:graphicData>
            </a:graphic>
          </wp:inline>
        </w:drawing>
      </w:r>
      <w:r>
        <w:drawing>
          <wp:inline distT="0" distB="0" distL="114300" distR="114300">
            <wp:extent cx="960120" cy="32004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960120" cy="320040"/>
                    </a:xfrm>
                    <a:prstGeom prst="rect">
                      <a:avLst/>
                    </a:prstGeom>
                    <a:noFill/>
                    <a:ln w="9525">
                      <a:noFill/>
                    </a:ln>
                  </pic:spPr>
                </pic:pic>
              </a:graphicData>
            </a:graphic>
          </wp:inline>
        </w:drawing>
      </w:r>
      <w:r>
        <w:rPr>
          <w:rFonts w:hint="eastAsia"/>
          <w:lang w:val="en-US" w:eastAsia="zh-CN"/>
        </w:rPr>
        <w:t>。因此，上述方程的负对数似然性被写为，</w:t>
      </w:r>
    </w:p>
    <w:p>
      <w:pPr>
        <w:ind w:left="0" w:leftChars="0" w:firstLine="0" w:firstLineChars="0"/>
        <w:jc w:val="center"/>
        <w:rPr>
          <w:rFonts w:hint="eastAsia"/>
          <w:lang w:val="en-US" w:eastAsia="zh-CN"/>
        </w:rPr>
      </w:pPr>
      <w:r>
        <w:drawing>
          <wp:inline distT="0" distB="0" distL="114300" distR="114300">
            <wp:extent cx="4297680" cy="1153160"/>
            <wp:effectExtent l="0" t="0" r="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4297680" cy="1153160"/>
                    </a:xfrm>
                    <a:prstGeom prst="rect">
                      <a:avLst/>
                    </a:prstGeom>
                    <a:noFill/>
                    <a:ln w="9525">
                      <a:noFill/>
                    </a:ln>
                  </pic:spPr>
                </pic:pic>
              </a:graphicData>
            </a:graphic>
          </wp:inline>
        </w:drawing>
      </w:r>
    </w:p>
    <w:p>
      <w:pPr>
        <w:rPr>
          <w:rFonts w:hint="eastAsia"/>
          <w:lang w:val="en-US" w:eastAsia="zh-CN"/>
        </w:rPr>
      </w:pPr>
      <w:r>
        <w:rPr>
          <w:rFonts w:hint="eastAsia"/>
          <w:lang w:val="en-US" w:eastAsia="zh-CN"/>
        </w:rPr>
        <w:t>Mahalanobis范数定义为</w:t>
      </w:r>
      <w:r>
        <w:drawing>
          <wp:inline distT="0" distB="0" distL="114300" distR="114300">
            <wp:extent cx="1813560" cy="35052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1"/>
                    <a:stretch>
                      <a:fillRect/>
                    </a:stretch>
                  </pic:blipFill>
                  <pic:spPr>
                    <a:xfrm>
                      <a:off x="0" y="0"/>
                      <a:ext cx="1813560" cy="350520"/>
                    </a:xfrm>
                    <a:prstGeom prst="rect">
                      <a:avLst/>
                    </a:prstGeom>
                    <a:noFill/>
                    <a:ln w="9525">
                      <a:noFill/>
                    </a:ln>
                  </pic:spPr>
                </pic:pic>
              </a:graphicData>
            </a:graphic>
          </wp:inline>
        </w:drawing>
      </w:r>
      <w:r>
        <w:rPr>
          <w:rFonts w:hint="eastAsia"/>
          <w:lang w:val="en-US" w:eastAsia="zh-CN"/>
        </w:rPr>
        <w:t>。</w:t>
      </w:r>
      <w:r>
        <w:drawing>
          <wp:inline distT="0" distB="0" distL="114300" distR="114300">
            <wp:extent cx="373380" cy="30480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2"/>
                    <a:stretch>
                      <a:fillRect/>
                    </a:stretch>
                  </pic:blipFill>
                  <pic:spPr>
                    <a:xfrm>
                      <a:off x="0" y="0"/>
                      <a:ext cx="373380" cy="304800"/>
                    </a:xfrm>
                    <a:prstGeom prst="rect">
                      <a:avLst/>
                    </a:prstGeom>
                    <a:noFill/>
                    <a:ln w="9525">
                      <a:noFill/>
                    </a:ln>
                  </pic:spPr>
                </pic:pic>
              </a:graphicData>
            </a:graphic>
          </wp:inline>
        </w:drawing>
      </w:r>
      <w:r>
        <w:rPr>
          <w:rFonts w:hint="eastAsia"/>
          <w:lang w:val="en-US" w:eastAsia="zh-CN"/>
        </w:rPr>
        <w:t>是传感器模型，将在下一节中详述。然后将状态估计转换为非线性最小二乘问题，其也称为束调整（BA）。</w:t>
      </w:r>
    </w:p>
    <w:p>
      <w:pPr>
        <w:pStyle w:val="8"/>
        <w:numPr>
          <w:ilvl w:val="0"/>
          <w:numId w:val="9"/>
        </w:numPr>
        <w:bidi w:val="0"/>
        <w:rPr>
          <w:rFonts w:hint="eastAsia"/>
          <w:lang w:val="en-US" w:eastAsia="zh-CN"/>
        </w:rPr>
      </w:pPr>
      <w:r>
        <w:rPr>
          <w:rFonts w:hint="eastAsia"/>
          <w:lang w:val="en-US" w:eastAsia="zh-CN"/>
        </w:rPr>
        <w:t>传感器因子</w:t>
      </w:r>
    </w:p>
    <w:p>
      <w:pPr>
        <w:numPr>
          <w:ilvl w:val="0"/>
          <w:numId w:val="12"/>
        </w:numPr>
        <w:ind w:left="420" w:leftChars="200" w:firstLine="5" w:firstLineChars="0"/>
        <w:rPr>
          <w:rFonts w:hint="eastAsia"/>
          <w:lang w:val="en-US" w:eastAsia="zh-CN"/>
        </w:rPr>
      </w:pPr>
      <w:r>
        <w:rPr>
          <w:rFonts w:hint="eastAsia"/>
          <w:lang w:val="en-US" w:eastAsia="zh-CN"/>
        </w:rPr>
        <w:t>摄像机因子：每个摄像机的固有参数和摄像机之间的外在变换，这可以容易地离线校准。对于每个相机框架，检测角部特征。KLT跟踪器在前一帧中跟踪这些特征。对于立体声设置，跟踪器还匹配左图像和右图像之间的特征。根据特征关联，我们在每个帧中构造具有每个特征的相机因子。相机因子是重投影过程，它将第一次观察的特征投影到后续帧中。</w:t>
      </w:r>
    </w:p>
    <w:p>
      <w:pPr>
        <w:rPr>
          <w:rFonts w:hint="eastAsia"/>
          <w:lang w:val="en-US" w:eastAsia="zh-CN"/>
        </w:rPr>
      </w:pPr>
      <w:r>
        <w:rPr>
          <w:rFonts w:hint="eastAsia"/>
          <w:lang w:val="en-US" w:eastAsia="zh-CN"/>
        </w:rPr>
        <w:t>考虑到在图像i中首次观察到的特征l，在下面的图像t中观察的残差被定义为：</w:t>
      </w:r>
    </w:p>
    <w:p>
      <w:pPr>
        <w:ind w:left="0" w:leftChars="0" w:firstLine="0" w:firstLineChars="0"/>
        <w:jc w:val="center"/>
        <w:rPr>
          <w:rFonts w:hint="eastAsia"/>
          <w:lang w:val="en-US" w:eastAsia="zh-CN"/>
        </w:rPr>
      </w:pPr>
      <w:r>
        <w:drawing>
          <wp:inline distT="0" distB="0" distL="114300" distR="114300">
            <wp:extent cx="4328795" cy="953135"/>
            <wp:effectExtent l="0" t="0" r="14605"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3"/>
                    <a:stretch>
                      <a:fillRect/>
                    </a:stretch>
                  </pic:blipFill>
                  <pic:spPr>
                    <a:xfrm>
                      <a:off x="0" y="0"/>
                      <a:ext cx="4328795" cy="95313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w:t>
      </w:r>
      <w:r>
        <w:drawing>
          <wp:inline distT="0" distB="0" distL="114300" distR="114300">
            <wp:extent cx="678180" cy="342900"/>
            <wp:effectExtent l="0" t="0" r="762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4"/>
                    <a:stretch>
                      <a:fillRect/>
                    </a:stretch>
                  </pic:blipFill>
                  <pic:spPr>
                    <a:xfrm>
                      <a:off x="0" y="0"/>
                      <a:ext cx="678180" cy="342900"/>
                    </a:xfrm>
                    <a:prstGeom prst="rect">
                      <a:avLst/>
                    </a:prstGeom>
                    <a:noFill/>
                    <a:ln w="9525">
                      <a:noFill/>
                    </a:ln>
                  </pic:spPr>
                </pic:pic>
              </a:graphicData>
            </a:graphic>
          </wp:inline>
        </w:drawing>
      </w:r>
      <w:r>
        <w:rPr>
          <w:rFonts w:hint="eastAsia"/>
          <w:lang w:val="en-US" w:eastAsia="zh-CN"/>
        </w:rPr>
        <w:t>是对i图像中出现的l特征的第一次观察。</w:t>
      </w:r>
      <w:r>
        <w:drawing>
          <wp:inline distT="0" distB="0" distL="114300" distR="114300">
            <wp:extent cx="624840" cy="281940"/>
            <wp:effectExtent l="0" t="0" r="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5"/>
                    <a:stretch>
                      <a:fillRect/>
                    </a:stretch>
                  </pic:blipFill>
                  <pic:spPr>
                    <a:xfrm>
                      <a:off x="0" y="0"/>
                      <a:ext cx="624840" cy="281940"/>
                    </a:xfrm>
                    <a:prstGeom prst="rect">
                      <a:avLst/>
                    </a:prstGeom>
                    <a:noFill/>
                    <a:ln w="9525">
                      <a:noFill/>
                    </a:ln>
                  </pic:spPr>
                </pic:pic>
              </a:graphicData>
            </a:graphic>
          </wp:inline>
        </w:drawing>
      </w:r>
      <w:r>
        <w:rPr>
          <w:rFonts w:hint="eastAsia"/>
          <w:lang w:val="en-US" w:eastAsia="zh-CN"/>
        </w:rPr>
        <w:t>是对t图像中相同特征的观察。</w:t>
      </w:r>
      <w:r>
        <w:drawing>
          <wp:inline distT="0" distB="0" distL="114300" distR="114300">
            <wp:extent cx="228600" cy="220980"/>
            <wp:effectExtent l="0" t="0" r="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6"/>
                    <a:stretch>
                      <a:fillRect/>
                    </a:stretch>
                  </pic:blipFill>
                  <pic:spPr>
                    <a:xfrm>
                      <a:off x="0" y="0"/>
                      <a:ext cx="228600" cy="220980"/>
                    </a:xfrm>
                    <a:prstGeom prst="rect">
                      <a:avLst/>
                    </a:prstGeom>
                    <a:noFill/>
                    <a:ln w="9525">
                      <a:noFill/>
                    </a:ln>
                  </pic:spPr>
                </pic:pic>
              </a:graphicData>
            </a:graphic>
          </wp:inline>
        </w:drawing>
      </w:r>
      <w:r>
        <w:rPr>
          <w:rFonts w:hint="eastAsia"/>
          <w:lang w:val="en-US" w:eastAsia="zh-CN"/>
        </w:rPr>
        <w:t>和</w:t>
      </w:r>
      <w:r>
        <w:drawing>
          <wp:inline distT="0" distB="0" distL="114300" distR="114300">
            <wp:extent cx="381000" cy="30480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7"/>
                    <a:stretch>
                      <a:fillRect/>
                    </a:stretch>
                  </pic:blipFill>
                  <pic:spPr>
                    <a:xfrm>
                      <a:off x="0" y="0"/>
                      <a:ext cx="381000" cy="304800"/>
                    </a:xfrm>
                    <a:prstGeom prst="rect">
                      <a:avLst/>
                    </a:prstGeom>
                    <a:noFill/>
                    <a:ln w="9525">
                      <a:noFill/>
                    </a:ln>
                  </pic:spPr>
                </pic:pic>
              </a:graphicData>
            </a:graphic>
          </wp:inline>
        </w:drawing>
      </w:r>
      <w:r>
        <w:rPr>
          <w:rFonts w:hint="eastAsia"/>
          <w:lang w:val="en-US" w:eastAsia="zh-CN"/>
        </w:rPr>
        <w:t>是投影和反投影功能，它们取决于相机模型（针孔，全向或其他模型）。 T是4x4齐次变换，是</w:t>
      </w:r>
      <w:r>
        <w:drawing>
          <wp:inline distT="0" distB="0" distL="114300" distR="114300">
            <wp:extent cx="449580" cy="421005"/>
            <wp:effectExtent l="0" t="0" r="7620" b="571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8"/>
                    <a:stretch>
                      <a:fillRect/>
                    </a:stretch>
                  </pic:blipFill>
                  <pic:spPr>
                    <a:xfrm>
                      <a:off x="0" y="0"/>
                      <a:ext cx="449580" cy="421005"/>
                    </a:xfrm>
                    <a:prstGeom prst="rect">
                      <a:avLst/>
                    </a:prstGeom>
                    <a:noFill/>
                    <a:ln w="9525">
                      <a:noFill/>
                    </a:ln>
                  </pic:spPr>
                </pic:pic>
              </a:graphicData>
            </a:graphic>
          </wp:inline>
        </w:drawing>
      </w:r>
      <w:r>
        <w:rPr>
          <w:rFonts w:hint="eastAsia"/>
          <w:lang w:val="en-US" w:eastAsia="zh-CN"/>
        </w:rPr>
        <w:t xml:space="preserve">。我们省略了一些用于简洁表达的同类术语。 </w:t>
      </w:r>
      <w:r>
        <w:drawing>
          <wp:inline distT="0" distB="0" distL="114300" distR="114300">
            <wp:extent cx="335280" cy="327660"/>
            <wp:effectExtent l="0" t="0" r="0" b="762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9"/>
                    <a:stretch>
                      <a:fillRect/>
                    </a:stretch>
                  </pic:blipFill>
                  <pic:spPr>
                    <a:xfrm>
                      <a:off x="0" y="0"/>
                      <a:ext cx="335280" cy="327660"/>
                    </a:xfrm>
                    <a:prstGeom prst="rect">
                      <a:avLst/>
                    </a:prstGeom>
                    <a:noFill/>
                    <a:ln w="9525">
                      <a:noFill/>
                    </a:ln>
                  </pic:spPr>
                </pic:pic>
              </a:graphicData>
            </a:graphic>
          </wp:inline>
        </w:drawing>
      </w:r>
      <w:r>
        <w:rPr>
          <w:rFonts w:hint="eastAsia"/>
          <w:lang w:val="en-US" w:eastAsia="zh-CN"/>
        </w:rPr>
        <w:t>是从身体中心到摄像机中心的外在转换，它是离线校准的。重投影误差的协方差矩阵</w:t>
      </w:r>
      <w:r>
        <w:drawing>
          <wp:inline distT="0" distB="0" distL="114300" distR="114300">
            <wp:extent cx="320040" cy="312420"/>
            <wp:effectExtent l="0" t="0" r="0" b="762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30"/>
                    <a:stretch>
                      <a:fillRect/>
                    </a:stretch>
                  </pic:blipFill>
                  <pic:spPr>
                    <a:xfrm>
                      <a:off x="0" y="0"/>
                      <a:ext cx="320040" cy="312420"/>
                    </a:xfrm>
                    <a:prstGeom prst="rect">
                      <a:avLst/>
                    </a:prstGeom>
                    <a:noFill/>
                    <a:ln w="9525">
                      <a:noFill/>
                    </a:ln>
                  </pic:spPr>
                </pic:pic>
              </a:graphicData>
            </a:graphic>
          </wp:inline>
        </w:drawing>
      </w:r>
      <w:r>
        <w:rPr>
          <w:rFonts w:hint="eastAsia"/>
          <w:lang w:val="en-US" w:eastAsia="zh-CN"/>
        </w:rPr>
        <w:t>是像素坐标中的恒定值，其来自相机的固有校准结果。</w:t>
      </w:r>
    </w:p>
    <w:p>
      <w:pPr>
        <w:rPr>
          <w:rFonts w:hint="eastAsia" w:eastAsia="宋体"/>
          <w:lang w:val="en-US" w:eastAsia="zh-CN"/>
        </w:rPr>
      </w:pPr>
      <w:r>
        <w:rPr>
          <w:rFonts w:hint="eastAsia"/>
          <w:lang w:val="en-US" w:eastAsia="zh-CN"/>
        </w:rPr>
        <w:t>这个因素对于左相机和右相机都是通用的。我们可以在时空空间中投影从左图像到左图像的特征，也可以在空间空间中将特征从左图像投影到右图像。对于不同的相机，应该使用不同的外在变换</w:t>
      </w:r>
      <w:r>
        <w:drawing>
          <wp:inline distT="0" distB="0" distL="114300" distR="114300">
            <wp:extent cx="365760" cy="312420"/>
            <wp:effectExtent l="0" t="0" r="0" b="762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1"/>
                    <a:stretch>
                      <a:fillRect/>
                    </a:stretch>
                  </pic:blipFill>
                  <pic:spPr>
                    <a:xfrm>
                      <a:off x="0" y="0"/>
                      <a:ext cx="365760" cy="312420"/>
                    </a:xfrm>
                    <a:prstGeom prst="rect">
                      <a:avLst/>
                    </a:prstGeom>
                    <a:noFill/>
                    <a:ln w="9525">
                      <a:noFill/>
                    </a:ln>
                  </pic:spPr>
                </pic:pic>
              </a:graphicData>
            </a:graphic>
          </wp:inline>
        </w:drawing>
      </w:r>
      <w:r>
        <w:rPr>
          <w:rFonts w:hint="eastAsia"/>
          <w:lang w:eastAsia="zh-CN"/>
        </w:rPr>
        <w:t>。</w:t>
      </w:r>
    </w:p>
    <w:p>
      <w:pPr>
        <w:numPr>
          <w:ilvl w:val="0"/>
          <w:numId w:val="12"/>
        </w:numPr>
        <w:ind w:left="0" w:leftChars="0" w:firstLine="420" w:firstLineChars="200"/>
        <w:rPr>
          <w:rFonts w:hint="eastAsia"/>
          <w:lang w:val="en-US" w:eastAsia="zh-CN"/>
        </w:rPr>
      </w:pPr>
      <w:r>
        <w:rPr>
          <w:rFonts w:hint="eastAsia"/>
          <w:lang w:val="en-US" w:eastAsia="zh-CN"/>
        </w:rPr>
        <w:t>IMU因子：使用IMU预处理算法来构建IMU因子。我们假设加速度和陀螺仪测量中的加性噪声是高斯白噪声。时变加速度和陀螺仪偏差被建模为随机游走过程，其导数是高斯白噪声。</w:t>
      </w:r>
    </w:p>
    <w:p>
      <w:pPr>
        <w:rPr>
          <w:rFonts w:hint="eastAsia"/>
          <w:lang w:val="en-US" w:eastAsia="zh-CN"/>
        </w:rPr>
      </w:pPr>
      <w:r>
        <w:rPr>
          <w:rFonts w:hint="eastAsia"/>
          <w:lang w:val="en-US" w:eastAsia="zh-CN"/>
        </w:rPr>
        <w:t>由于IMU以比其他传感器更高的频率获取数据，因此通常在两帧之间存在多个IMU测量。因此，我们使用协方差传播在流形上预先集成IMU测量。</w:t>
      </w:r>
    </w:p>
    <w:p>
      <w:pPr>
        <w:rPr>
          <w:rFonts w:hint="eastAsia"/>
          <w:lang w:val="en-US" w:eastAsia="zh-CN"/>
        </w:rPr>
      </w:pPr>
      <w:r>
        <w:rPr>
          <w:rFonts w:hint="eastAsia"/>
          <w:lang w:val="en-US" w:eastAsia="zh-CN"/>
        </w:rPr>
        <w:t>详细的预整合可以在[12]找到。在两个时间点t-1和t内，预积分产生相对位置</w:t>
      </w:r>
      <w:r>
        <w:drawing>
          <wp:inline distT="0" distB="0" distL="114300" distR="114300">
            <wp:extent cx="510540" cy="327660"/>
            <wp:effectExtent l="0" t="0" r="7620" b="762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32"/>
                    <a:stretch>
                      <a:fillRect/>
                    </a:stretch>
                  </pic:blipFill>
                  <pic:spPr>
                    <a:xfrm>
                      <a:off x="0" y="0"/>
                      <a:ext cx="510540" cy="327660"/>
                    </a:xfrm>
                    <a:prstGeom prst="rect">
                      <a:avLst/>
                    </a:prstGeom>
                    <a:noFill/>
                    <a:ln w="9525">
                      <a:noFill/>
                    </a:ln>
                  </pic:spPr>
                </pic:pic>
              </a:graphicData>
            </a:graphic>
          </wp:inline>
        </w:drawing>
      </w:r>
      <w:r>
        <w:rPr>
          <w:rFonts w:hint="eastAsia"/>
          <w:lang w:val="en-US" w:eastAsia="zh-CN"/>
        </w:rPr>
        <w:t>，速度</w:t>
      </w:r>
      <w:r>
        <w:drawing>
          <wp:inline distT="0" distB="0" distL="114300" distR="114300">
            <wp:extent cx="464820" cy="335280"/>
            <wp:effectExtent l="0" t="0" r="7620"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33"/>
                    <a:stretch>
                      <a:fillRect/>
                    </a:stretch>
                  </pic:blipFill>
                  <pic:spPr>
                    <a:xfrm>
                      <a:off x="0" y="0"/>
                      <a:ext cx="464820" cy="335280"/>
                    </a:xfrm>
                    <a:prstGeom prst="rect">
                      <a:avLst/>
                    </a:prstGeom>
                    <a:noFill/>
                    <a:ln w="9525">
                      <a:noFill/>
                    </a:ln>
                  </pic:spPr>
                </pic:pic>
              </a:graphicData>
            </a:graphic>
          </wp:inline>
        </w:drawing>
      </w:r>
      <w:r>
        <w:rPr>
          <w:rFonts w:hint="eastAsia"/>
          <w:lang w:val="en-US" w:eastAsia="zh-CN"/>
        </w:rPr>
        <w:t>和旋转</w:t>
      </w:r>
      <w:r>
        <w:drawing>
          <wp:inline distT="0" distB="0" distL="114300" distR="114300">
            <wp:extent cx="472440" cy="297180"/>
            <wp:effectExtent l="0" t="0" r="0" b="762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4"/>
                    <a:stretch>
                      <a:fillRect/>
                    </a:stretch>
                  </pic:blipFill>
                  <pic:spPr>
                    <a:xfrm>
                      <a:off x="0" y="0"/>
                      <a:ext cx="472440" cy="297180"/>
                    </a:xfrm>
                    <a:prstGeom prst="rect">
                      <a:avLst/>
                    </a:prstGeom>
                    <a:noFill/>
                    <a:ln w="9525">
                      <a:noFill/>
                    </a:ln>
                  </pic:spPr>
                </pic:pic>
              </a:graphicData>
            </a:graphic>
          </wp:inline>
        </w:drawing>
      </w:r>
      <w:r>
        <w:rPr>
          <w:rFonts w:hint="eastAsia"/>
          <w:lang w:val="en-US" w:eastAsia="zh-CN"/>
        </w:rPr>
        <w:t>。此外，预积分传播相对位置，速度和旋转的协方差，以及偏差的协方差。IMU残差可以定义为：</w:t>
      </w:r>
    </w:p>
    <w:p>
      <w:pPr>
        <w:ind w:left="0" w:leftChars="0" w:firstLine="0" w:firstLineChars="0"/>
        <w:jc w:val="center"/>
        <w:rPr>
          <w:rFonts w:hint="eastAsia"/>
          <w:lang w:val="en-US" w:eastAsia="zh-CN"/>
        </w:rPr>
      </w:pPr>
      <w:r>
        <w:drawing>
          <wp:inline distT="0" distB="0" distL="114300" distR="114300">
            <wp:extent cx="4183380" cy="1551940"/>
            <wp:effectExtent l="0" t="0" r="7620" b="254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35"/>
                    <a:stretch>
                      <a:fillRect/>
                    </a:stretch>
                  </pic:blipFill>
                  <pic:spPr>
                    <a:xfrm>
                      <a:off x="0" y="0"/>
                      <a:ext cx="4183380" cy="1551940"/>
                    </a:xfrm>
                    <a:prstGeom prst="rect">
                      <a:avLst/>
                    </a:prstGeom>
                    <a:noFill/>
                    <a:ln w="9525">
                      <a:noFill/>
                    </a:ln>
                  </pic:spPr>
                </pic:pic>
              </a:graphicData>
            </a:graphic>
          </wp:inline>
        </w:drawing>
      </w:r>
    </w:p>
    <w:p>
      <w:pPr>
        <w:rPr>
          <w:rFonts w:hint="eastAsia"/>
          <w:lang w:val="en-US" w:eastAsia="zh-CN"/>
        </w:rPr>
      </w:pPr>
      <w:r>
        <w:rPr>
          <w:rFonts w:hint="eastAsia"/>
          <w:lang w:val="en-US" w:eastAsia="zh-CN"/>
        </w:rPr>
        <w:t>歧管上的专门用于非线性旋转的负操作在哪里。dt是两个时刻之间的时间间隔。 g是已知的重力矢量，其范数约为9.81。每两个相邻的帧在成本函数中构造一个IMU因子。</w:t>
      </w:r>
    </w:p>
    <w:p>
      <w:pPr>
        <w:pStyle w:val="8"/>
        <w:numPr>
          <w:ilvl w:val="0"/>
          <w:numId w:val="9"/>
        </w:numPr>
        <w:bidi w:val="0"/>
        <w:rPr>
          <w:rFonts w:hint="eastAsia"/>
          <w:lang w:val="en-US" w:eastAsia="zh-CN"/>
        </w:rPr>
      </w:pPr>
      <w:r>
        <w:rPr>
          <w:rFonts w:hint="eastAsia"/>
          <w:lang w:val="en-US" w:eastAsia="zh-CN"/>
        </w:rPr>
        <w:t>优化</w:t>
      </w:r>
    </w:p>
    <w:p>
      <w:pPr>
        <w:rPr>
          <w:rFonts w:hint="eastAsia"/>
          <w:lang w:val="en-US" w:eastAsia="zh-CN"/>
        </w:rPr>
      </w:pPr>
      <w:r>
        <w:rPr>
          <w:rFonts w:hint="eastAsia"/>
          <w:lang w:val="en-US" w:eastAsia="zh-CN"/>
        </w:rPr>
        <w:t>在传统中，方程3的非线性最小二乘问题由Newton-Gaussian或Levenberg-Marquardt方法求解。成本函数是相对于状态的初始猜测X线性化。然后，成本函数等于：</w:t>
      </w:r>
    </w:p>
    <w:p>
      <w:pPr>
        <w:ind w:left="0" w:leftChars="0" w:firstLine="0" w:firstLineChars="0"/>
        <w:jc w:val="center"/>
        <w:rPr>
          <w:rFonts w:hint="eastAsia"/>
          <w:lang w:val="en-US" w:eastAsia="zh-CN"/>
        </w:rPr>
      </w:pPr>
      <w:r>
        <w:drawing>
          <wp:inline distT="0" distB="0" distL="114300" distR="114300">
            <wp:extent cx="4251960" cy="754380"/>
            <wp:effectExtent l="0" t="0" r="0" b="762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36"/>
                    <a:stretch>
                      <a:fillRect/>
                    </a:stretch>
                  </pic:blipFill>
                  <pic:spPr>
                    <a:xfrm>
                      <a:off x="0" y="0"/>
                      <a:ext cx="4251960" cy="754380"/>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其中J是关于当前状态X的每个因子的雅可比矩阵。在线性化近似之后，该成本函数具有</w:t>
      </w:r>
      <w:r>
        <w:drawing>
          <wp:inline distT="0" distB="0" distL="114300" distR="114300">
            <wp:extent cx="304800" cy="205740"/>
            <wp:effectExtent l="0" t="0" r="0" b="762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37"/>
                    <a:stretch>
                      <a:fillRect/>
                    </a:stretch>
                  </pic:blipFill>
                  <pic:spPr>
                    <a:xfrm>
                      <a:off x="0" y="0"/>
                      <a:ext cx="304800" cy="205740"/>
                    </a:xfrm>
                    <a:prstGeom prst="rect">
                      <a:avLst/>
                    </a:prstGeom>
                    <a:noFill/>
                    <a:ln w="9525">
                      <a:noFill/>
                    </a:ln>
                  </pic:spPr>
                </pic:pic>
              </a:graphicData>
            </a:graphic>
          </wp:inline>
        </w:drawing>
      </w:r>
      <w:r>
        <w:rPr>
          <w:rFonts w:hint="eastAsia"/>
          <w:lang w:val="en-US" w:eastAsia="zh-CN"/>
        </w:rPr>
        <w:t>的闭合形式解。我们以牛顿-高斯为例，求解如下，</w:t>
      </w:r>
    </w:p>
    <w:p>
      <w:pPr>
        <w:ind w:left="0" w:leftChars="0" w:firstLine="0" w:firstLineChars="0"/>
        <w:jc w:val="center"/>
      </w:pPr>
      <w:r>
        <w:drawing>
          <wp:inline distT="0" distB="0" distL="114300" distR="114300">
            <wp:extent cx="4519295" cy="697865"/>
            <wp:effectExtent l="0" t="0" r="6985" b="317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38"/>
                    <a:stretch>
                      <a:fillRect/>
                    </a:stretch>
                  </pic:blipFill>
                  <pic:spPr>
                    <a:xfrm>
                      <a:off x="0" y="0"/>
                      <a:ext cx="4519295" cy="697865"/>
                    </a:xfrm>
                    <a:prstGeom prst="rect">
                      <a:avLst/>
                    </a:prstGeom>
                    <a:noFill/>
                    <a:ln w="9525">
                      <a:noFill/>
                    </a:ln>
                  </pic:spPr>
                </pic:pic>
              </a:graphicData>
            </a:graphic>
          </wp:inline>
        </w:drawing>
      </w:r>
    </w:p>
    <w:p>
      <w:pPr>
        <w:rPr>
          <w:rFonts w:hint="eastAsia"/>
          <w:lang w:val="en-US" w:eastAsia="zh-CN"/>
        </w:rPr>
      </w:pPr>
      <w:r>
        <w:rPr>
          <w:rFonts w:hint="eastAsia"/>
          <w:lang w:val="en-US" w:eastAsia="zh-CN"/>
        </w:rPr>
        <w:t>最后，当前状态X用</w:t>
      </w:r>
      <w:r>
        <w:drawing>
          <wp:inline distT="0" distB="0" distL="114300" distR="114300">
            <wp:extent cx="601980" cy="281940"/>
            <wp:effectExtent l="0" t="0" r="7620" b="762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39"/>
                    <a:stretch>
                      <a:fillRect/>
                    </a:stretch>
                  </pic:blipFill>
                  <pic:spPr>
                    <a:xfrm>
                      <a:off x="0" y="0"/>
                      <a:ext cx="601980" cy="281940"/>
                    </a:xfrm>
                    <a:prstGeom prst="rect">
                      <a:avLst/>
                    </a:prstGeom>
                    <a:noFill/>
                    <a:ln w="9525">
                      <a:noFill/>
                    </a:ln>
                  </pic:spPr>
                </pic:pic>
              </a:graphicData>
            </a:graphic>
          </wp:inline>
        </w:drawing>
      </w:r>
      <w:r>
        <w:rPr>
          <w:rFonts w:hint="eastAsia"/>
          <w:lang w:val="en-US" w:eastAsia="zh-CN"/>
        </w:rPr>
        <w:t>更新，其中⊕是歧管旋转的加号运算。此过程迭代几次直到收敛。我们采用Ceres求解器来解决这个问题，它利用先进的数学工具有效地获得稳定和最优的结果。</w:t>
      </w:r>
    </w:p>
    <w:p>
      <w:pPr>
        <w:pStyle w:val="8"/>
        <w:numPr>
          <w:ilvl w:val="0"/>
          <w:numId w:val="9"/>
        </w:numPr>
        <w:bidi w:val="0"/>
        <w:rPr>
          <w:rFonts w:hint="eastAsia"/>
          <w:lang w:val="en-US" w:eastAsia="zh-CN"/>
        </w:rPr>
      </w:pPr>
      <w:r>
        <w:rPr>
          <w:rFonts w:hint="eastAsia"/>
          <w:lang w:val="en-US" w:eastAsia="zh-CN"/>
        </w:rPr>
        <w:t>边缘化</w:t>
      </w:r>
    </w:p>
    <w:p>
      <w:pPr>
        <w:rPr>
          <w:rFonts w:hint="eastAsia"/>
          <w:lang w:val="en-US" w:eastAsia="zh-CN"/>
        </w:rPr>
      </w:pPr>
      <w:r>
        <w:rPr>
          <w:rFonts w:hint="eastAsia"/>
          <w:lang w:val="en-US" w:eastAsia="zh-CN"/>
        </w:rPr>
        <w:t>由于状态数随时间增加，计算复杂度将相应地以二次方式增加。为了限制计算复杂性，边缘化被合并而不会丢失有用的信息。边缘化程序将先前的测量转换为先前的术语，保留过去的信息。</w:t>
      </w:r>
    </w:p>
    <w:p>
      <w:pPr>
        <w:pStyle w:val="4"/>
        <w:rPr>
          <w:rFonts w:hint="default"/>
          <w:lang w:val="en-US" w:eastAsia="zh-CN"/>
        </w:rPr>
      </w:pPr>
      <w:r>
        <w:rPr>
          <w:rFonts w:hint="eastAsia"/>
          <w:lang w:val="en-US" w:eastAsia="zh-CN"/>
        </w:rPr>
        <w:t>2导航系统设计与初始化</w:t>
      </w:r>
    </w:p>
    <w:p>
      <w:pPr>
        <w:pStyle w:val="5"/>
        <w:rPr>
          <w:rFonts w:hint="eastAsia"/>
          <w:lang w:val="en-US" w:eastAsia="zh-CN"/>
        </w:rPr>
      </w:pPr>
      <w:r>
        <w:rPr>
          <w:rFonts w:hint="eastAsia"/>
          <w:lang w:val="en-US" w:eastAsia="zh-CN"/>
        </w:rPr>
        <w:t>2.1整体框架</w:t>
      </w:r>
    </w:p>
    <w:p>
      <w:pPr>
        <w:rPr>
          <w:rFonts w:hint="eastAsia"/>
          <w:lang w:val="en-US" w:eastAsia="zh-CN"/>
        </w:rPr>
      </w:pPr>
      <w:r>
        <w:rPr>
          <w:rFonts w:hint="eastAsia"/>
          <w:lang w:val="en-US" w:eastAsia="zh-CN"/>
        </w:rPr>
        <w:t>本文用于位姿估计的传感器包括kinect 2和IMU传感器。如图1所示，kinect 2被看作一个带尺度的视觉里程计，频率为…Hz；IMU传感器通过惯导解算得到三自由度的位姿信息，频率为…Hz。上述两个通道的位姿估计结果通过因子图进行信息融合，最终得到频率为…Hz的位姿估计结果。</w:t>
      </w:r>
    </w:p>
    <w:p>
      <w:pPr>
        <w:ind w:left="0" w:leftChars="0" w:firstLine="0" w:firstLineChars="0"/>
        <w:jc w:val="center"/>
        <w:rPr>
          <w:rFonts w:hint="eastAsia"/>
          <w:lang w:val="en-US" w:eastAsia="zh-CN"/>
        </w:rPr>
      </w:pPr>
      <w:r>
        <w:rPr>
          <w:rFonts w:hint="eastAsia"/>
          <w:lang w:val="en-US" w:eastAsia="zh-CN"/>
        </w:rPr>
        <w:object>
          <v:shape id="_x0000_i1031" o:spt="75" type="#_x0000_t75" style="height:152.75pt;width:140.8pt;" o:ole="t" filled="f" o:preferrelative="t" stroked="f" coordsize="21600,21600">
            <v:path/>
            <v:fill on="f" focussize="0,0"/>
            <v:stroke on="f"/>
            <v:imagedata r:id="rId41" o:title=""/>
            <o:lock v:ext="edit" aspectratio="f"/>
            <w10:wrap type="none"/>
            <w10:anchorlock/>
          </v:shape>
          <o:OLEObject Type="Embed" ProgID="Visio.Drawing.11" ShapeID="_x0000_i1031" DrawAspect="Content" ObjectID="_1468075731" r:id="rId40">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图 导航系统整体框架图</w:t>
      </w:r>
    </w:p>
    <w:p>
      <w:pPr>
        <w:pStyle w:val="5"/>
        <w:bidi w:val="0"/>
        <w:rPr>
          <w:rFonts w:hint="eastAsia"/>
          <w:lang w:val="en-US" w:eastAsia="zh-CN"/>
        </w:rPr>
      </w:pPr>
      <w:r>
        <w:rPr>
          <w:rFonts w:hint="eastAsia"/>
          <w:lang w:val="en-US" w:eastAsia="zh-CN"/>
        </w:rPr>
        <w:t>2.2坐标系定义</w:t>
      </w:r>
    </w:p>
    <w:p>
      <w:pPr>
        <w:rPr>
          <w:rFonts w:hint="default"/>
          <w:lang w:val="en-US" w:eastAsia="zh-CN"/>
        </w:rPr>
      </w:pPr>
      <w:r>
        <w:rPr>
          <w:rFonts w:hint="default"/>
          <w:lang w:val="en-US" w:eastAsia="zh-CN"/>
        </w:rPr>
        <w:t>在对系统进行建模之前，首先需要定义相关的坐标系，本文中相关坐标系定义如图2所示。其中，</w:t>
      </w:r>
      <w:r>
        <w:rPr>
          <w:rFonts w:hint="default"/>
          <w:position w:val="-12"/>
          <w:lang w:val="en-US" w:eastAsia="zh-CN"/>
        </w:rPr>
        <w:object>
          <v:shape id="_x0000_i1032" o:spt="75" type="#_x0000_t75" style="height:18pt;width:38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default"/>
          <w:lang w:val="en-US" w:eastAsia="zh-CN"/>
        </w:rPr>
        <w:t>表示IMU的</w:t>
      </w:r>
      <w:r>
        <w:rPr>
          <w:rFonts w:hint="eastAsia"/>
          <w:lang w:val="en-US" w:eastAsia="zh-CN"/>
        </w:rPr>
        <w:t>体</w:t>
      </w:r>
      <w:r>
        <w:rPr>
          <w:rFonts w:hint="default"/>
          <w:lang w:val="en-US" w:eastAsia="zh-CN"/>
        </w:rPr>
        <w:t>坐标系；</w:t>
      </w:r>
      <w:r>
        <w:rPr>
          <w:rFonts w:hint="default"/>
          <w:position w:val="-12"/>
          <w:lang w:val="en-US" w:eastAsia="zh-CN"/>
        </w:rPr>
        <w:object>
          <v:shape id="_x0000_i1033" o:spt="75" type="#_x0000_t75" style="height:18pt;width:42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33" r:id="rId44">
            <o:LockedField>false</o:LockedField>
          </o:OLEObject>
        </w:object>
      </w:r>
      <w:r>
        <w:rPr>
          <w:rFonts w:hint="default"/>
          <w:lang w:val="en-US" w:eastAsia="zh-CN"/>
        </w:rPr>
        <w:t>表示</w:t>
      </w:r>
      <w:r>
        <w:rPr>
          <w:rFonts w:hint="eastAsia"/>
          <w:lang w:val="en-US" w:eastAsia="zh-CN"/>
        </w:rPr>
        <w:t>kinect</w:t>
      </w:r>
      <w:r>
        <w:rPr>
          <w:rFonts w:hint="default"/>
          <w:lang w:val="en-US" w:eastAsia="zh-CN"/>
        </w:rPr>
        <w:t>的</w:t>
      </w:r>
      <w:r>
        <w:rPr>
          <w:rFonts w:hint="eastAsia"/>
          <w:lang w:val="en-US" w:eastAsia="zh-CN"/>
        </w:rPr>
        <w:t>相机</w:t>
      </w:r>
      <w:r>
        <w:rPr>
          <w:rFonts w:hint="default"/>
          <w:lang w:val="en-US" w:eastAsia="zh-CN"/>
        </w:rPr>
        <w:t>坐标系；</w:t>
      </w:r>
      <w:r>
        <w:rPr>
          <w:rFonts w:hint="default"/>
          <w:position w:val="-12"/>
          <w:lang w:val="en-US" w:eastAsia="zh-CN"/>
        </w:rPr>
        <w:object>
          <v:shape id="_x0000_i1034" o:spt="75" type="#_x0000_t75" style="height:18pt;width:49pt;" o:ole="t" filled="f" o:preferrelative="t" stroked="f" coordsize="21600,21600">
            <v:path/>
            <v:fill on="f" focussize="0,0"/>
            <v:stroke on="f"/>
            <v:imagedata r:id="rId15" o:title=""/>
            <o:lock v:ext="edit" aspectratio="t"/>
            <w10:wrap type="none"/>
            <w10:anchorlock/>
          </v:shape>
          <o:OLEObject Type="Embed" ProgID="Equation.KSEE3" ShapeID="_x0000_i1034" DrawAspect="Content" ObjectID="_1468075734" r:id="rId45">
            <o:LockedField>false</o:LockedField>
          </o:OLEObject>
        </w:object>
      </w:r>
      <w:r>
        <w:rPr>
          <w:rFonts w:hint="default"/>
          <w:lang w:val="en-US" w:eastAsia="zh-CN"/>
        </w:rPr>
        <w:t>表示</w:t>
      </w:r>
      <w:r>
        <w:rPr>
          <w:rFonts w:hint="eastAsia"/>
          <w:lang w:val="en-US" w:eastAsia="zh-CN"/>
        </w:rPr>
        <w:t>世界</w:t>
      </w:r>
      <w:r>
        <w:rPr>
          <w:rFonts w:hint="default"/>
          <w:lang w:val="en-US" w:eastAsia="zh-CN"/>
        </w:rPr>
        <w:t>坐标系，</w:t>
      </w:r>
      <w:r>
        <w:rPr>
          <w:rFonts w:hint="eastAsia"/>
          <w:lang w:val="en-US" w:eastAsia="zh-CN"/>
        </w:rPr>
        <w:t>世界</w:t>
      </w:r>
      <w:r>
        <w:rPr>
          <w:rFonts w:hint="default"/>
          <w:lang w:val="en-US" w:eastAsia="zh-CN"/>
        </w:rPr>
        <w:t>坐标系与IMU初始时刻的体坐标系重合</w:t>
      </w:r>
      <w:r>
        <w:rPr>
          <w:rFonts w:hint="eastAsia"/>
          <w:lang w:val="en-US" w:eastAsia="zh-CN"/>
        </w:rPr>
        <w:t>。</w:t>
      </w:r>
      <w:r>
        <w:rPr>
          <w:rFonts w:hint="eastAsia"/>
          <w:position w:val="-12"/>
          <w:lang w:val="en-US" w:eastAsia="zh-CN"/>
        </w:rPr>
        <w:object>
          <v:shape id="_x0000_i1035" o:spt="75" type="#_x0000_t75" style="height:19pt;width:40pt;" o:ole="t" filled="f" o:preferrelative="t" stroked="f" coordsize="21600,21600">
            <v:path/>
            <v:fill on="f" focussize="0,0"/>
            <v:stroke on="f"/>
            <v:imagedata r:id="rId47" o:title=""/>
            <o:lock v:ext="edit" aspectratio="t"/>
            <w10:wrap type="none"/>
            <w10:anchorlock/>
          </v:shape>
          <o:OLEObject Type="Embed" ProgID="Equation.KSEE3" ShapeID="_x0000_i1035" DrawAspect="Content" ObjectID="_1468075735" r:id="rId46">
            <o:LockedField>false</o:LockedField>
          </o:OLEObject>
        </w:object>
      </w:r>
      <w:r>
        <w:rPr>
          <w:rFonts w:hint="default"/>
          <w:lang w:val="en-US" w:eastAsia="zh-CN"/>
        </w:rPr>
        <w:t>表示IMU在世界坐标系下的位置和姿态；</w:t>
      </w:r>
      <w:r>
        <w:rPr>
          <w:rFonts w:hint="default"/>
          <w:position w:val="-12"/>
          <w:lang w:val="en-US" w:eastAsia="zh-CN"/>
        </w:rPr>
        <w:object>
          <v:shape id="_x0000_i1036" o:spt="75" type="#_x0000_t75" style="height:19pt;width:36pt;" o:ole="t" filled="f" o:preferrelative="t" stroked="f" coordsize="21600,21600">
            <v:path/>
            <v:fill on="f" focussize="0,0"/>
            <v:stroke on="f"/>
            <v:imagedata r:id="rId49" o:title=""/>
            <o:lock v:ext="edit" aspectratio="t"/>
            <w10:wrap type="none"/>
            <w10:anchorlock/>
          </v:shape>
          <o:OLEObject Type="Embed" ProgID="Equation.KSEE3" ShapeID="_x0000_i1036" DrawAspect="Content" ObjectID="_1468075736" r:id="rId48">
            <o:LockedField>false</o:LockedField>
          </o:OLEObject>
        </w:object>
      </w:r>
      <w:r>
        <w:rPr>
          <w:rFonts w:hint="default"/>
          <w:lang w:val="en-US" w:eastAsia="zh-CN"/>
        </w:rPr>
        <w:t>分别表示相机的位置和姿态在IMU坐标系下的表示，为固定值，可通过IMU与相机位姿的标定得到</w:t>
      </w:r>
      <w:r>
        <w:rPr>
          <w:rFonts w:hint="eastAsia"/>
          <w:lang w:val="en-US" w:eastAsia="zh-CN"/>
        </w:rPr>
        <w:t>。</w:t>
      </w:r>
      <w:r>
        <w:rPr>
          <w:rFonts w:hint="default"/>
          <w:position w:val="-12"/>
          <w:lang w:val="en-US" w:eastAsia="zh-CN"/>
        </w:rPr>
        <w:object>
          <v:shape id="_x0000_i1037" o:spt="75" type="#_x0000_t75" style="height:19pt;width:40pt;" o:ole="t" filled="f" o:preferrelative="t" stroked="f" coordsize="21600,21600">
            <v:path/>
            <v:fill on="f" focussize="0,0"/>
            <v:stroke on="f"/>
            <v:imagedata r:id="rId51" o:title=""/>
            <o:lock v:ext="edit" aspectratio="t"/>
            <w10:wrap type="none"/>
            <w10:anchorlock/>
          </v:shape>
          <o:OLEObject Type="Embed" ProgID="Equation.KSEE3" ShapeID="_x0000_i1037" DrawAspect="Content" ObjectID="_1468075737" r:id="rId50">
            <o:LockedField>false</o:LockedField>
          </o:OLEObject>
        </w:object>
      </w:r>
      <w:r>
        <w:rPr>
          <w:rFonts w:hint="default"/>
          <w:lang w:val="en-US" w:eastAsia="zh-CN"/>
        </w:rPr>
        <w:t>表示相机的位置和姿态(通过ORB</w:t>
      </w:r>
      <w:r>
        <w:rPr>
          <w:rFonts w:hint="eastAsia"/>
          <w:lang w:val="en-US" w:eastAsia="zh-CN"/>
        </w:rPr>
        <w:t>_</w:t>
      </w:r>
      <w:r>
        <w:rPr>
          <w:rFonts w:hint="default"/>
          <w:lang w:val="en-US" w:eastAsia="zh-CN"/>
        </w:rPr>
        <w:t>SLAM算法获得)在世界坐标系下的表示。由于ORB</w:t>
      </w:r>
      <w:r>
        <w:rPr>
          <w:rFonts w:hint="eastAsia"/>
          <w:lang w:val="en-US" w:eastAsia="zh-CN"/>
        </w:rPr>
        <w:t>_</w:t>
      </w:r>
      <w:r>
        <w:rPr>
          <w:rFonts w:hint="default"/>
          <w:lang w:val="en-US" w:eastAsia="zh-CN"/>
        </w:rPr>
        <w:t>SLAM算法将其初始化成功后第一帧的相机坐标系作为视觉输出的基准坐标系</w:t>
      </w:r>
      <w:r>
        <w:rPr>
          <w:rFonts w:hint="default"/>
          <w:position w:val="-12"/>
          <w:lang w:val="en-US" w:eastAsia="zh-CN"/>
        </w:rPr>
        <w:object>
          <v:shape id="_x0000_i1038" o:spt="75" type="#_x0000_t75" style="height:18pt;width:15pt;" o:ole="t" filled="f" o:preferrelative="t" stroked="f" coordsize="21600,21600">
            <v:path/>
            <v:fill on="f" focussize="0,0"/>
            <v:stroke on="f"/>
            <v:imagedata r:id="rId53" o:title=""/>
            <o:lock v:ext="edit" aspectratio="t"/>
            <w10:wrap type="none"/>
            <w10:anchorlock/>
          </v:shape>
          <o:OLEObject Type="Embed" ProgID="Equation.KSEE3" ShapeID="_x0000_i1038" DrawAspect="Content" ObjectID="_1468075738" r:id="rId52">
            <o:LockedField>false</o:LockedField>
          </o:OLEObject>
        </w:object>
      </w:r>
      <w:r>
        <w:rPr>
          <w:rFonts w:hint="default"/>
          <w:lang w:val="en-US" w:eastAsia="zh-CN"/>
        </w:rPr>
        <w:t>，而初始时刻IMU与相机坐标系的相对关系可通过标定获得，这样即可得到ORB</w:t>
      </w:r>
      <w:r>
        <w:rPr>
          <w:rFonts w:hint="eastAsia"/>
          <w:lang w:val="en-US" w:eastAsia="zh-CN"/>
        </w:rPr>
        <w:t>_</w:t>
      </w:r>
      <w:r>
        <w:rPr>
          <w:rFonts w:hint="default"/>
          <w:lang w:val="en-US" w:eastAsia="zh-CN"/>
        </w:rPr>
        <w:t>SLAM算法的位姿输出在</w:t>
      </w:r>
      <w:r>
        <w:rPr>
          <w:rFonts w:hint="default"/>
          <w:position w:val="-6"/>
          <w:lang w:val="en-US" w:eastAsia="zh-CN"/>
        </w:rPr>
        <w:object>
          <v:shape id="_x0000_i1039" o:spt="75" type="#_x0000_t75" style="height:11pt;width:12pt;" o:ole="t" filled="f" o:preferrelative="t" stroked="f" coordsize="21600,21600">
            <v:path/>
            <v:fill on="f" focussize="0,0"/>
            <v:stroke on="f"/>
            <v:imagedata r:id="rId55" o:title=""/>
            <o:lock v:ext="edit" aspectratio="t"/>
            <w10:wrap type="none"/>
            <w10:anchorlock/>
          </v:shape>
          <o:OLEObject Type="Embed" ProgID="Equation.KSEE3" ShapeID="_x0000_i1039" DrawAspect="Content" ObjectID="_1468075739" r:id="rId54">
            <o:LockedField>false</o:LockedField>
          </o:OLEObject>
        </w:object>
      </w:r>
      <w:r>
        <w:rPr>
          <w:rFonts w:hint="eastAsia"/>
          <w:lang w:val="en-US" w:eastAsia="zh-CN"/>
        </w:rPr>
        <w:t>（世界坐标系）</w:t>
      </w:r>
      <w:r>
        <w:rPr>
          <w:rFonts w:hint="default"/>
          <w:lang w:val="en-US" w:eastAsia="zh-CN"/>
        </w:rPr>
        <w:t>下的表示。</w:t>
      </w:r>
    </w:p>
    <w:p>
      <w:pPr>
        <w:ind w:left="0" w:leftChars="0" w:firstLine="0" w:firstLineChars="0"/>
        <w:jc w:val="center"/>
        <w:rPr>
          <w:rFonts w:hint="default"/>
          <w:lang w:val="en-US" w:eastAsia="zh-CN"/>
        </w:rPr>
      </w:pPr>
      <w:r>
        <w:rPr>
          <w:rFonts w:hint="default"/>
          <w:lang w:val="en-US" w:eastAsia="zh-CN"/>
        </w:rPr>
        <w:object>
          <v:shape id="_x0000_i1040" o:spt="75" type="#_x0000_t75" style="height:147.45pt;width:272.1pt;" o:ole="t" filled="f" o:preferrelative="t" stroked="f" coordsize="21600,21600">
            <v:path/>
            <v:fill on="f" focussize="0,0"/>
            <v:stroke on="f"/>
            <v:imagedata r:id="rId57" o:title=""/>
            <o:lock v:ext="edit" aspectratio="f"/>
            <w10:wrap type="none"/>
            <w10:anchorlock/>
          </v:shape>
          <o:OLEObject Type="Embed" ProgID="Visio.Drawing.11" ShapeID="_x0000_i1040" DrawAspect="Content" ObjectID="_1468075740" r:id="rId56">
            <o:LockedField>false</o:LockedField>
          </o:OLEObject>
        </w:object>
      </w:r>
    </w:p>
    <w:p>
      <w:pPr>
        <w:ind w:left="0" w:leftChars="0" w:firstLine="0" w:firstLineChars="0"/>
        <w:jc w:val="center"/>
        <w:rPr>
          <w:rFonts w:hint="default"/>
          <w:sz w:val="18"/>
          <w:szCs w:val="18"/>
          <w:lang w:val="en-US" w:eastAsia="zh-CN"/>
        </w:rPr>
      </w:pPr>
      <w:r>
        <w:rPr>
          <w:rFonts w:hint="eastAsia"/>
          <w:sz w:val="18"/>
          <w:szCs w:val="18"/>
          <w:lang w:val="en-US" w:eastAsia="zh-CN"/>
        </w:rPr>
        <w:t>系统坐标系定义</w:t>
      </w:r>
    </w:p>
    <w:p>
      <w:pPr>
        <w:pStyle w:val="5"/>
        <w:bidi w:val="0"/>
        <w:rPr>
          <w:rFonts w:hint="default"/>
          <w:lang w:val="en-US" w:eastAsia="zh-CN"/>
        </w:rPr>
      </w:pPr>
      <w:r>
        <w:rPr>
          <w:rFonts w:hint="eastAsia"/>
          <w:lang w:val="en-US" w:eastAsia="zh-CN"/>
        </w:rPr>
        <w:t>2.3视觉和IMU内外参标定</w:t>
      </w:r>
    </w:p>
    <w:p>
      <w:pPr>
        <w:rPr>
          <w:rFonts w:hint="default"/>
          <w:lang w:val="en-US" w:eastAsia="zh-CN"/>
        </w:rPr>
      </w:pPr>
      <w:r>
        <w:rPr>
          <w:rFonts w:hint="default"/>
          <w:lang w:val="en-US" w:eastAsia="zh-CN"/>
        </w:rPr>
        <w:t>本文将IMU初始时刻的坐标系作为世界坐标系，而单目相机和IMU安装的空间位置是固联的，如图3所示，它们的坐标系定义均符合右手定则。从图中可以看出，相机和IMU坐标系之间存在一个固定的旋转平移关系，可通过初始的外参标定获得。</w:t>
      </w:r>
    </w:p>
    <w:p>
      <w:pPr>
        <w:rPr>
          <w:rFonts w:hint="eastAsia"/>
          <w:lang w:val="en-US" w:eastAsia="zh-CN"/>
        </w:rPr>
      </w:pPr>
      <w:r>
        <w:rPr>
          <w:rFonts w:hint="default"/>
          <w:lang w:val="en-US" w:eastAsia="zh-CN"/>
        </w:rPr>
        <w:t>在对相机与IMU进行初始标定前，首先需要单独对二者进行标定获得相机的内参以及IMU的零漂等参数。相机的内参标定借助机器人操作系统(Robot Operating System，ROS)提供的软件包或Ma</w:t>
      </w:r>
      <w:r>
        <w:rPr>
          <w:rFonts w:hint="eastAsia"/>
          <w:lang w:val="en-US" w:eastAsia="zh-CN"/>
        </w:rPr>
        <w:t>t</w:t>
      </w:r>
      <w:r>
        <w:rPr>
          <w:rFonts w:hint="default"/>
          <w:lang w:val="en-US" w:eastAsia="zh-CN"/>
        </w:rPr>
        <w:t>lab标定工具箱进行；IMU的零漂标定需借助于三轴转台进行。相机和IMU之间的初始位姿采用开源的ROS包进行标定。标定过程与相机内参标定类似，主要区别是在标定相机内参时标定板的姿态需要变化，而相机和IMU位姿标定时需要标定板固定，固联的相机和IMU沿着不同的方位加速运动</w:t>
      </w:r>
      <w:r>
        <w:rPr>
          <w:rFonts w:hint="eastAsia"/>
          <w:lang w:val="en-US" w:eastAsia="zh-CN"/>
        </w:rPr>
        <w:t>。</w:t>
      </w:r>
    </w:p>
    <w:p>
      <w:pPr>
        <w:pStyle w:val="5"/>
        <w:bidi w:val="0"/>
        <w:rPr>
          <w:rFonts w:hint="eastAsia"/>
          <w:lang w:val="en-US" w:eastAsia="zh-CN"/>
        </w:rPr>
      </w:pPr>
      <w:r>
        <w:rPr>
          <w:rFonts w:hint="eastAsia"/>
          <w:lang w:val="en-US" w:eastAsia="zh-CN"/>
        </w:rPr>
        <w:t>2.4 IMU初始对准</w:t>
      </w:r>
    </w:p>
    <w:p>
      <w:pPr>
        <w:rPr>
          <w:rFonts w:hint="default"/>
          <w:lang w:val="en-US" w:eastAsia="zh-CN"/>
        </w:rPr>
      </w:pPr>
      <w:r>
        <w:rPr>
          <w:rFonts w:hint="default"/>
          <w:lang w:val="en-US" w:eastAsia="zh-CN"/>
        </w:rPr>
        <w:t>惯性导航系统的初始对准，是指系统在尚未进人导航工作状态之前，使惯导平台与理想平台坐标系相重合的过程。惯导系统初始对准的口的是为加速度计提供测量基准，从而为导航计算提供必要的初始条件。因此，惯导系统初始对准的好坏，将直接关系到惯导工作性能的好坏。</w:t>
      </w:r>
    </w:p>
    <w:p>
      <w:pPr>
        <w:rPr>
          <w:rFonts w:hint="default"/>
          <w:lang w:val="en-US" w:eastAsia="zh-CN"/>
        </w:rPr>
      </w:pPr>
      <w:r>
        <w:rPr>
          <w:rFonts w:hint="eastAsia"/>
          <w:lang w:val="en-US" w:eastAsia="zh-CN"/>
        </w:rPr>
        <w:t>惯性导航系统在初始对准阶段需完成是三个工作：输入初始条件（初始速度和初始位置）；调整惯性平台到预定的坐标系（导航坐标系）内；对陀螺进行温漂测量（测出后在系统中进行补偿）</w:t>
      </w:r>
    </w:p>
    <w:p>
      <w:pPr>
        <w:rPr>
          <w:rFonts w:hint="default"/>
          <w:lang w:val="en-US" w:eastAsia="zh-CN"/>
        </w:rPr>
      </w:pPr>
      <w:r>
        <w:rPr>
          <w:rFonts w:hint="eastAsia"/>
          <w:lang w:val="en-US" w:eastAsia="zh-CN"/>
        </w:rPr>
        <w:t>一般的，在地面对准的过程中，使用的初始速度为0，初始位置为当地的经纬度。惯导系统初始对准的目的是使惯导平台与理想平台坐标系重合。由于指北方位惯导的理想平台坐标系是地理坐标系，故指北方位惯导对准的口的，就是要消除平台系与地理系之间存在的姿态误差角，使它们减小到惯导系统进人导航工作状态时所需求的精度指标之内。</w:t>
      </w:r>
    </w:p>
    <w:p>
      <w:pPr>
        <w:rPr>
          <w:rFonts w:hint="eastAsia"/>
          <w:lang w:val="en-US" w:eastAsia="zh-CN"/>
        </w:rPr>
      </w:pPr>
    </w:p>
    <w:p>
      <w:pPr>
        <w:pStyle w:val="4"/>
        <w:bidi w:val="0"/>
        <w:rPr>
          <w:rFonts w:hint="default"/>
          <w:lang w:val="en-US" w:eastAsia="zh-CN"/>
        </w:rPr>
      </w:pPr>
      <w:r>
        <w:rPr>
          <w:rFonts w:hint="eastAsia"/>
          <w:lang w:val="en-US" w:eastAsia="zh-CN"/>
        </w:rPr>
        <w:t>3 基于图优化的视觉惯导组合导航的实现</w:t>
      </w:r>
    </w:p>
    <w:p>
      <w:pPr>
        <w:pStyle w:val="5"/>
        <w:bidi w:val="0"/>
        <w:rPr>
          <w:rFonts w:hint="eastAsia"/>
          <w:lang w:val="en-US" w:eastAsia="zh-CN"/>
        </w:rPr>
      </w:pPr>
      <w:r>
        <w:rPr>
          <w:rFonts w:hint="eastAsia"/>
          <w:lang w:val="en-US" w:eastAsia="zh-CN"/>
        </w:rPr>
        <w:t>3.1视觉里程计位姿估计</w:t>
      </w:r>
    </w:p>
    <w:p>
      <w:pPr>
        <w:rPr>
          <w:rFonts w:hint="eastAsia"/>
        </w:rPr>
      </w:pPr>
      <w:r>
        <w:rPr>
          <w:rFonts w:hint="eastAsia"/>
        </w:rPr>
        <w:t>视觉里程计经过多年的发展，己经</w:t>
      </w:r>
      <w:r>
        <w:rPr>
          <w:rFonts w:hint="eastAsia"/>
          <w:lang w:val="en-US" w:eastAsia="zh-CN"/>
        </w:rPr>
        <w:t>形成了</w:t>
      </w:r>
      <w:r>
        <w:rPr>
          <w:rFonts w:hint="eastAsia"/>
        </w:rPr>
        <w:t>基本的框架</w:t>
      </w:r>
      <w:r>
        <w:rPr>
          <w:rFonts w:hint="eastAsia"/>
          <w:lang w:eastAsia="zh-CN"/>
        </w:rPr>
        <w:t>。</w:t>
      </w:r>
      <w:r>
        <w:rPr>
          <w:rFonts w:hint="eastAsia"/>
        </w:rPr>
        <w:t>视觉里程计，</w:t>
      </w:r>
      <w:r>
        <w:rPr>
          <w:rFonts w:hint="eastAsia"/>
          <w:lang w:val="en-US" w:eastAsia="zh-CN"/>
        </w:rPr>
        <w:t>是</w:t>
      </w:r>
      <w:r>
        <w:rPr>
          <w:rFonts w:hint="eastAsia"/>
        </w:rPr>
        <w:t>在相机获取图像序列之后，建立帧与帧之间的关联在各个帧之间独立的提取特征点，然后根据特征之间的相似度进行匹配</w:t>
      </w:r>
      <w:r>
        <w:rPr>
          <w:rFonts w:hint="eastAsia"/>
          <w:lang w:eastAsia="zh-CN"/>
        </w:rPr>
        <w:t>，</w:t>
      </w:r>
      <w:r>
        <w:rPr>
          <w:rFonts w:hint="eastAsia"/>
        </w:rPr>
        <w:t>匹配或追踪得到的特征对根据深度信息的有无可分为2D-2D</w:t>
      </w:r>
      <w:r>
        <w:rPr>
          <w:rFonts w:hint="eastAsia"/>
          <w:lang w:eastAsia="zh-CN"/>
        </w:rPr>
        <w:t>，</w:t>
      </w:r>
      <w:r>
        <w:rPr>
          <w:rFonts w:hint="eastAsia"/>
        </w:rPr>
        <w:t>3D-3D</w:t>
      </w:r>
      <w:r>
        <w:rPr>
          <w:rFonts w:hint="eastAsia"/>
          <w:lang w:eastAsia="zh-CN"/>
        </w:rPr>
        <w:t>，</w:t>
      </w:r>
      <w:r>
        <w:rPr>
          <w:rFonts w:hint="eastAsia"/>
        </w:rPr>
        <w:t>3D-2D在使用这些特征对估计运动时，根据相机的不同使用特征对恢复相机运动的方式也不同</w:t>
      </w:r>
      <w:r>
        <w:rPr>
          <w:rFonts w:hint="eastAsia"/>
          <w:lang w:eastAsia="zh-CN"/>
        </w:rPr>
        <w:t>，</w:t>
      </w:r>
      <w:r>
        <w:rPr>
          <w:rFonts w:hint="eastAsia"/>
        </w:rPr>
        <w:t>对于RGB-D相机，可以直接将获取的彩色图像和深度图像进行对齐，特征点可以直接获得深度信息得到3D-3D的特征</w:t>
      </w:r>
      <w:r>
        <w:rPr>
          <w:rFonts w:hint="eastAsia"/>
          <w:lang w:eastAsia="zh-CN"/>
        </w:rPr>
        <w:t>，</w:t>
      </w:r>
      <w:r>
        <w:rPr>
          <w:rFonts w:hint="eastAsia"/>
          <w:lang w:val="en-US" w:eastAsia="zh-CN"/>
        </w:rPr>
        <w:t>最后使用ICP算法来</w:t>
      </w:r>
      <w:r>
        <w:rPr>
          <w:rFonts w:hint="eastAsia"/>
        </w:rPr>
        <w:t>估计相机的运动。</w:t>
      </w:r>
    </w:p>
    <w:p>
      <w:pPr>
        <w:rPr>
          <w:rFonts w:hint="eastAsia"/>
        </w:rPr>
      </w:pPr>
      <w:r>
        <w:rPr>
          <w:rFonts w:hint="eastAsia"/>
        </w:rPr>
        <w:t>计算帧间位姿变换主要有2种方法</w:t>
      </w:r>
      <w:r>
        <w:rPr>
          <w:rFonts w:hint="eastAsia"/>
          <w:lang w:eastAsia="zh-CN"/>
        </w:rPr>
        <w:t>：</w:t>
      </w:r>
      <w:r>
        <w:rPr>
          <w:rFonts w:hint="eastAsia"/>
          <w:lang w:val="en-US" w:eastAsia="zh-CN"/>
        </w:rPr>
        <w:t>一种是灰度的方法，</w:t>
      </w:r>
      <w:r>
        <w:rPr>
          <w:rFonts w:hint="eastAsia"/>
        </w:rPr>
        <w:t>利用所输入</w:t>
      </w:r>
      <w:r>
        <w:rPr>
          <w:rFonts w:hint="eastAsia"/>
          <w:lang w:val="en-US" w:eastAsia="zh-CN"/>
        </w:rPr>
        <w:t>两</w:t>
      </w:r>
      <w:r>
        <w:rPr>
          <w:rFonts w:hint="eastAsia"/>
        </w:rPr>
        <w:t>帧图像所有像素的灰度信息</w:t>
      </w:r>
      <w:r>
        <w:rPr>
          <w:rFonts w:hint="eastAsia"/>
          <w:lang w:eastAsia="zh-CN"/>
        </w:rPr>
        <w:t>；</w:t>
      </w:r>
      <w:r>
        <w:rPr>
          <w:rFonts w:hint="eastAsia"/>
          <w:lang w:val="en-US" w:eastAsia="zh-CN"/>
        </w:rPr>
        <w:t>另一种是</w:t>
      </w:r>
      <w:r>
        <w:rPr>
          <w:rFonts w:hint="eastAsia"/>
        </w:rPr>
        <w:t>基于特征的方法，只利用所提取的显著和可重复的特征。基于特征的方法比</w:t>
      </w:r>
      <w:r>
        <w:rPr>
          <w:rFonts w:hint="eastAsia"/>
          <w:lang w:val="en-US" w:eastAsia="zh-CN"/>
        </w:rPr>
        <w:t>灰度</w:t>
      </w:r>
      <w:r>
        <w:rPr>
          <w:rFonts w:hint="eastAsia"/>
        </w:rPr>
        <w:t>方法更快也更准确，绝大部分的视觉里程计都是基于特征。基于特征的视觉里程计系统的</w:t>
      </w:r>
      <w:r>
        <w:rPr>
          <w:rFonts w:hint="eastAsia"/>
          <w:lang w:val="en-US" w:eastAsia="zh-CN"/>
        </w:rPr>
        <w:t>原理</w:t>
      </w:r>
      <w:r>
        <w:rPr>
          <w:rFonts w:hint="eastAsia"/>
        </w:rPr>
        <w:t>如</w:t>
      </w:r>
      <w:r>
        <w:rPr>
          <w:rFonts w:hint="eastAsia"/>
          <w:lang w:val="en-US" w:eastAsia="zh-CN"/>
        </w:rPr>
        <w:t>下</w:t>
      </w:r>
      <w:r>
        <w:rPr>
          <w:rFonts w:hint="eastAsia"/>
        </w:rPr>
        <w:t>图所示。</w:t>
      </w:r>
    </w:p>
    <w:p>
      <w:pPr>
        <w:numPr>
          <w:ilvl w:val="0"/>
          <w:numId w:val="13"/>
        </w:numPr>
        <w:ind w:left="425" w:leftChars="0" w:hanging="425" w:firstLineChars="0"/>
        <w:rPr>
          <w:rFonts w:hint="eastAsia"/>
          <w:lang w:val="en-US" w:eastAsia="zh-CN"/>
        </w:rPr>
      </w:pPr>
      <w:r>
        <w:rPr>
          <w:rFonts w:hint="eastAsia"/>
          <w:lang w:val="en-US" w:eastAsia="zh-CN"/>
        </w:rPr>
        <w:t>在机器人运动过程中，使用RGB-D深度传感器获取图像的彩色信息和深度信息；</w:t>
      </w:r>
    </w:p>
    <w:p>
      <w:pPr>
        <w:numPr>
          <w:ilvl w:val="0"/>
          <w:numId w:val="13"/>
        </w:numPr>
        <w:ind w:left="425" w:leftChars="0" w:hanging="425" w:firstLineChars="0"/>
        <w:rPr>
          <w:rFonts w:hint="eastAsia"/>
          <w:lang w:val="en-US" w:eastAsia="zh-CN"/>
        </w:rPr>
      </w:pPr>
      <w:r>
        <w:rPr>
          <w:rFonts w:hint="eastAsia"/>
          <w:lang w:val="en-US" w:eastAsia="zh-CN"/>
        </w:rPr>
        <w:t>对获得到的两帧RGB图像分别进行特征提取和描述，再对两帧图像间的特征描述符进行特征匹配，获得二维特征匹配点对集合；</w:t>
      </w:r>
    </w:p>
    <w:p>
      <w:pPr>
        <w:numPr>
          <w:ilvl w:val="0"/>
          <w:numId w:val="13"/>
        </w:numPr>
        <w:ind w:left="425" w:leftChars="0" w:hanging="425" w:firstLineChars="0"/>
        <w:rPr>
          <w:rFonts w:hint="eastAsia"/>
          <w:lang w:val="en-US" w:eastAsia="zh-CN"/>
        </w:rPr>
      </w:pPr>
      <w:r>
        <w:rPr>
          <w:rFonts w:hint="eastAsia"/>
          <w:lang w:val="en-US" w:eastAsia="zh-CN"/>
        </w:rPr>
        <w:t>对匹配后的特征点对集合采用随机采样一致性算法(Random Sample Consensus,RANSAC)剔除误匹配的点，求出该连续两帧图像之间的运动变换关系，即求出旋转矩阵和平移向量；</w:t>
      </w:r>
    </w:p>
    <w:p>
      <w:pPr>
        <w:numPr>
          <w:ilvl w:val="0"/>
          <w:numId w:val="13"/>
        </w:numPr>
        <w:ind w:left="425" w:leftChars="0" w:hanging="425" w:firstLineChars="0"/>
        <w:rPr>
          <w:rFonts w:hint="eastAsia"/>
          <w:lang w:val="en-US" w:eastAsia="zh-CN"/>
        </w:rPr>
      </w:pPr>
      <w:r>
        <w:rPr>
          <w:rFonts w:hint="eastAsia"/>
          <w:lang w:val="en-US" w:eastAsia="zh-CN"/>
        </w:rPr>
        <w:t>将RGB图与深度图的深度信息结合，来获取各</w:t>
      </w:r>
      <w:r>
        <w:rPr>
          <w:rFonts w:hint="eastAsia" w:cstheme="minorBidi"/>
          <w:b w:val="0"/>
          <w:bCs w:val="0"/>
          <w:kern w:val="2"/>
          <w:sz w:val="21"/>
          <w:szCs w:val="21"/>
          <w:lang w:val="en-US" w:eastAsia="zh-CN" w:bidi="ar-SA"/>
        </w:rPr>
        <w:t>特征点对集合相对于相机坐标系的三维坐标集合</w:t>
      </w:r>
      <w:r>
        <w:rPr>
          <w:rFonts w:hint="eastAsia"/>
          <w:lang w:val="en-US" w:eastAsia="zh-CN"/>
        </w:rPr>
        <w:t>；</w:t>
      </w:r>
    </w:p>
    <w:p>
      <w:pPr>
        <w:numPr>
          <w:ilvl w:val="0"/>
          <w:numId w:val="13"/>
        </w:numPr>
        <w:ind w:left="425" w:leftChars="0" w:hanging="425" w:firstLineChars="0"/>
      </w:pPr>
      <w:r>
        <w:rPr>
          <w:rFonts w:hint="eastAsia"/>
          <w:lang w:val="en-US" w:eastAsia="zh-CN"/>
        </w:rPr>
        <w:t>通过ICP算法对之前获得的三维匹配点对进行点云配准运算，再从而可以获得优化后的运动变换关系。</w:t>
      </w:r>
    </w:p>
    <w:p>
      <w:pPr>
        <w:numPr>
          <w:ilvl w:val="0"/>
          <w:numId w:val="13"/>
        </w:numPr>
        <w:ind w:left="425" w:leftChars="0" w:hanging="425" w:firstLineChars="0"/>
      </w:pPr>
      <w:r>
        <w:rPr>
          <w:rFonts w:hint="eastAsia"/>
          <w:lang w:val="en-US" w:eastAsia="zh-CN"/>
        </w:rPr>
        <w:t>将前一时刻的位置和方向作为初值，根据运动变化关系，计算当前时刻机器人位置和方向。</w:t>
      </w:r>
    </w:p>
    <w:p>
      <w:pPr>
        <w:ind w:left="0" w:leftChars="0" w:firstLine="0" w:firstLineChars="0"/>
        <w:jc w:val="center"/>
        <w:rPr>
          <w:rFonts w:hint="eastAsia"/>
        </w:rPr>
      </w:pPr>
      <w:r>
        <w:rPr>
          <w:rFonts w:hint="eastAsia"/>
          <w:lang w:val="en-US" w:eastAsia="zh-CN"/>
        </w:rPr>
        <w:object>
          <v:shape id="_x0000_i1041" o:spt="75" type="#_x0000_t75" style="height:222.2pt;width:225.95pt;" o:ole="t" filled="f" o:preferrelative="t" stroked="f" coordsize="21600,21600">
            <v:path/>
            <v:fill on="f" focussize="0,0"/>
            <v:stroke on="f"/>
            <v:imagedata r:id="rId59" o:title=""/>
            <o:lock v:ext="edit" aspectratio="f"/>
            <w10:wrap type="none"/>
            <w10:anchorlock/>
          </v:shape>
          <o:OLEObject Type="Embed" ProgID="Visio.Drawing.11" ShapeID="_x0000_i1041" DrawAspect="Content" ObjectID="_1468075741" r:id="rId58">
            <o:LockedField>false</o:LockedField>
          </o:OLEObject>
        </w:object>
      </w:r>
    </w:p>
    <w:p>
      <w:pPr>
        <w:ind w:left="0" w:leftChars="0" w:firstLine="0" w:firstLineChars="0"/>
        <w:jc w:val="center"/>
        <w:rPr>
          <w:rFonts w:hint="eastAsia"/>
          <w:sz w:val="18"/>
          <w:szCs w:val="18"/>
          <w:lang w:val="en-US" w:eastAsia="zh-CN"/>
        </w:rPr>
      </w:pPr>
      <w:r>
        <w:rPr>
          <w:rFonts w:hint="eastAsia"/>
          <w:sz w:val="18"/>
          <w:szCs w:val="18"/>
          <w:lang w:val="en-US" w:eastAsia="zh-CN"/>
        </w:rPr>
        <w:t>图 视觉里程计位姿估计原理图</w:t>
      </w:r>
    </w:p>
    <w:p>
      <w:pPr>
        <w:pStyle w:val="6"/>
        <w:bidi w:val="0"/>
        <w:rPr>
          <w:rFonts w:hint="eastAsia"/>
          <w:lang w:val="en-US" w:eastAsia="zh-CN"/>
        </w:rPr>
      </w:pPr>
      <w:r>
        <w:rPr>
          <w:rFonts w:hint="eastAsia"/>
          <w:lang w:val="en-US" w:eastAsia="zh-CN"/>
        </w:rPr>
        <w:t>3.1.1 ORB_SLAM</w:t>
      </w:r>
    </w:p>
    <w:p>
      <w:pPr>
        <w:bidi w:val="0"/>
        <w:rPr>
          <w:rFonts w:hint="eastAsia"/>
          <w:lang w:val="en-US" w:eastAsia="zh-CN"/>
        </w:rPr>
      </w:pPr>
      <w:r>
        <w:rPr>
          <w:rFonts w:hint="default"/>
          <w:lang w:val="en-US" w:eastAsia="zh-CN"/>
        </w:rPr>
        <w:t>使用简单的启发式方法</w:t>
      </w:r>
      <w:r>
        <w:rPr>
          <w:rFonts w:hint="eastAsia"/>
          <w:lang w:val="en-US" w:eastAsia="zh-CN"/>
        </w:rPr>
        <w:t>选择</w:t>
      </w:r>
      <w:r>
        <w:rPr>
          <w:rFonts w:hint="default"/>
          <w:lang w:val="en-US" w:eastAsia="zh-CN"/>
        </w:rPr>
        <w:t>关键帧：匹配与检测到的关键点的比率很小（低于20％左右），框架作为关键帧插入</w:t>
      </w:r>
      <w:r>
        <w:rPr>
          <w:rFonts w:hint="eastAsia"/>
          <w:lang w:val="en-US" w:eastAsia="zh-CN"/>
        </w:rPr>
        <w:t>。</w:t>
      </w:r>
    </w:p>
    <w:p>
      <w:pPr>
        <w:rPr>
          <w:rFonts w:hint="default"/>
          <w:lang w:val="en-US" w:eastAsia="zh-CN"/>
        </w:rPr>
      </w:pPr>
      <w:bookmarkStart w:id="0" w:name="_GoBack"/>
      <w:bookmarkEnd w:id="0"/>
    </w:p>
    <w:p>
      <w:pPr>
        <w:pStyle w:val="5"/>
        <w:bidi w:val="0"/>
        <w:rPr>
          <w:rFonts w:hint="eastAsia"/>
          <w:lang w:val="en-US" w:eastAsia="zh-CN"/>
        </w:rPr>
      </w:pPr>
      <w:r>
        <w:rPr>
          <w:rFonts w:hint="eastAsia"/>
          <w:lang w:val="en-US" w:eastAsia="zh-CN"/>
        </w:rPr>
        <w:t>3.2 IMU位姿估计</w:t>
      </w:r>
    </w:p>
    <w:p>
      <w:pPr>
        <w:rPr>
          <w:rFonts w:hint="eastAsia"/>
          <w:lang w:val="en-US" w:eastAsia="zh-CN"/>
        </w:rPr>
      </w:pPr>
      <w:r>
        <w:rPr>
          <w:rFonts w:hint="eastAsia"/>
          <w:lang w:val="en-US" w:eastAsia="zh-CN"/>
        </w:rPr>
        <w:t>载体坐标系与导航坐标系的相对关系即为载体姿态。载体坐标系到导航坐标系的坐标变换矩阵</w:t>
      </w:r>
      <w:r>
        <w:rPr>
          <w:rFonts w:hint="eastAsia"/>
          <w:position w:val="-12"/>
          <w:lang w:val="en-US" w:eastAsia="zh-CN"/>
        </w:rPr>
        <w:object>
          <v:shape id="_x0000_i1042" o:spt="75" type="#_x0000_t75" style="height:19pt;width:16pt;" o:ole="t" filled="f" o:preferrelative="t" stroked="f" coordsize="21600,21600">
            <v:path/>
            <v:fill on="f" focussize="0,0"/>
            <v:stroke on="f"/>
            <v:imagedata r:id="rId61" o:title=""/>
            <o:lock v:ext="edit" aspectratio="t"/>
            <w10:wrap type="none"/>
            <w10:anchorlock/>
          </v:shape>
          <o:OLEObject Type="Embed" ProgID="Equation.KSEE3" ShapeID="_x0000_i1042" DrawAspect="Content" ObjectID="_1468075742" r:id="rId60">
            <o:LockedField>false</o:LockedField>
          </o:OLEObject>
        </w:object>
      </w:r>
      <w:r>
        <w:rPr>
          <w:rFonts w:hint="eastAsia"/>
          <w:lang w:val="en-US" w:eastAsia="zh-CN"/>
        </w:rPr>
        <w:t>，又称姿态矩阵。惯性导航解算过程如下图。</w:t>
      </w:r>
    </w:p>
    <w:p>
      <w:pPr>
        <w:numPr>
          <w:ilvl w:val="0"/>
          <w:numId w:val="0"/>
        </w:numPr>
        <w:ind w:leftChars="0"/>
        <w:jc w:val="center"/>
      </w:pPr>
      <w:r>
        <w:object>
          <v:shape id="_x0000_i1043" o:spt="75" type="#_x0000_t75" style="height:181.1pt;width:415.4pt;" o:ole="t" filled="f" o:preferrelative="t" stroked="f" coordsize="21600,21600">
            <v:path/>
            <v:fill on="f" focussize="0,0"/>
            <v:stroke on="f"/>
            <v:imagedata r:id="rId63" o:title=""/>
            <o:lock v:ext="edit" aspectratio="f"/>
            <w10:wrap type="none"/>
            <w10:anchorlock/>
          </v:shape>
          <o:OLEObject Type="Embed" ProgID="Visio.Drawing.11" ShapeID="_x0000_i1043" DrawAspect="Content" ObjectID="_1468075743" r:id="rId62">
            <o:LockedField>false</o:LockedField>
          </o:OLEObject>
        </w:object>
      </w:r>
    </w:p>
    <w:p>
      <w:pPr>
        <w:numPr>
          <w:ilvl w:val="0"/>
          <w:numId w:val="0"/>
        </w:numPr>
        <w:jc w:val="center"/>
        <w:rPr>
          <w:rFonts w:hint="default"/>
          <w:lang w:val="en-US" w:eastAsia="zh-CN"/>
        </w:rPr>
      </w:pPr>
      <w:r>
        <w:rPr>
          <w:rFonts w:hint="eastAsia"/>
          <w:sz w:val="21"/>
          <w:szCs w:val="21"/>
          <w:lang w:val="en-US" w:eastAsia="zh-CN"/>
        </w:rPr>
        <w:t>图 惯性导航解算</w:t>
      </w:r>
    </w:p>
    <w:p>
      <w:pPr>
        <w:numPr>
          <w:ilvl w:val="0"/>
          <w:numId w:val="14"/>
        </w:numPr>
        <w:ind w:left="425" w:leftChars="0" w:firstLine="0" w:firstLineChars="0"/>
        <w:rPr>
          <w:rFonts w:hint="eastAsia"/>
          <w:lang w:val="en-US" w:eastAsia="zh-CN"/>
        </w:rPr>
      </w:pPr>
      <w:r>
        <w:rPr>
          <w:rFonts w:hint="eastAsia"/>
          <w:lang w:val="en-US" w:eastAsia="zh-CN"/>
        </w:rPr>
        <w:t>在载体坐标系下，惯性测量单元输出机器人载体坐标系相对于惯性坐标系的角运动信息和比力速度信息。</w:t>
      </w:r>
    </w:p>
    <w:p>
      <w:pPr>
        <w:numPr>
          <w:ilvl w:val="0"/>
          <w:numId w:val="14"/>
        </w:numPr>
        <w:ind w:left="425" w:leftChars="0" w:firstLine="0" w:firstLineChars="0"/>
        <w:rPr>
          <w:rFonts w:hint="eastAsia"/>
          <w:lang w:val="en-US" w:eastAsia="zh-CN"/>
        </w:rPr>
      </w:pPr>
      <w:r>
        <w:rPr>
          <w:rFonts w:hint="eastAsia"/>
          <w:lang w:val="en-US" w:eastAsia="zh-CN"/>
        </w:rPr>
        <w:t>输出的角速度信息减去地球的自转角速度</w:t>
      </w:r>
      <w:r>
        <w:rPr>
          <w:rFonts w:hint="eastAsia"/>
          <w:position w:val="-12"/>
          <w:lang w:val="en-US" w:eastAsia="zh-CN"/>
        </w:rPr>
        <w:object>
          <v:shape id="_x0000_i1044" o:spt="75" type="#_x0000_t75" style="height:23.4pt;width:22.05pt;" o:ole="t" filled="f" o:preferrelative="t" stroked="f" coordsize="21600,21600">
            <v:path/>
            <v:fill on="f" focussize="0,0"/>
            <v:stroke on="f"/>
            <v:imagedata r:id="rId65" o:title=""/>
            <o:lock v:ext="edit" aspectratio="t"/>
            <w10:wrap type="none"/>
            <w10:anchorlock/>
          </v:shape>
          <o:OLEObject Type="Embed" ProgID="Equation.KSEE3" ShapeID="_x0000_i1044" DrawAspect="Content" ObjectID="_1468075744" r:id="rId64">
            <o:LockedField>false</o:LockedField>
          </o:OLEObject>
        </w:object>
      </w:r>
      <w:r>
        <w:rPr>
          <w:rFonts w:hint="eastAsia"/>
          <w:lang w:val="en-US" w:eastAsia="zh-CN"/>
        </w:rPr>
        <w:t>，得到运载体的载体坐标系相对于导航坐标系的角速度信息。然后计算姿态矩阵，并经解算最终得到航向角</w:t>
      </w:r>
      <w:r>
        <w:rPr>
          <w:rFonts w:hint="default" w:ascii="Calibri" w:hAnsi="Calibri" w:cs="Calibri"/>
          <w:lang w:val="en-US" w:eastAsia="zh-CN"/>
        </w:rPr>
        <w:t>ψ</w:t>
      </w:r>
      <w:r>
        <w:rPr>
          <w:rFonts w:hint="eastAsia"/>
          <w:lang w:val="en-US" w:eastAsia="zh-CN"/>
        </w:rPr>
        <w:t>。</w:t>
      </w:r>
    </w:p>
    <w:p>
      <w:pPr>
        <w:numPr>
          <w:ilvl w:val="0"/>
          <w:numId w:val="14"/>
        </w:numPr>
        <w:ind w:left="425" w:leftChars="0" w:firstLine="0" w:firstLineChars="0"/>
        <w:rPr>
          <w:rFonts w:hint="eastAsia"/>
          <w:lang w:val="en-US" w:eastAsia="zh-CN"/>
        </w:rPr>
      </w:pPr>
      <w:r>
        <w:rPr>
          <w:rFonts w:hint="eastAsia"/>
          <w:lang w:val="en-US" w:eastAsia="zh-CN"/>
        </w:rPr>
        <w:t>利用姿态矩阵，将加速度计输出的比力信息转换到导航坐标系下，然后对其进行积分得到速度和位置信息。</w:t>
      </w:r>
    </w:p>
    <w:p>
      <w:pPr>
        <w:bidi w:val="0"/>
        <w:rPr>
          <w:rFonts w:hint="eastAsia"/>
          <w:lang w:val="en-US" w:eastAsia="zh-CN"/>
        </w:rPr>
      </w:pPr>
      <w:r>
        <w:rPr>
          <w:rFonts w:hint="eastAsia"/>
          <w:lang w:val="en-US" w:eastAsia="zh-CN"/>
        </w:rPr>
        <w:t>导航解算单元计算出的航向角和位置信息是机器人角度和位置的变化量，还需根据前一时刻的机器人的方向和位置，确定当前时刻机器人的方向和位置。</w:t>
      </w:r>
    </w:p>
    <w:p>
      <w:pPr>
        <w:pStyle w:val="6"/>
        <w:bidi w:val="0"/>
        <w:rPr>
          <w:rFonts w:hint="eastAsia"/>
          <w:lang w:val="en-US" w:eastAsia="zh-CN"/>
        </w:rPr>
      </w:pPr>
      <w:r>
        <w:rPr>
          <w:rFonts w:hint="eastAsia"/>
          <w:lang w:val="en-US" w:eastAsia="zh-CN"/>
        </w:rPr>
        <w:t>3.1.1惯导解算过程</w:t>
      </w:r>
    </w:p>
    <w:p>
      <w:pPr>
        <w:rPr>
          <w:rFonts w:hint="default"/>
          <w:lang w:val="en-US" w:eastAsia="zh-CN"/>
        </w:rPr>
      </w:pPr>
      <w:r>
        <w:rPr>
          <w:rFonts w:hint="default"/>
          <w:lang w:val="en-US" w:eastAsia="zh-CN"/>
        </w:rPr>
        <w:t>惯导解算是指通过加速度计测得的载体加速度和陀螺测得的载体相对于惯性坐标系的角速度来进行载体的位姿估计。</w:t>
      </w:r>
    </w:p>
    <w:p>
      <w:pPr>
        <w:rPr>
          <w:rFonts w:hint="default"/>
          <w:lang w:val="en-US" w:eastAsia="zh-CN"/>
        </w:rPr>
      </w:pPr>
      <w:r>
        <w:rPr>
          <w:rFonts w:hint="default"/>
          <w:lang w:val="en-US" w:eastAsia="zh-CN"/>
        </w:rPr>
        <w:t>使用IMU进行惯导解算时必须考虑到噪声的影响，其实际测量模型如</w:t>
      </w:r>
      <w:r>
        <w:rPr>
          <w:rFonts w:hint="eastAsia"/>
          <w:lang w:val="en-US" w:eastAsia="zh-CN"/>
        </w:rPr>
        <w:t>式</w:t>
      </w:r>
      <w:r>
        <w:rPr>
          <w:rFonts w:hint="default"/>
          <w:lang w:val="en-US" w:eastAsia="zh-CN"/>
        </w:rPr>
        <w:t>：</w:t>
      </w:r>
    </w:p>
    <w:p>
      <w:pPr>
        <w:ind w:left="0" w:leftChars="0" w:firstLine="0" w:firstLineChars="0"/>
        <w:jc w:val="center"/>
        <w:rPr>
          <w:rFonts w:hint="default"/>
          <w:lang w:val="en-US" w:eastAsia="zh-CN"/>
        </w:rPr>
      </w:pPr>
      <w:r>
        <w:drawing>
          <wp:inline distT="0" distB="0" distL="114300" distR="114300">
            <wp:extent cx="4569460" cy="591185"/>
            <wp:effectExtent l="0" t="0" r="2540" b="3175"/>
            <wp:docPr id="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8"/>
                    <pic:cNvPicPr>
                      <a:picLocks noChangeAspect="1"/>
                    </pic:cNvPicPr>
                  </pic:nvPicPr>
                  <pic:blipFill>
                    <a:blip r:embed="rId66"/>
                    <a:stretch>
                      <a:fillRect/>
                    </a:stretch>
                  </pic:blipFill>
                  <pic:spPr>
                    <a:xfrm>
                      <a:off x="0" y="0"/>
                      <a:ext cx="4569460" cy="591185"/>
                    </a:xfrm>
                    <a:prstGeom prst="rect">
                      <a:avLst/>
                    </a:prstGeom>
                    <a:noFill/>
                    <a:ln>
                      <a:noFill/>
                    </a:ln>
                  </pic:spPr>
                </pic:pic>
              </a:graphicData>
            </a:graphic>
          </wp:inline>
        </w:drawing>
      </w:r>
    </w:p>
    <w:p>
      <w:pPr>
        <w:rPr>
          <w:rFonts w:hint="default"/>
          <w:lang w:val="en-US" w:eastAsia="zh-CN"/>
        </w:rPr>
      </w:pPr>
      <w:r>
        <w:rPr>
          <w:rFonts w:hint="default"/>
          <w:lang w:val="en-US" w:eastAsia="zh-CN"/>
        </w:rPr>
        <w:t>其中：</w:t>
      </w:r>
      <w:r>
        <w:rPr>
          <w:rFonts w:hint="default"/>
          <w:position w:val="-14"/>
          <w:lang w:val="en-US" w:eastAsia="zh-CN"/>
        </w:rPr>
        <w:object>
          <v:shape id="_x0000_i1045" o:spt="75" type="#_x0000_t75" style="height:19pt;width:35pt;" o:ole="t" filled="f" o:preferrelative="t" stroked="f" coordsize="21600,21600">
            <v:path/>
            <v:fill on="f" focussize="0,0"/>
            <v:stroke on="f"/>
            <v:imagedata r:id="rId68" o:title=""/>
            <o:lock v:ext="edit" aspectratio="t"/>
            <w10:wrap type="none"/>
            <w10:anchorlock/>
          </v:shape>
          <o:OLEObject Type="Embed" ProgID="Equation.KSEE3" ShapeID="_x0000_i1045" DrawAspect="Content" ObjectID="_1468075745" r:id="rId67">
            <o:LockedField>false</o:LockedField>
          </o:OLEObject>
        </w:object>
      </w:r>
      <w:r>
        <w:rPr>
          <w:rFonts w:hint="default"/>
          <w:lang w:val="en-US" w:eastAsia="zh-CN"/>
        </w:rPr>
        <w:t>为高斯白噪声，服从正态分布；</w:t>
      </w:r>
      <w:r>
        <w:rPr>
          <w:rFonts w:hint="default"/>
          <w:position w:val="-14"/>
          <w:lang w:val="en-US" w:eastAsia="zh-CN"/>
        </w:rPr>
        <w:object>
          <v:shape id="_x0000_i1046" o:spt="75" type="#_x0000_t75" style="height:19pt;width:34pt;" o:ole="t" filled="f" o:preferrelative="t" stroked="f" coordsize="21600,21600">
            <v:path/>
            <v:fill on="f" focussize="0,0"/>
            <v:stroke on="f"/>
            <v:imagedata r:id="rId70" o:title=""/>
            <o:lock v:ext="edit" aspectratio="t"/>
            <w10:wrap type="none"/>
            <w10:anchorlock/>
          </v:shape>
          <o:OLEObject Type="Embed" ProgID="Equation.KSEE3" ShapeID="_x0000_i1046" DrawAspect="Content" ObjectID="_1468075746" r:id="rId69">
            <o:LockedField>false</o:LockedField>
          </o:OLEObject>
        </w:object>
      </w:r>
      <w:r>
        <w:rPr>
          <w:rFonts w:hint="eastAsia"/>
          <w:lang w:val="en-US" w:eastAsia="zh-CN"/>
        </w:rPr>
        <w:t>分</w:t>
      </w:r>
      <w:r>
        <w:rPr>
          <w:rFonts w:hint="default"/>
          <w:lang w:val="en-US" w:eastAsia="zh-CN"/>
        </w:rPr>
        <w:t>别代表加速度计和陀螺的零漂，可通过三轴转台进行标定，零漂可以看作由高斯白噪声导致的一个随机游走过程。</w:t>
      </w:r>
    </w:p>
    <w:p>
      <w:pPr>
        <w:rPr>
          <w:rFonts w:hint="default"/>
          <w:lang w:val="en-US" w:eastAsia="zh-CN"/>
        </w:rPr>
      </w:pPr>
      <w:r>
        <w:rPr>
          <w:rFonts w:hint="default"/>
          <w:lang w:val="en-US" w:eastAsia="zh-CN"/>
        </w:rPr>
        <w:t>系统的状态量包括IMU的位置</w:t>
      </w:r>
      <w:r>
        <w:rPr>
          <w:rFonts w:hint="default"/>
          <w:position w:val="-12"/>
          <w:lang w:val="en-US" w:eastAsia="zh-CN"/>
        </w:rPr>
        <w:object>
          <v:shape id="_x0000_i1047" o:spt="75" type="#_x0000_t75" style="height:19pt;width:17pt;" o:ole="t" filled="f" o:preferrelative="t" stroked="f" coordsize="21600,21600">
            <v:path/>
            <v:fill on="f" focussize="0,0"/>
            <v:stroke on="f"/>
            <v:imagedata r:id="rId72" o:title=""/>
            <o:lock v:ext="edit" aspectratio="t"/>
            <w10:wrap type="none"/>
            <w10:anchorlock/>
          </v:shape>
          <o:OLEObject Type="Embed" ProgID="Equation.KSEE3" ShapeID="_x0000_i1047" DrawAspect="Content" ObjectID="_1468075747" r:id="rId71">
            <o:LockedField>false</o:LockedField>
          </o:OLEObject>
        </w:object>
      </w:r>
      <w:r>
        <w:rPr>
          <w:rFonts w:hint="default"/>
          <w:lang w:val="en-US" w:eastAsia="zh-CN"/>
        </w:rPr>
        <w:t>、姿态</w:t>
      </w:r>
      <w:r>
        <w:rPr>
          <w:rFonts w:hint="default"/>
          <w:position w:val="-12"/>
          <w:lang w:val="en-US" w:eastAsia="zh-CN"/>
        </w:rPr>
        <w:object>
          <v:shape id="_x0000_i1048" o:spt="75" type="#_x0000_t75" style="height:19pt;width:15pt;" o:ole="t" filled="f" o:preferrelative="t" stroked="f" coordsize="21600,21600">
            <v:path/>
            <v:fill on="f" focussize="0,0"/>
            <v:stroke on="f"/>
            <v:imagedata r:id="rId74" o:title=""/>
            <o:lock v:ext="edit" aspectratio="t"/>
            <w10:wrap type="none"/>
            <w10:anchorlock/>
          </v:shape>
          <o:OLEObject Type="Embed" ProgID="Equation.KSEE3" ShapeID="_x0000_i1048" DrawAspect="Content" ObjectID="_1468075748" r:id="rId73">
            <o:LockedField>false</o:LockedField>
          </o:OLEObject>
        </w:object>
      </w:r>
      <w:r>
        <w:rPr>
          <w:rFonts w:hint="default"/>
          <w:lang w:val="en-US" w:eastAsia="zh-CN"/>
        </w:rPr>
        <w:t>、速度</w:t>
      </w:r>
      <w:r>
        <w:rPr>
          <w:rFonts w:hint="default"/>
          <w:position w:val="-12"/>
          <w:lang w:val="en-US" w:eastAsia="zh-CN"/>
        </w:rPr>
        <w:object>
          <v:shape id="_x0000_i1049" o:spt="75" type="#_x0000_t75" style="height:19pt;width:15pt;" o:ole="t" filled="f" o:preferrelative="t" stroked="f" coordsize="21600,21600">
            <v:path/>
            <v:fill on="f" focussize="0,0"/>
            <v:stroke on="f"/>
            <v:imagedata r:id="rId76" o:title=""/>
            <o:lock v:ext="edit" aspectratio="t"/>
            <w10:wrap type="none"/>
            <w10:anchorlock/>
          </v:shape>
          <o:OLEObject Type="Embed" ProgID="Equation.KSEE3" ShapeID="_x0000_i1049" DrawAspect="Content" ObjectID="_1468075749" r:id="rId75">
            <o:LockedField>false</o:LockedField>
          </o:OLEObject>
        </w:object>
      </w:r>
      <w:r>
        <w:rPr>
          <w:rFonts w:hint="default"/>
          <w:lang w:val="en-US" w:eastAsia="zh-CN"/>
        </w:rPr>
        <w:t>以及加速度计和陀螺仪的零漂</w:t>
      </w:r>
      <w:r>
        <w:rPr>
          <w:rFonts w:hint="default"/>
          <w:position w:val="-14"/>
          <w:lang w:val="en-US" w:eastAsia="zh-CN"/>
        </w:rPr>
        <w:object>
          <v:shape id="_x0000_i1050" o:spt="75" type="#_x0000_t75" style="height:19pt;width:34pt;" o:ole="t" filled="f" o:preferrelative="t" stroked="f" coordsize="21600,21600">
            <v:path/>
            <v:fill on="f" focussize="0,0"/>
            <v:stroke on="f"/>
            <v:imagedata r:id="rId70" o:title=""/>
            <o:lock v:ext="edit" aspectratio="t"/>
            <w10:wrap type="none"/>
            <w10:anchorlock/>
          </v:shape>
          <o:OLEObject Type="Embed" ProgID="Equation.KSEE3" ShapeID="_x0000_i1050" DrawAspect="Content" ObjectID="_1468075750" r:id="rId77">
            <o:LockedField>false</o:LockedField>
          </o:OLEObject>
        </w:object>
      </w:r>
      <w:r>
        <w:rPr>
          <w:rFonts w:hint="default"/>
          <w:lang w:val="en-US" w:eastAsia="zh-CN"/>
        </w:rPr>
        <w:t>，因此状态量可表示为如式(11)</w:t>
      </w:r>
    </w:p>
    <w:p>
      <w:pPr>
        <w:ind w:left="0" w:leftChars="0" w:firstLine="0" w:firstLineChars="0"/>
        <w:jc w:val="center"/>
        <w:rPr>
          <w:rFonts w:hint="default"/>
          <w:lang w:val="en-US" w:eastAsia="zh-CN"/>
        </w:rPr>
      </w:pPr>
      <w:r>
        <w:drawing>
          <wp:inline distT="0" distB="0" distL="114300" distR="114300">
            <wp:extent cx="4458335" cy="271145"/>
            <wp:effectExtent l="0" t="0" r="6985" b="3175"/>
            <wp:docPr id="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5"/>
                    <pic:cNvPicPr>
                      <a:picLocks noChangeAspect="1"/>
                    </pic:cNvPicPr>
                  </pic:nvPicPr>
                  <pic:blipFill>
                    <a:blip r:embed="rId78"/>
                    <a:stretch>
                      <a:fillRect/>
                    </a:stretch>
                  </pic:blipFill>
                  <pic:spPr>
                    <a:xfrm>
                      <a:off x="0" y="0"/>
                      <a:ext cx="4458335" cy="271145"/>
                    </a:xfrm>
                    <a:prstGeom prst="rect">
                      <a:avLst/>
                    </a:prstGeom>
                    <a:noFill/>
                    <a:ln>
                      <a:noFill/>
                    </a:ln>
                  </pic:spPr>
                </pic:pic>
              </a:graphicData>
            </a:graphic>
          </wp:inline>
        </w:drawing>
      </w:r>
    </w:p>
    <w:p>
      <w:pPr>
        <w:rPr>
          <w:rFonts w:hint="default"/>
          <w:lang w:val="en-US" w:eastAsia="zh-CN"/>
        </w:rPr>
      </w:pPr>
      <w:r>
        <w:rPr>
          <w:rFonts w:hint="default"/>
          <w:lang w:val="en-US" w:eastAsia="zh-CN"/>
        </w:rPr>
        <w:t>根据定义的状态量可以得到IMU的运动方程如式(12)：</w:t>
      </w:r>
    </w:p>
    <w:p>
      <w:pPr>
        <w:ind w:left="0" w:leftChars="0" w:firstLine="0" w:firstLineChars="0"/>
        <w:jc w:val="center"/>
        <w:rPr>
          <w:rFonts w:hint="default"/>
          <w:lang w:val="en-US" w:eastAsia="zh-CN"/>
        </w:rPr>
      </w:pPr>
      <w:r>
        <w:drawing>
          <wp:inline distT="0" distB="0" distL="114300" distR="114300">
            <wp:extent cx="4622165" cy="1749425"/>
            <wp:effectExtent l="0" t="0" r="10795" b="3175"/>
            <wp:docPr id="3"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6"/>
                    <pic:cNvPicPr>
                      <a:picLocks noChangeAspect="1"/>
                    </pic:cNvPicPr>
                  </pic:nvPicPr>
                  <pic:blipFill>
                    <a:blip r:embed="rId79"/>
                    <a:stretch>
                      <a:fillRect/>
                    </a:stretch>
                  </pic:blipFill>
                  <pic:spPr>
                    <a:xfrm>
                      <a:off x="0" y="0"/>
                      <a:ext cx="4622165" cy="1749425"/>
                    </a:xfrm>
                    <a:prstGeom prst="rect">
                      <a:avLst/>
                    </a:prstGeom>
                    <a:noFill/>
                    <a:ln>
                      <a:noFill/>
                    </a:ln>
                  </pic:spPr>
                </pic:pic>
              </a:graphicData>
            </a:graphic>
          </wp:inline>
        </w:drawing>
      </w:r>
    </w:p>
    <w:p>
      <w:pPr>
        <w:rPr>
          <w:rFonts w:hint="default"/>
          <w:lang w:val="en-US" w:eastAsia="zh-CN"/>
        </w:rPr>
      </w:pPr>
      <w:r>
        <w:rPr>
          <w:rFonts w:hint="eastAsia"/>
          <w:position w:val="-4"/>
          <w:lang w:val="en-US" w:eastAsia="zh-CN"/>
        </w:rPr>
        <w:object>
          <v:shape id="_x0000_i1051" o:spt="75" type="#_x0000_t75" style="height:13pt;width:13pt;" o:ole="t" filled="f" o:preferrelative="t" stroked="f" coordsize="21600,21600">
            <v:path/>
            <v:fill on="f" focussize="0,0"/>
            <v:stroke on="f"/>
            <v:imagedata r:id="rId81" o:title=""/>
            <o:lock v:ext="edit" aspectratio="t"/>
            <w10:wrap type="none"/>
            <w10:anchorlock/>
          </v:shape>
          <o:OLEObject Type="Embed" ProgID="Equation.KSEE3" ShapeID="_x0000_i1051" DrawAspect="Content" ObjectID="_1468075751" r:id="rId80">
            <o:LockedField>false</o:LockedField>
          </o:OLEObject>
        </w:object>
      </w:r>
      <w:r>
        <w:rPr>
          <w:rFonts w:hint="eastAsia"/>
          <w:lang w:val="en-US" w:eastAsia="zh-CN"/>
        </w:rPr>
        <w:t>为角速率的反对称矩阵，</w:t>
      </w:r>
      <w:r>
        <w:rPr>
          <w:rFonts w:hint="eastAsia"/>
          <w:position w:val="-12"/>
          <w:lang w:val="en-US" w:eastAsia="zh-CN"/>
        </w:rPr>
        <w:object>
          <v:shape id="_x0000_i1052" o:spt="75" type="#_x0000_t75" style="height:19pt;width:18pt;" o:ole="t" filled="f" o:preferrelative="t" stroked="f" coordsize="21600,21600">
            <v:path/>
            <v:fill on="f" focussize="0,0"/>
            <v:stroke on="f"/>
            <v:imagedata r:id="rId83" o:title=""/>
            <o:lock v:ext="edit" aspectratio="t"/>
            <w10:wrap type="none"/>
            <w10:anchorlock/>
          </v:shape>
          <o:OLEObject Type="Embed" ProgID="Equation.KSEE3" ShapeID="_x0000_i1052" DrawAspect="Content" ObjectID="_1468075752" r:id="rId82">
            <o:LockedField>false</o:LockedField>
          </o:OLEObject>
        </w:object>
      </w:r>
      <w:r>
        <w:rPr>
          <w:rFonts w:hint="eastAsia"/>
          <w:lang w:val="en-US" w:eastAsia="zh-CN"/>
        </w:rPr>
        <w:t>代表</w:t>
      </w:r>
      <w:r>
        <w:rPr>
          <w:rFonts w:hint="default"/>
          <w:lang w:val="en-US" w:eastAsia="zh-CN"/>
        </w:rPr>
        <w:t>由当前IMU</w:t>
      </w:r>
      <w:r>
        <w:rPr>
          <w:rFonts w:hint="eastAsia"/>
          <w:lang w:val="en-US" w:eastAsia="zh-CN"/>
        </w:rPr>
        <w:t>体</w:t>
      </w:r>
      <w:r>
        <w:rPr>
          <w:rFonts w:hint="default"/>
          <w:lang w:val="en-US" w:eastAsia="zh-CN"/>
        </w:rPr>
        <w:t>坐标系到世界坐标系的旋转矩阵，根据前三个运动方程可以对惯导进行解算，其实质就是求解三个微分方程，首先用式(13)对姿态进行解算：</w:t>
      </w:r>
    </w:p>
    <w:p>
      <w:pPr>
        <w:ind w:left="0" w:leftChars="0" w:firstLine="0" w:firstLineChars="0"/>
        <w:jc w:val="center"/>
        <w:rPr>
          <w:rFonts w:hint="default"/>
          <w:lang w:val="en-US" w:eastAsia="zh-CN"/>
        </w:rPr>
      </w:pPr>
      <w:r>
        <w:drawing>
          <wp:inline distT="0" distB="0" distL="114300" distR="114300">
            <wp:extent cx="4670425" cy="398145"/>
            <wp:effectExtent l="0" t="0" r="8255" b="13335"/>
            <wp:docPr id="3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9"/>
                    <pic:cNvPicPr>
                      <a:picLocks noChangeAspect="1"/>
                    </pic:cNvPicPr>
                  </pic:nvPicPr>
                  <pic:blipFill>
                    <a:blip r:embed="rId84"/>
                    <a:stretch>
                      <a:fillRect/>
                    </a:stretch>
                  </pic:blipFill>
                  <pic:spPr>
                    <a:xfrm>
                      <a:off x="0" y="0"/>
                      <a:ext cx="4670425" cy="398145"/>
                    </a:xfrm>
                    <a:prstGeom prst="rect">
                      <a:avLst/>
                    </a:prstGeom>
                    <a:noFill/>
                    <a:ln>
                      <a:noFill/>
                    </a:ln>
                  </pic:spPr>
                </pic:pic>
              </a:graphicData>
            </a:graphic>
          </wp:inline>
        </w:drawing>
      </w:r>
    </w:p>
    <w:p>
      <w:pPr>
        <w:rPr>
          <w:rFonts w:hint="eastAsia"/>
          <w:lang w:val="en-US" w:eastAsia="zh-CN"/>
        </w:rPr>
      </w:pPr>
      <w:r>
        <w:rPr>
          <w:rFonts w:hint="default"/>
          <w:lang w:val="en-US" w:eastAsia="zh-CN"/>
        </w:rPr>
        <w:t>其中：</w:t>
      </w:r>
      <w:r>
        <w:rPr>
          <w:rFonts w:hint="default"/>
          <w:position w:val="-12"/>
          <w:lang w:val="en-US" w:eastAsia="zh-CN"/>
        </w:rPr>
        <w:object>
          <v:shape id="_x0000_i1053" o:spt="75" type="#_x0000_t75" style="height:19pt;width:33pt;" o:ole="t" filled="f" o:preferrelative="t" stroked="f" coordsize="21600,21600">
            <v:path/>
            <v:fill on="f" focussize="0,0"/>
            <v:stroke on="f"/>
            <v:imagedata r:id="rId86" o:title=""/>
            <o:lock v:ext="edit" aspectratio="t"/>
            <w10:wrap type="none"/>
            <w10:anchorlock/>
          </v:shape>
          <o:OLEObject Type="Embed" ProgID="Equation.KSEE3" ShapeID="_x0000_i1053" DrawAspect="Content" ObjectID="_1468075753" r:id="rId85">
            <o:LockedField>false</o:LockedField>
          </o:OLEObject>
        </w:object>
      </w:r>
      <w:r>
        <w:rPr>
          <w:rFonts w:hint="default"/>
          <w:lang w:val="en-US" w:eastAsia="zh-CN"/>
        </w:rPr>
        <w:t>代表当前时刻IMU相对于世界坐标系的姿态，</w:t>
      </w:r>
      <w:r>
        <w:rPr>
          <w:rFonts w:hint="default"/>
          <w:position w:val="-12"/>
          <w:lang w:val="en-US" w:eastAsia="zh-CN"/>
        </w:rPr>
        <w:object>
          <v:shape id="_x0000_i1054" o:spt="75" type="#_x0000_t75" style="height:19pt;width:38pt;" o:ole="t" filled="f" o:preferrelative="t" stroked="f" coordsize="21600,21600">
            <v:path/>
            <v:fill on="f" focussize="0,0"/>
            <v:stroke on="f"/>
            <v:imagedata r:id="rId88" o:title=""/>
            <o:lock v:ext="edit" aspectratio="t"/>
            <w10:wrap type="none"/>
            <w10:anchorlock/>
          </v:shape>
          <o:OLEObject Type="Embed" ProgID="Equation.KSEE3" ShapeID="_x0000_i1054" DrawAspect="Content" ObjectID="_1468075754" r:id="rId87">
            <o:LockedField>false</o:LockedField>
          </o:OLEObject>
        </w:object>
      </w:r>
      <w:r>
        <w:rPr>
          <w:rFonts w:hint="default"/>
          <w:lang w:val="en-US" w:eastAsia="zh-CN"/>
        </w:rPr>
        <w:t>代表上一时刻的姿态；</w:t>
      </w:r>
      <w:r>
        <w:rPr>
          <w:rFonts w:hint="default"/>
          <w:position w:val="-6"/>
          <w:lang w:val="en-US" w:eastAsia="zh-CN"/>
        </w:rPr>
        <w:object>
          <v:shape id="_x0000_i1055" o:spt="75" type="#_x0000_t75" style="height:13.95pt;width:12pt;" o:ole="t" filled="f" o:preferrelative="t" stroked="f" coordsize="21600,21600">
            <v:path/>
            <v:fill on="f" focussize="0,0"/>
            <v:stroke on="f"/>
            <v:imagedata r:id="rId90" o:title=""/>
            <o:lock v:ext="edit" aspectratio="t"/>
            <w10:wrap type="none"/>
            <w10:anchorlock/>
          </v:shape>
          <o:OLEObject Type="Embed" ProgID="Equation.KSEE3" ShapeID="_x0000_i1055" DrawAspect="Content" ObjectID="_1468075755" r:id="rId89">
            <o:LockedField>false</o:LockedField>
          </o:OLEObject>
        </w:object>
      </w:r>
      <w:r>
        <w:rPr>
          <w:rFonts w:hint="default"/>
          <w:lang w:val="en-US" w:eastAsia="zh-CN"/>
        </w:rPr>
        <w:t>代表角度</w:t>
      </w:r>
      <w:r>
        <w:rPr>
          <w:rFonts w:hint="eastAsia"/>
          <w:lang w:val="en-US" w:eastAsia="zh-CN"/>
        </w:rPr>
        <w:t>等效</w:t>
      </w:r>
      <w:r>
        <w:rPr>
          <w:rFonts w:hint="default"/>
          <w:lang w:val="en-US" w:eastAsia="zh-CN"/>
        </w:rPr>
        <w:t>旋转矢量，由陀螺仪输出的角速度积分得到，</w:t>
      </w:r>
      <w:r>
        <w:rPr>
          <w:rFonts w:hint="default"/>
          <w:position w:val="-6"/>
          <w:lang w:val="en-US" w:eastAsia="zh-CN"/>
        </w:rPr>
        <w:object>
          <v:shape id="_x0000_i1056" o:spt="75" type="#_x0000_t75" style="height:11pt;width:12pt;" o:ole="t" filled="f" o:preferrelative="t" stroked="f" coordsize="21600,21600">
            <v:path/>
            <v:fill on="f" focussize="0,0"/>
            <v:stroke on="f"/>
            <v:imagedata r:id="rId92" o:title=""/>
            <o:lock v:ext="edit" aspectratio="t"/>
            <w10:wrap type="none"/>
            <w10:anchorlock/>
          </v:shape>
          <o:OLEObject Type="Embed" ProgID="Equation.KSEE3" ShapeID="_x0000_i1056" DrawAspect="Content" ObjectID="_1468075756" r:id="rId91">
            <o:LockedField>false</o:LockedField>
          </o:OLEObject>
        </w:object>
      </w:r>
      <w:r>
        <w:rPr>
          <w:rFonts w:hint="default"/>
          <w:lang w:val="en-US" w:eastAsia="zh-CN"/>
        </w:rPr>
        <w:t>为</w:t>
      </w:r>
      <w:r>
        <w:rPr>
          <w:rFonts w:hint="default"/>
          <w:position w:val="-6"/>
          <w:lang w:val="en-US" w:eastAsia="zh-CN"/>
        </w:rPr>
        <w:object>
          <v:shape id="_x0000_i1057" o:spt="75" type="#_x0000_t75" style="height:13.95pt;width:12pt;" o:ole="t" filled="f" o:preferrelative="t" stroked="f" coordsize="21600,21600">
            <v:path/>
            <v:fill on="f" focussize="0,0"/>
            <v:stroke on="f"/>
            <v:imagedata r:id="rId90" o:title=""/>
            <o:lock v:ext="edit" aspectratio="t"/>
            <w10:wrap type="none"/>
            <w10:anchorlock/>
          </v:shape>
          <o:OLEObject Type="Embed" ProgID="Equation.KSEE3" ShapeID="_x0000_i1057" DrawAspect="Content" ObjectID="_1468075757" r:id="rId93">
            <o:LockedField>false</o:LockedField>
          </o:OLEObject>
        </w:object>
      </w:r>
      <w:r>
        <w:rPr>
          <w:rFonts w:hint="default"/>
          <w:lang w:val="en-US" w:eastAsia="zh-CN"/>
        </w:rPr>
        <w:t>的模，此处的旋转矢量会由于圆锥运动引进一个常值漂移项，采用圆锥算法可以在一定程度进行消除</w:t>
      </w:r>
      <w:r>
        <w:rPr>
          <w:rFonts w:hint="eastAsia"/>
          <w:lang w:val="en-US" w:eastAsia="zh-CN"/>
        </w:rPr>
        <w:t>。</w:t>
      </w:r>
    </w:p>
    <w:p>
      <w:pPr>
        <w:rPr>
          <w:rFonts w:hint="default"/>
          <w:lang w:val="en-US" w:eastAsia="zh-CN"/>
        </w:rPr>
      </w:pPr>
      <w:r>
        <w:rPr>
          <w:rFonts w:hint="default"/>
          <w:lang w:val="en-US" w:eastAsia="zh-CN"/>
        </w:rPr>
        <w:t>速度解算过程如式(14)，其中，</w:t>
      </w:r>
      <w:r>
        <w:rPr>
          <w:rFonts w:hint="default"/>
          <w:position w:val="-12"/>
          <w:lang w:val="en-US" w:eastAsia="zh-CN"/>
        </w:rPr>
        <w:object>
          <v:shape id="_x0000_i1058" o:spt="75" type="#_x0000_t75" style="height:19pt;width:33pt;" o:ole="t" filled="f" o:preferrelative="t" stroked="f" coordsize="21600,21600">
            <v:path/>
            <v:fill on="f" focussize="0,0"/>
            <v:stroke on="f"/>
            <v:imagedata r:id="rId95" o:title=""/>
            <o:lock v:ext="edit" aspectratio="t"/>
            <w10:wrap type="none"/>
            <w10:anchorlock/>
          </v:shape>
          <o:OLEObject Type="Embed" ProgID="Equation.KSEE3" ShapeID="_x0000_i1058" DrawAspect="Content" ObjectID="_1468075758" r:id="rId94">
            <o:LockedField>false</o:LockedField>
          </o:OLEObject>
        </w:object>
      </w:r>
      <w:r>
        <w:rPr>
          <w:rFonts w:hint="default"/>
          <w:lang w:val="en-US" w:eastAsia="zh-CN"/>
        </w:rPr>
        <w:t>、</w:t>
      </w:r>
      <w:r>
        <w:rPr>
          <w:rFonts w:hint="default"/>
          <w:position w:val="-12"/>
          <w:lang w:val="en-US" w:eastAsia="zh-CN"/>
        </w:rPr>
        <w:object>
          <v:shape id="_x0000_i1059" o:spt="75" type="#_x0000_t75" style="height:19pt;width:38pt;" o:ole="t" filled="f" o:preferrelative="t" stroked="f" coordsize="21600,21600">
            <v:path/>
            <v:fill on="f" focussize="0,0"/>
            <v:stroke on="f"/>
            <v:imagedata r:id="rId97" o:title=""/>
            <o:lock v:ext="edit" aspectratio="t"/>
            <w10:wrap type="none"/>
            <w10:anchorlock/>
          </v:shape>
          <o:OLEObject Type="Embed" ProgID="Equation.KSEE3" ShapeID="_x0000_i1059" DrawAspect="Content" ObjectID="_1468075759" r:id="rId96">
            <o:LockedField>false</o:LockedField>
          </o:OLEObject>
        </w:object>
      </w:r>
      <w:r>
        <w:rPr>
          <w:rFonts w:hint="default"/>
          <w:lang w:val="en-US" w:eastAsia="zh-CN"/>
        </w:rPr>
        <w:t>分别为当前时刻和上一时刻IMU的速度；</w:t>
      </w:r>
      <w:r>
        <w:rPr>
          <w:rFonts w:hint="default"/>
          <w:position w:val="-14"/>
          <w:lang w:val="en-US" w:eastAsia="zh-CN"/>
        </w:rPr>
        <w:object>
          <v:shape id="_x0000_i1060" o:spt="75" type="#_x0000_t75" style="height:20pt;width:24.95pt;" o:ole="t" filled="f" o:preferrelative="t" stroked="f" coordsize="21600,21600">
            <v:path/>
            <v:fill on="f" focussize="0,0"/>
            <v:stroke on="f"/>
            <v:imagedata r:id="rId99" o:title=""/>
            <o:lock v:ext="edit" aspectratio="t"/>
            <w10:wrap type="none"/>
            <w10:anchorlock/>
          </v:shape>
          <o:OLEObject Type="Embed" ProgID="Equation.KSEE3" ShapeID="_x0000_i1060" DrawAspect="Content" ObjectID="_1468075760" r:id="rId98">
            <o:LockedField>false</o:LockedField>
          </o:OLEObject>
        </w:object>
      </w:r>
      <w:r>
        <w:rPr>
          <w:rFonts w:hint="default"/>
          <w:lang w:val="en-US" w:eastAsia="zh-CN"/>
        </w:rPr>
        <w:t>为加速度积分增量；</w:t>
      </w:r>
      <w:r>
        <w:rPr>
          <w:rFonts w:hint="default"/>
          <w:position w:val="-14"/>
          <w:lang w:val="en-US" w:eastAsia="zh-CN"/>
        </w:rPr>
        <w:object>
          <v:shape id="_x0000_i1061" o:spt="75" type="#_x0000_t75" style="height:20pt;width:22pt;" o:ole="t" filled="f" o:preferrelative="t" stroked="f" coordsize="21600,21600">
            <v:path/>
            <v:fill on="f" focussize="0,0"/>
            <v:stroke on="f"/>
            <v:imagedata r:id="rId101" o:title=""/>
            <o:lock v:ext="edit" aspectratio="t"/>
            <w10:wrap type="none"/>
            <w10:anchorlock/>
          </v:shape>
          <o:OLEObject Type="Embed" ProgID="Equation.KSEE3" ShapeID="_x0000_i1061" DrawAspect="Content" ObjectID="_1468075761" r:id="rId100">
            <o:LockedField>false</o:LockedField>
          </o:OLEObject>
        </w:object>
      </w:r>
      <w:r>
        <w:rPr>
          <w:rFonts w:hint="default"/>
          <w:lang w:val="en-US" w:eastAsia="zh-CN"/>
        </w:rPr>
        <w:t>为重力加速度积分增量。</w:t>
      </w:r>
    </w:p>
    <w:p>
      <w:pPr>
        <w:ind w:left="0" w:leftChars="0" w:firstLine="0" w:firstLineChars="0"/>
        <w:jc w:val="center"/>
        <w:rPr>
          <w:rFonts w:hint="default"/>
          <w:lang w:val="en-US" w:eastAsia="zh-CN"/>
        </w:rPr>
      </w:pPr>
      <w:r>
        <w:drawing>
          <wp:inline distT="0" distB="0" distL="114300" distR="114300">
            <wp:extent cx="4879975" cy="269875"/>
            <wp:effectExtent l="0" t="0" r="12065" b="4445"/>
            <wp:docPr id="3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5"/>
                    <pic:cNvPicPr>
                      <a:picLocks noChangeAspect="1"/>
                    </pic:cNvPicPr>
                  </pic:nvPicPr>
                  <pic:blipFill>
                    <a:blip r:embed="rId102"/>
                    <a:stretch>
                      <a:fillRect/>
                    </a:stretch>
                  </pic:blipFill>
                  <pic:spPr>
                    <a:xfrm>
                      <a:off x="0" y="0"/>
                      <a:ext cx="4879975" cy="269875"/>
                    </a:xfrm>
                    <a:prstGeom prst="rect">
                      <a:avLst/>
                    </a:prstGeom>
                    <a:noFill/>
                    <a:ln>
                      <a:noFill/>
                    </a:ln>
                  </pic:spPr>
                </pic:pic>
              </a:graphicData>
            </a:graphic>
          </wp:inline>
        </w:drawing>
      </w:r>
    </w:p>
    <w:p>
      <w:pPr>
        <w:rPr>
          <w:rFonts w:hint="default"/>
          <w:lang w:val="en-US" w:eastAsia="zh-CN"/>
        </w:rPr>
      </w:pPr>
      <w:r>
        <w:rPr>
          <w:rFonts w:hint="default"/>
          <w:lang w:val="en-US" w:eastAsia="zh-CN"/>
        </w:rPr>
        <w:t>位置解算直接由速度积分得到，如式(15)：</w:t>
      </w:r>
    </w:p>
    <w:p>
      <w:pPr>
        <w:ind w:left="0" w:leftChars="0" w:firstLine="0" w:firstLineChars="0"/>
        <w:jc w:val="center"/>
        <w:rPr>
          <w:rFonts w:hint="default"/>
          <w:lang w:val="en-US" w:eastAsia="zh-CN"/>
        </w:rPr>
      </w:pPr>
      <w:r>
        <w:drawing>
          <wp:inline distT="0" distB="0" distL="114300" distR="114300">
            <wp:extent cx="4940300" cy="328295"/>
            <wp:effectExtent l="0" t="0" r="12700" b="6985"/>
            <wp:docPr id="3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6"/>
                    <pic:cNvPicPr>
                      <a:picLocks noChangeAspect="1"/>
                    </pic:cNvPicPr>
                  </pic:nvPicPr>
                  <pic:blipFill>
                    <a:blip r:embed="rId103"/>
                    <a:stretch>
                      <a:fillRect/>
                    </a:stretch>
                  </pic:blipFill>
                  <pic:spPr>
                    <a:xfrm>
                      <a:off x="0" y="0"/>
                      <a:ext cx="4940300" cy="328295"/>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3.3基于图优化的组合导航</w:t>
      </w:r>
    </w:p>
    <w:p>
      <w:pPr>
        <w:rPr>
          <w:rFonts w:hint="eastAsia"/>
          <w:lang w:val="en-US" w:eastAsia="zh-CN"/>
        </w:rPr>
      </w:pPr>
      <w:r>
        <w:rPr>
          <w:rFonts w:hint="eastAsia"/>
          <w:lang w:val="en-US" w:eastAsia="zh-CN"/>
        </w:rPr>
        <w:t>基于因子图的组合导航方法的步骤：</w:t>
      </w:r>
    </w:p>
    <w:p>
      <w:pPr>
        <w:numPr>
          <w:ilvl w:val="0"/>
          <w:numId w:val="15"/>
        </w:numPr>
        <w:ind w:left="425" w:leftChars="0" w:hanging="425" w:firstLineChars="0"/>
        <w:rPr>
          <w:rFonts w:hint="eastAsia"/>
          <w:lang w:val="en-US" w:eastAsia="zh-CN"/>
        </w:rPr>
      </w:pPr>
      <w:r>
        <w:rPr>
          <w:rFonts w:hint="eastAsia"/>
          <w:lang w:val="en-US" w:eastAsia="zh-CN"/>
        </w:rPr>
        <w:t>设置初始参数并定义状态空间向量，即状态变量X={}和因子节点f ={}；</w:t>
      </w:r>
    </w:p>
    <w:p>
      <w:pPr>
        <w:numPr>
          <w:ilvl w:val="0"/>
          <w:numId w:val="15"/>
        </w:numPr>
        <w:ind w:left="425" w:leftChars="0" w:hanging="425" w:firstLineChars="0"/>
        <w:rPr>
          <w:rFonts w:hint="eastAsia"/>
          <w:lang w:val="en-US" w:eastAsia="zh-CN"/>
        </w:rPr>
      </w:pPr>
      <w:r>
        <w:rPr>
          <w:rFonts w:hint="eastAsia"/>
          <w:lang w:val="en-US" w:eastAsia="zh-CN"/>
        </w:rPr>
        <w:t>若在</w:t>
      </w:r>
      <w:r>
        <w:rPr>
          <w:rFonts w:hint="eastAsia"/>
          <w:position w:val="-12"/>
          <w:lang w:val="en-US" w:eastAsia="zh-CN"/>
        </w:rPr>
        <w:object>
          <v:shape id="_x0000_i1062" o:spt="75" type="#_x0000_t75" style="height:18pt;width:11pt;" o:ole="t" filled="f" o:preferrelative="t" stroked="f" coordsize="21600,21600">
            <v:path/>
            <v:fill on="f" focussize="0,0"/>
            <v:stroke on="f"/>
            <v:imagedata r:id="rId105" o:title=""/>
            <o:lock v:ext="edit" aspectratio="t"/>
            <w10:wrap type="none"/>
            <w10:anchorlock/>
          </v:shape>
          <o:OLEObject Type="Embed" ProgID="Equation.KSEE3" ShapeID="_x0000_i1062" DrawAspect="Content" ObjectID="_1468075762" r:id="rId104">
            <o:LockedField>false</o:LockedField>
          </o:OLEObject>
        </w:object>
      </w:r>
      <w:r>
        <w:rPr>
          <w:rFonts w:hint="eastAsia"/>
          <w:lang w:val="en-US" w:eastAsia="zh-CN"/>
        </w:rPr>
        <w:t>时刻获得惯组器件的测量值比力</w:t>
      </w:r>
      <w:r>
        <w:rPr>
          <w:rFonts w:hint="eastAsia"/>
          <w:position w:val="-10"/>
          <w:lang w:val="en-US" w:eastAsia="zh-CN"/>
        </w:rPr>
        <w:object>
          <v:shape id="_x0000_i1063" o:spt="75" type="#_x0000_t75" style="height:18pt;width:16pt;" o:ole="t" filled="f" o:preferrelative="t" stroked="f" coordsize="21600,21600">
            <v:path/>
            <v:fill on="f" focussize="0,0"/>
            <v:stroke on="f"/>
            <v:imagedata r:id="rId107" o:title=""/>
            <o:lock v:ext="edit" aspectratio="t"/>
            <w10:wrap type="none"/>
            <w10:anchorlock/>
          </v:shape>
          <o:OLEObject Type="Embed" ProgID="Equation.KSEE3" ShapeID="_x0000_i1063" DrawAspect="Content" ObjectID="_1468075763" r:id="rId106">
            <o:LockedField>false</o:LockedField>
          </o:OLEObject>
        </w:object>
      </w:r>
      <w:r>
        <w:rPr>
          <w:rFonts w:hint="eastAsia"/>
          <w:lang w:val="en-US" w:eastAsia="zh-CN"/>
        </w:rPr>
        <w:t>和角速率</w:t>
      </w:r>
      <w:r>
        <w:rPr>
          <w:rFonts w:hint="eastAsia"/>
          <w:position w:val="-12"/>
          <w:lang w:val="en-US" w:eastAsia="zh-CN"/>
        </w:rPr>
        <w:object>
          <v:shape id="_x0000_i1064" o:spt="75" type="#_x0000_t75" style="height:19pt;width:17pt;" o:ole="t" filled="f" o:preferrelative="t" stroked="f" coordsize="21600,21600">
            <v:path/>
            <v:fill on="f" focussize="0,0"/>
            <v:stroke on="f"/>
            <v:imagedata r:id="rId109" o:title=""/>
            <o:lock v:ext="edit" aspectratio="t"/>
            <w10:wrap type="none"/>
            <w10:anchorlock/>
          </v:shape>
          <o:OLEObject Type="Embed" ProgID="Equation.KSEE3" ShapeID="_x0000_i1064" DrawAspect="Content" ObjectID="_1468075764" r:id="rId108">
            <o:LockedField>false</o:LockedField>
          </o:OLEObject>
        </w:object>
      </w:r>
      <w:r>
        <w:rPr>
          <w:rFonts w:hint="eastAsia"/>
          <w:lang w:val="en-US" w:eastAsia="zh-CN"/>
        </w:rPr>
        <w:t>，此时因子节点</w:t>
      </w:r>
      <w:r>
        <w:rPr>
          <w:rFonts w:hint="eastAsia"/>
          <w:position w:val="-10"/>
          <w:lang w:val="en-US" w:eastAsia="zh-CN"/>
        </w:rPr>
        <w:object>
          <v:shape id="_x0000_i1065" o:spt="75" type="#_x0000_t75" style="height:18pt;width:27pt;" o:ole="t" filled="f" o:preferrelative="t" stroked="f" coordsize="21600,21600">
            <v:path/>
            <v:fill on="f" focussize="0,0"/>
            <v:stroke on="f"/>
            <v:imagedata r:id="rId111" o:title=""/>
            <o:lock v:ext="edit" aspectratio="t"/>
            <w10:wrap type="none"/>
            <w10:anchorlock/>
          </v:shape>
          <o:OLEObject Type="Embed" ProgID="Equation.KSEE3" ShapeID="_x0000_i1065" DrawAspect="Content" ObjectID="_1468075765" r:id="rId110">
            <o:LockedField>false</o:LockedField>
          </o:OLEObject>
        </w:object>
      </w:r>
      <w:r>
        <w:rPr>
          <w:rFonts w:hint="eastAsia"/>
          <w:lang w:val="en-US" w:eastAsia="zh-CN"/>
        </w:rPr>
        <w:t>连接</w:t>
      </w:r>
      <w:r>
        <w:rPr>
          <w:rFonts w:hint="eastAsia"/>
          <w:position w:val="-12"/>
          <w:lang w:val="en-US" w:eastAsia="zh-CN"/>
        </w:rPr>
        <w:object>
          <v:shape id="_x0000_i1066" o:spt="75" type="#_x0000_t75" style="height:18pt;width:11pt;" o:ole="t" filled="f" o:preferrelative="t" stroked="f" coordsize="21600,21600">
            <v:path/>
            <v:fill on="f" focussize="0,0"/>
            <v:stroke on="f"/>
            <v:imagedata r:id="rId105" o:title=""/>
            <o:lock v:ext="edit" aspectratio="t"/>
            <w10:wrap type="none"/>
            <w10:anchorlock/>
          </v:shape>
          <o:OLEObject Type="Embed" ProgID="Equation.KSEE3" ShapeID="_x0000_i1066" DrawAspect="Content" ObjectID="_1468075766" r:id="rId112">
            <o:LockedField>false</o:LockedField>
          </o:OLEObject>
        </w:object>
      </w:r>
      <w:r>
        <w:rPr>
          <w:rFonts w:hint="eastAsia"/>
          <w:lang w:val="en-US" w:eastAsia="zh-CN"/>
        </w:rPr>
        <w:t>，</w:t>
      </w:r>
      <w:r>
        <w:rPr>
          <w:rFonts w:hint="eastAsia"/>
          <w:position w:val="-12"/>
          <w:lang w:val="en-US" w:eastAsia="zh-CN"/>
        </w:rPr>
        <w:object>
          <v:shape id="_x0000_i1067" o:spt="75" type="#_x0000_t75" style="height:18pt;width:18pt;" o:ole="t" filled="f" o:preferrelative="t" stroked="f" coordsize="21600,21600">
            <v:path/>
            <v:fill on="f" focussize="0,0"/>
            <v:stroke on="f"/>
            <v:imagedata r:id="rId114" o:title=""/>
            <o:lock v:ext="edit" aspectratio="t"/>
            <w10:wrap type="none"/>
            <w10:anchorlock/>
          </v:shape>
          <o:OLEObject Type="Embed" ProgID="Equation.KSEE3" ShapeID="_x0000_i1067" DrawAspect="Content" ObjectID="_1468075767" r:id="rId113">
            <o:LockedField>false</o:LockedField>
          </o:OLEObject>
        </w:object>
      </w:r>
      <w:r>
        <w:rPr>
          <w:rFonts w:hint="eastAsia"/>
          <w:lang w:val="en-US" w:eastAsia="zh-CN"/>
        </w:rPr>
        <w:t>时刻变量节点</w:t>
      </w:r>
      <w:r>
        <w:rPr>
          <w:rFonts w:hint="eastAsia"/>
          <w:position w:val="-12"/>
          <w:lang w:val="en-US" w:eastAsia="zh-CN"/>
        </w:rPr>
        <w:object>
          <v:shape id="_x0000_i1068" o:spt="75" type="#_x0000_t75" style="height:18pt;width:17pt;" o:ole="t" filled="f" o:preferrelative="t" stroked="f" coordsize="21600,21600">
            <v:path/>
            <v:fill on="f" focussize="0,0"/>
            <v:stroke on="f"/>
            <v:imagedata r:id="rId116" o:title=""/>
            <o:lock v:ext="edit" aspectratio="t"/>
            <w10:wrap type="none"/>
            <w10:anchorlock/>
          </v:shape>
          <o:OLEObject Type="Embed" ProgID="Equation.KSEE3" ShapeID="_x0000_i1068" DrawAspect="Content" ObjectID="_1468075768" r:id="rId115">
            <o:LockedField>false</o:LockedField>
          </o:OLEObject>
        </w:object>
      </w:r>
      <w:r>
        <w:rPr>
          <w:rFonts w:hint="eastAsia"/>
          <w:lang w:val="en-US" w:eastAsia="zh-CN"/>
        </w:rPr>
        <w:t>和</w:t>
      </w:r>
      <w:r>
        <w:rPr>
          <w:rFonts w:hint="eastAsia"/>
          <w:position w:val="-12"/>
          <w:lang w:val="en-US" w:eastAsia="zh-CN"/>
        </w:rPr>
        <w:object>
          <v:shape id="_x0000_i1069" o:spt="75" type="#_x0000_t75" style="height:18pt;width:24pt;" o:ole="t" filled="f" o:preferrelative="t" stroked="f" coordsize="21600,21600">
            <v:path/>
            <v:fill on="f" focussize="0,0"/>
            <v:stroke on="f"/>
            <v:imagedata r:id="rId118" o:title=""/>
            <o:lock v:ext="edit" aspectratio="t"/>
            <w10:wrap type="none"/>
            <w10:anchorlock/>
          </v:shape>
          <o:OLEObject Type="Embed" ProgID="Equation.KSEE3" ShapeID="_x0000_i1069" DrawAspect="Content" ObjectID="_1468075769" r:id="rId117">
            <o:LockedField>false</o:LockedField>
          </o:OLEObject>
        </w:object>
      </w:r>
      <w:r>
        <w:rPr>
          <w:rFonts w:hint="eastAsia"/>
          <w:lang w:val="en-US" w:eastAsia="zh-CN"/>
        </w:rPr>
        <w:t>，可由式</w:t>
      </w:r>
      <w:r>
        <w:rPr>
          <w:rFonts w:hint="eastAsia"/>
          <w:color w:val="0000FF"/>
          <w:lang w:val="en-US" w:eastAsia="zh-CN"/>
        </w:rPr>
        <w:t>(11)</w:t>
      </w:r>
      <w:r>
        <w:rPr>
          <w:rFonts w:hint="eastAsia"/>
          <w:lang w:val="en-US" w:eastAsia="zh-CN"/>
        </w:rPr>
        <w:t>得到</w:t>
      </w:r>
      <w:r>
        <w:rPr>
          <w:rFonts w:hint="eastAsia"/>
          <w:position w:val="-12"/>
          <w:lang w:val="en-US" w:eastAsia="zh-CN"/>
        </w:rPr>
        <w:object>
          <v:shape id="_x0000_i1070" o:spt="75" type="#_x0000_t75" style="height:18pt;width:18pt;" o:ole="t" filled="f" o:preferrelative="t" stroked="f" coordsize="21600,21600">
            <v:path/>
            <v:fill on="f" focussize="0,0"/>
            <v:stroke on="f"/>
            <v:imagedata r:id="rId114" o:title=""/>
            <o:lock v:ext="edit" aspectratio="t"/>
            <w10:wrap type="none"/>
            <w10:anchorlock/>
          </v:shape>
          <o:OLEObject Type="Embed" ProgID="Equation.KSEE3" ShapeID="_x0000_i1070" DrawAspect="Content" ObjectID="_1468075770" r:id="rId119">
            <o:LockedField>false</o:LockedField>
          </o:OLEObject>
        </w:object>
      </w:r>
      <w:r>
        <w:rPr>
          <w:rFonts w:hint="eastAsia"/>
          <w:lang w:val="en-US" w:eastAsia="zh-CN"/>
        </w:rPr>
        <w:t>时刻的预测值</w:t>
      </w:r>
      <w:r>
        <w:rPr>
          <w:rFonts w:hint="eastAsia"/>
          <w:position w:val="-12"/>
          <w:lang w:val="en-US" w:eastAsia="zh-CN"/>
        </w:rPr>
        <w:object>
          <v:shape id="_x0000_i1071" o:spt="75" type="#_x0000_t75" style="height:20pt;width:31.95pt;" o:ole="t" filled="f" o:preferrelative="t" stroked="f" coordsize="21600,21600">
            <v:path/>
            <v:fill on="f" focussize="0,0"/>
            <v:stroke on="f"/>
            <v:imagedata r:id="rId121" o:title=""/>
            <o:lock v:ext="edit" aspectratio="t"/>
            <w10:wrap type="none"/>
            <w10:anchorlock/>
          </v:shape>
          <o:OLEObject Type="Embed" ProgID="Equation.KSEE3" ShapeID="_x0000_i1071" DrawAspect="Content" ObjectID="_1468075771" r:id="rId120">
            <o:LockedField>false</o:LockedField>
          </o:OLEObject>
        </w:object>
      </w:r>
      <w:r>
        <w:rPr>
          <w:rFonts w:hint="eastAsia"/>
          <w:lang w:val="en-US" w:eastAsia="zh-CN"/>
        </w:rPr>
        <w:t>；</w:t>
      </w:r>
    </w:p>
    <w:p>
      <w:pPr>
        <w:numPr>
          <w:ilvl w:val="0"/>
          <w:numId w:val="15"/>
        </w:numPr>
        <w:ind w:left="425" w:leftChars="0" w:hanging="425" w:firstLineChars="0"/>
        <w:rPr>
          <w:rFonts w:hint="eastAsia"/>
          <w:lang w:val="en-US" w:eastAsia="zh-CN"/>
        </w:rPr>
      </w:pPr>
      <w:r>
        <w:rPr>
          <w:rFonts w:hint="eastAsia"/>
          <w:lang w:val="en-US" w:eastAsia="zh-CN"/>
        </w:rPr>
        <w:t>将新的状态变量</w:t>
      </w:r>
      <w:r>
        <w:rPr>
          <w:rFonts w:hint="eastAsia"/>
          <w:position w:val="-14"/>
          <w:lang w:val="en-US" w:eastAsia="zh-CN"/>
        </w:rPr>
        <w:object>
          <v:shape id="_x0000_i1072" o:spt="75" type="#_x0000_t75" style="height:20pt;width:174pt;" o:ole="t" filled="f" o:preferrelative="t" stroked="f" coordsize="21600,21600">
            <v:path/>
            <v:fill on="f" focussize="0,0"/>
            <v:stroke on="f"/>
            <v:imagedata r:id="rId123" o:title=""/>
            <o:lock v:ext="edit" aspectratio="t"/>
            <w10:wrap type="none"/>
            <w10:anchorlock/>
          </v:shape>
          <o:OLEObject Type="Embed" ProgID="Equation.KSEE3" ShapeID="_x0000_i1072" DrawAspect="Content" ObjectID="_1468075772" r:id="rId122">
            <o:LockedField>false</o:LockedField>
          </o:OLEObject>
        </w:object>
      </w:r>
      <w:r>
        <w:rPr>
          <w:rFonts w:hint="eastAsia"/>
          <w:lang w:val="en-US" w:eastAsia="zh-CN"/>
        </w:rPr>
        <w:t>添力到变量节点X={}；</w:t>
      </w:r>
    </w:p>
    <w:p>
      <w:pPr>
        <w:numPr>
          <w:ilvl w:val="0"/>
          <w:numId w:val="15"/>
        </w:numPr>
        <w:ind w:left="425" w:leftChars="0" w:hanging="425" w:firstLineChars="0"/>
        <w:rPr>
          <w:rFonts w:hint="eastAsia"/>
          <w:lang w:val="en-US" w:eastAsia="zh-CN"/>
        </w:rPr>
      </w:pPr>
      <w:r>
        <w:rPr>
          <w:rFonts w:hint="eastAsia"/>
          <w:lang w:val="en-US" w:eastAsia="zh-CN"/>
        </w:rPr>
        <w:t>系统在时刻获得其他传感器(Gps,磁力仪，气压高度计等)获得的量测值z，新的因子节点添加到因子图中；</w:t>
      </w:r>
    </w:p>
    <w:p>
      <w:pPr>
        <w:numPr>
          <w:ilvl w:val="0"/>
          <w:numId w:val="15"/>
        </w:numPr>
        <w:ind w:left="425" w:leftChars="0" w:hanging="425" w:firstLineChars="0"/>
        <w:rPr>
          <w:rFonts w:hint="eastAsia"/>
          <w:lang w:val="en-US" w:eastAsia="zh-CN"/>
        </w:rPr>
      </w:pPr>
      <w:r>
        <w:rPr>
          <w:rFonts w:hint="eastAsia"/>
          <w:lang w:val="en-US" w:eastAsia="zh-CN"/>
        </w:rPr>
        <w:t>通过高斯一牛顿迭代求解最优解，通过式</w:t>
      </w:r>
      <w:r>
        <w:rPr>
          <w:rFonts w:hint="eastAsia"/>
          <w:color w:val="0000FF"/>
          <w:lang w:val="en-US" w:eastAsia="zh-CN"/>
        </w:rPr>
        <w:t>(18)</w:t>
      </w:r>
      <w:r>
        <w:rPr>
          <w:rFonts w:hint="eastAsia"/>
          <w:lang w:val="en-US" w:eastAsia="zh-CN"/>
        </w:rPr>
        <w:t>获得增量</w:t>
      </w:r>
      <w:r>
        <w:rPr>
          <w:rFonts w:hint="eastAsia"/>
          <w:position w:val="-6"/>
          <w:lang w:val="en-US" w:eastAsia="zh-CN"/>
        </w:rPr>
        <w:object>
          <v:shape id="_x0000_i1073" o:spt="75" type="#_x0000_t75" style="height:13.95pt;width:21pt;" o:ole="t" filled="f" o:preferrelative="t" stroked="f" coordsize="21600,21600">
            <v:path/>
            <v:fill on="f" focussize="0,0"/>
            <v:stroke on="f"/>
            <v:imagedata r:id="rId125" o:title=""/>
            <o:lock v:ext="edit" aspectratio="t"/>
            <w10:wrap type="none"/>
            <w10:anchorlock/>
          </v:shape>
          <o:OLEObject Type="Embed" ProgID="Equation.KSEE3" ShapeID="_x0000_i1073" DrawAspect="Content" ObjectID="_1468075773" r:id="rId124">
            <o:LockedField>false</o:LockedField>
          </o:OLEObject>
        </w:object>
      </w:r>
      <w:r>
        <w:rPr>
          <w:rFonts w:hint="eastAsia"/>
          <w:lang w:val="en-US" w:eastAsia="zh-CN"/>
        </w:rPr>
        <w:t>。</w:t>
      </w:r>
    </w:p>
    <w:p>
      <w:pPr>
        <w:rPr>
          <w:rFonts w:hint="default"/>
          <w:lang w:val="en-US" w:eastAsia="zh-CN"/>
        </w:rPr>
      </w:pP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pPr>
        <w:rPr>
          <w:rFonts w:hint="default"/>
          <w:lang w:val="en-US" w:eastAsia="zh-CN"/>
        </w:rPr>
      </w:pPr>
      <w:r>
        <w:rPr>
          <w:rFonts w:hint="eastAsia"/>
          <w:lang w:val="en-US" w:eastAsia="zh-CN"/>
        </w:rPr>
        <w:t>在这个实验中，我们使用Turtlebot2机器人、kinect2和IMU传感器，如图所示。手动测量位置被视为基本事实。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sz w:val="21"/>
          <w:szCs w:val="21"/>
          <w:lang w:val="en-US" w:eastAsia="zh-CN"/>
        </w:rPr>
        <w:t>，</w:t>
      </w:r>
      <w:r>
        <w:rPr>
          <w:rFonts w:hint="eastAsia"/>
          <w:lang w:val="en-US" w:eastAsia="zh-CN"/>
        </w:rPr>
        <w:t>验证方案的可行性和有效性。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p>
      <w:pPr>
        <w:pStyle w:val="4"/>
        <w:rPr>
          <w:rFonts w:hint="eastAsia"/>
          <w:lang w:val="en-US" w:eastAsia="zh-CN"/>
        </w:rPr>
      </w:pPr>
      <w:r>
        <w:rPr>
          <w:rFonts w:hint="eastAsia"/>
          <w:lang w:val="en-US" w:eastAsia="zh-CN"/>
        </w:rPr>
        <w:t>4结语</w:t>
      </w:r>
    </w:p>
    <w:p>
      <w:pPr>
        <w:pStyle w:val="4"/>
        <w:rPr>
          <w:rFonts w:hint="eastAsia"/>
          <w:lang w:val="en-US" w:eastAsia="zh-CN"/>
        </w:rPr>
      </w:pPr>
      <w:r>
        <w:rPr>
          <w:rFonts w:hint="eastAsia"/>
          <w:lang w:val="en-US" w:eastAsia="zh-CN"/>
        </w:rPr>
        <w:t>参考文献</w:t>
      </w:r>
    </w:p>
    <w:p>
      <w:pPr>
        <w:ind w:left="0" w:leftChars="0" w:firstLine="0" w:firstLineChars="0"/>
        <w:rPr>
          <w:rFonts w:hint="default"/>
          <w:lang w:val="en-US" w:eastAsia="zh-CN"/>
        </w:rPr>
      </w:pPr>
      <w:r>
        <w:rPr>
          <w:rFonts w:hint="eastAsia"/>
          <w:lang w:val="en-US" w:eastAsia="zh-CN"/>
        </w:rPr>
        <w:t>基于因子图的组合导航方法及其可行性研究. 朱晓哈，陈帅，蒋长辉，张博雅，韩林 2018 光电与控制</w:t>
      </w:r>
    </w:p>
    <w:p>
      <w:pPr>
        <w:ind w:left="0" w:leftChars="0" w:firstLine="0" w:firstLineChars="0"/>
        <w:rPr>
          <w:rFonts w:hint="eastAsia"/>
          <w:lang w:val="en-US" w:eastAsia="zh-CN"/>
        </w:rPr>
      </w:pPr>
      <w:r>
        <w:rPr>
          <w:rFonts w:hint="eastAsia"/>
          <w:lang w:val="en-US" w:eastAsia="zh-CN"/>
        </w:rPr>
        <w:t>基于非线性优化的单目视觉/惯性组合导航算法. 程传奇，郝向阳，李建胜，刘智伟，胡鹏</w:t>
      </w:r>
    </w:p>
    <w:p>
      <w:pPr>
        <w:numPr>
          <w:ilvl w:val="0"/>
          <w:numId w:val="0"/>
        </w:numPr>
        <w:ind w:leftChars="0"/>
        <w:rPr>
          <w:rFonts w:hint="eastAsia"/>
          <w:lang w:val="en-US" w:eastAsia="zh-CN"/>
        </w:rPr>
      </w:pPr>
      <w:r>
        <w:rPr>
          <w:rFonts w:hint="eastAsia"/>
          <w:lang w:val="en-US" w:eastAsia="zh-CN"/>
        </w:rPr>
        <w:t>Keyframe-based visual-inertial odometry using nonlinear optimization. Stefan Leutenegger1,2, Simon Lynen2, Michael Bosse2,Roland Siegwart2 and Paul Furgale2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低成本车载MEMS惯导导航定位方法. 李博文，姚丹亚 2014</w:t>
      </w:r>
    </w:p>
    <w:p>
      <w:pPr>
        <w:numPr>
          <w:ilvl w:val="0"/>
          <w:numId w:val="0"/>
        </w:numPr>
        <w:ind w:leftChars="0"/>
        <w:rPr>
          <w:rFonts w:hint="eastAsia"/>
          <w:lang w:val="en-US" w:eastAsia="zh-CN"/>
        </w:rPr>
      </w:pPr>
      <w:r>
        <w:rPr>
          <w:rFonts w:hint="default"/>
          <w:lang w:val="en-US" w:eastAsia="zh-CN"/>
        </w:rPr>
        <w:t>基于单目视觉与惯导融合的无人机位姿估计</w:t>
      </w:r>
      <w:r>
        <w:rPr>
          <w:rFonts w:hint="eastAsia"/>
          <w:lang w:val="en-US" w:eastAsia="zh-CN"/>
        </w:rPr>
        <w:t xml:space="preserve">. </w:t>
      </w:r>
      <w:r>
        <w:rPr>
          <w:rFonts w:hint="default"/>
          <w:lang w:val="en-US" w:eastAsia="zh-CN"/>
        </w:rPr>
        <w:t>熊敏君，卢惠民，熊丹，肖军浩，吕呜</w:t>
      </w:r>
      <w:r>
        <w:rPr>
          <w:rFonts w:hint="eastAsia"/>
          <w:lang w:val="en-US" w:eastAsia="zh-CN"/>
        </w:rPr>
        <w:t xml:space="preserve"> 2017</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A General Optimization-based Framework for Local Odometry</w:t>
      </w:r>
      <w:r>
        <w:rPr>
          <w:rFonts w:hint="eastAsia"/>
          <w:lang w:val="en-US" w:eastAsia="zh-CN"/>
        </w:rPr>
        <w:t xml:space="preserve"> </w:t>
      </w:r>
      <w:r>
        <w:rPr>
          <w:rFonts w:hint="default"/>
          <w:lang w:val="en-US" w:eastAsia="zh-CN"/>
        </w:rPr>
        <w:t>Estimation with Multiple Sensors</w:t>
      </w:r>
      <w:r>
        <w:rPr>
          <w:rFonts w:hint="eastAsia"/>
          <w:lang w:val="en-US" w:eastAsia="zh-CN"/>
        </w:rPr>
        <w:t xml:space="preserve">. </w:t>
      </w:r>
      <w:r>
        <w:rPr>
          <w:rFonts w:hint="default"/>
          <w:lang w:val="en-US" w:eastAsia="zh-CN"/>
        </w:rPr>
        <w:t>Tong Qin, Jie Pan, Shaozu Cao, and Shaojie Shen</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融合视觉的智能车组合导航技术分析. 曾庆喜，冯玉朋，杜金枝，方啸，李中兵 2017 导航定位学报</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一种改进的无迹Kalman滤波在SINS/GPS组合导航中的应用</w:t>
      </w:r>
      <w:r>
        <w:rPr>
          <w:rFonts w:hint="eastAsia"/>
          <w:lang w:val="en-US" w:eastAsia="zh-CN"/>
        </w:rPr>
        <w:t xml:space="preserve">. </w:t>
      </w:r>
      <w:r>
        <w:rPr>
          <w:rFonts w:hint="default"/>
          <w:lang w:val="en-US" w:eastAsia="zh-CN"/>
        </w:rPr>
        <w:t>陈国通，范圆圆，刘琪</w:t>
      </w:r>
      <w:r>
        <w:rPr>
          <w:rFonts w:hint="eastAsia"/>
          <w:lang w:val="en-US" w:eastAsia="zh-CN"/>
        </w:rPr>
        <w:t xml:space="preserve"> 2019 宇航总体技术</w:t>
      </w:r>
    </w:p>
    <w:p>
      <w:pPr>
        <w:numPr>
          <w:ilvl w:val="0"/>
          <w:numId w:val="0"/>
        </w:numPr>
        <w:ind w:leftChars="0"/>
        <w:rPr>
          <w:rFonts w:hint="default"/>
          <w:lang w:val="en-US" w:eastAsia="zh-CN"/>
        </w:rPr>
      </w:pP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31"/>
      <w:lvlText w:val="[%1]"/>
      <w:lvlJc w:val="left"/>
      <w:pPr>
        <w:tabs>
          <w:tab w:val="left" w:pos="567"/>
        </w:tabs>
        <w:ind w:left="5669" w:leftChars="0" w:hanging="5669" w:firstLineChars="0"/>
      </w:pPr>
      <w:rPr>
        <w:rFonts w:hint="default" w:ascii="宋体" w:hAnsi="宋体" w:eastAsia="宋体" w:cs="宋体"/>
      </w:rPr>
    </w:lvl>
  </w:abstractNum>
  <w:abstractNum w:abstractNumId="1">
    <w:nsid w:val="850C5D97"/>
    <w:multiLevelType w:val="singleLevel"/>
    <w:tmpl w:val="850C5D97"/>
    <w:lvl w:ilvl="0" w:tentative="0">
      <w:start w:val="1"/>
      <w:numFmt w:val="decimalEnclosedCircleChinese"/>
      <w:suff w:val="nothing"/>
      <w:lvlText w:val="%1　"/>
      <w:lvlJc w:val="left"/>
      <w:pPr>
        <w:ind w:left="0" w:firstLine="400"/>
      </w:pPr>
      <w:rPr>
        <w:rFonts w:hint="eastAsia"/>
      </w:rPr>
    </w:lvl>
  </w:abstractNum>
  <w:abstractNum w:abstractNumId="2">
    <w:nsid w:val="9FE8E0F7"/>
    <w:multiLevelType w:val="singleLevel"/>
    <w:tmpl w:val="9FE8E0F7"/>
    <w:lvl w:ilvl="0" w:tentative="0">
      <w:start w:val="1"/>
      <w:numFmt w:val="decimal"/>
      <w:lvlText w:val="(%1)"/>
      <w:lvlJc w:val="left"/>
      <w:pPr>
        <w:ind w:left="425" w:hanging="425"/>
      </w:pPr>
      <w:rPr>
        <w:rFonts w:hint="default"/>
      </w:rPr>
    </w:lvl>
  </w:abstractNum>
  <w:abstractNum w:abstractNumId="3">
    <w:nsid w:val="A0D22A39"/>
    <w:multiLevelType w:val="singleLevel"/>
    <w:tmpl w:val="A0D22A39"/>
    <w:lvl w:ilvl="0" w:tentative="0">
      <w:start w:val="1"/>
      <w:numFmt w:val="decimal"/>
      <w:lvlText w:val="%1)"/>
      <w:lvlJc w:val="left"/>
      <w:pPr>
        <w:ind w:left="425" w:hanging="425"/>
      </w:pPr>
      <w:rPr>
        <w:rFonts w:hint="default"/>
      </w:rPr>
    </w:lvl>
  </w:abstractNum>
  <w:abstractNum w:abstractNumId="4">
    <w:nsid w:val="BBB54313"/>
    <w:multiLevelType w:val="singleLevel"/>
    <w:tmpl w:val="BBB54313"/>
    <w:lvl w:ilvl="0" w:tentative="0">
      <w:start w:val="1"/>
      <w:numFmt w:val="decimal"/>
      <w:lvlText w:val="%1)"/>
      <w:lvlJc w:val="left"/>
      <w:pPr>
        <w:ind w:left="425" w:hanging="425"/>
      </w:pPr>
      <w:rPr>
        <w:rFonts w:hint="default"/>
      </w:rPr>
    </w:lvl>
  </w:abstractNum>
  <w:abstractNum w:abstractNumId="5">
    <w:nsid w:val="C6947828"/>
    <w:multiLevelType w:val="singleLevel"/>
    <w:tmpl w:val="C6947828"/>
    <w:lvl w:ilvl="0" w:tentative="0">
      <w:start w:val="1"/>
      <w:numFmt w:val="decimal"/>
      <w:lvlText w:val="%1)"/>
      <w:lvlJc w:val="left"/>
      <w:pPr>
        <w:ind w:left="425" w:hanging="425"/>
      </w:pPr>
      <w:rPr>
        <w:rFonts w:hint="default"/>
      </w:rPr>
    </w:lvl>
  </w:abstractNum>
  <w:abstractNum w:abstractNumId="6">
    <w:nsid w:val="CFF5EAF5"/>
    <w:multiLevelType w:val="singleLevel"/>
    <w:tmpl w:val="CFF5EAF5"/>
    <w:lvl w:ilvl="0" w:tentative="0">
      <w:start w:val="1"/>
      <w:numFmt w:val="decimalEnclosedCircleChinese"/>
      <w:suff w:val="nothing"/>
      <w:lvlText w:val="%1　"/>
      <w:lvlJc w:val="left"/>
      <w:pPr>
        <w:ind w:left="0" w:firstLine="400"/>
      </w:pPr>
      <w:rPr>
        <w:rFonts w:hint="eastAsia"/>
      </w:rPr>
    </w:lvl>
  </w:abstractNum>
  <w:abstractNum w:abstractNumId="7">
    <w:nsid w:val="FC09EF82"/>
    <w:multiLevelType w:val="singleLevel"/>
    <w:tmpl w:val="FC09EF82"/>
    <w:lvl w:ilvl="0" w:tentative="0">
      <w:start w:val="1"/>
      <w:numFmt w:val="decimal"/>
      <w:lvlText w:val="%1)"/>
      <w:lvlJc w:val="left"/>
      <w:pPr>
        <w:ind w:left="425" w:hanging="425"/>
      </w:pPr>
      <w:rPr>
        <w:rFonts w:hint="default"/>
      </w:rPr>
    </w:lvl>
  </w:abstractNum>
  <w:abstractNum w:abstractNumId="8">
    <w:nsid w:val="04AE47BC"/>
    <w:multiLevelType w:val="singleLevel"/>
    <w:tmpl w:val="04AE47BC"/>
    <w:lvl w:ilvl="0" w:tentative="0">
      <w:start w:val="4"/>
      <w:numFmt w:val="decimal"/>
      <w:suff w:val="space"/>
      <w:lvlText w:val="[%1]"/>
      <w:lvlJc w:val="left"/>
    </w:lvl>
  </w:abstractNum>
  <w:abstractNum w:abstractNumId="9">
    <w:nsid w:val="3F478780"/>
    <w:multiLevelType w:val="singleLevel"/>
    <w:tmpl w:val="3F478780"/>
    <w:lvl w:ilvl="0" w:tentative="0">
      <w:start w:val="1"/>
      <w:numFmt w:val="decimal"/>
      <w:lvlText w:val="(%1)"/>
      <w:lvlJc w:val="left"/>
      <w:pPr>
        <w:ind w:left="425" w:hanging="425"/>
      </w:pPr>
      <w:rPr>
        <w:rFonts w:hint="default"/>
      </w:rPr>
    </w:lvl>
  </w:abstractNum>
  <w:abstractNum w:abstractNumId="10">
    <w:nsid w:val="4AF7D6EA"/>
    <w:multiLevelType w:val="singleLevel"/>
    <w:tmpl w:val="4AF7D6EA"/>
    <w:lvl w:ilvl="0" w:tentative="0">
      <w:start w:val="1"/>
      <w:numFmt w:val="decimalEnclosedCircleChinese"/>
      <w:suff w:val="nothing"/>
      <w:lvlText w:val="%1　"/>
      <w:lvlJc w:val="left"/>
      <w:pPr>
        <w:ind w:left="0" w:firstLine="400"/>
      </w:pPr>
      <w:rPr>
        <w:rFonts w:hint="eastAsia"/>
      </w:rPr>
    </w:lvl>
  </w:abstractNum>
  <w:abstractNum w:abstractNumId="11">
    <w:nsid w:val="594E64D7"/>
    <w:multiLevelType w:val="singleLevel"/>
    <w:tmpl w:val="594E64D7"/>
    <w:lvl w:ilvl="0" w:tentative="0">
      <w:start w:val="1"/>
      <w:numFmt w:val="decimal"/>
      <w:pStyle w:val="28"/>
      <w:lvlText w:val="[%1]"/>
      <w:lvlJc w:val="left"/>
      <w:pPr>
        <w:tabs>
          <w:tab w:val="left" w:pos="45"/>
        </w:tabs>
        <w:ind w:left="1134" w:leftChars="0" w:hanging="1134" w:firstLineChars="0"/>
      </w:pPr>
      <w:rPr>
        <w:rFonts w:hint="default" w:cs="Times New Roman"/>
      </w:rPr>
    </w:lvl>
  </w:abstractNum>
  <w:abstractNum w:abstractNumId="12">
    <w:nsid w:val="62F4A319"/>
    <w:multiLevelType w:val="singleLevel"/>
    <w:tmpl w:val="62F4A319"/>
    <w:lvl w:ilvl="0" w:tentative="0">
      <w:start w:val="1"/>
      <w:numFmt w:val="decimal"/>
      <w:lvlText w:val="%1)"/>
      <w:lvlJc w:val="left"/>
      <w:pPr>
        <w:ind w:left="425" w:hanging="425"/>
      </w:pPr>
      <w:rPr>
        <w:rFonts w:hint="default"/>
      </w:rPr>
    </w:lvl>
  </w:abstractNum>
  <w:abstractNum w:abstractNumId="13">
    <w:nsid w:val="773E4B0C"/>
    <w:multiLevelType w:val="singleLevel"/>
    <w:tmpl w:val="773E4B0C"/>
    <w:lvl w:ilvl="0" w:tentative="0">
      <w:start w:val="1"/>
      <w:numFmt w:val="upperLetter"/>
      <w:lvlText w:val="%1."/>
      <w:lvlJc w:val="left"/>
      <w:pPr>
        <w:tabs>
          <w:tab w:val="left" w:pos="312"/>
        </w:tabs>
      </w:pPr>
    </w:lvl>
  </w:abstractNum>
  <w:abstractNum w:abstractNumId="14">
    <w:nsid w:val="7CC401D2"/>
    <w:multiLevelType w:val="singleLevel"/>
    <w:tmpl w:val="7CC401D2"/>
    <w:lvl w:ilvl="0" w:tentative="0">
      <w:start w:val="1"/>
      <w:numFmt w:val="decimalEnclosedCircleChinese"/>
      <w:suff w:val="nothing"/>
      <w:lvlText w:val="%1　"/>
      <w:lvlJc w:val="left"/>
      <w:pPr>
        <w:ind w:left="0" w:firstLine="400"/>
      </w:pPr>
      <w:rPr>
        <w:rFonts w:hint="eastAsia"/>
      </w:rPr>
    </w:lvl>
  </w:abstractNum>
  <w:num w:numId="1">
    <w:abstractNumId w:val="11"/>
  </w:num>
  <w:num w:numId="2">
    <w:abstractNumId w:val="0"/>
  </w:num>
  <w:num w:numId="3">
    <w:abstractNumId w:val="3"/>
  </w:num>
  <w:num w:numId="4">
    <w:abstractNumId w:val="10"/>
  </w:num>
  <w:num w:numId="5">
    <w:abstractNumId w:val="8"/>
  </w:num>
  <w:num w:numId="6">
    <w:abstractNumId w:val="4"/>
  </w:num>
  <w:num w:numId="7">
    <w:abstractNumId w:val="6"/>
  </w:num>
  <w:num w:numId="8">
    <w:abstractNumId w:val="7"/>
  </w:num>
  <w:num w:numId="9">
    <w:abstractNumId w:val="13"/>
  </w:num>
  <w:num w:numId="10">
    <w:abstractNumId w:val="1"/>
  </w:num>
  <w:num w:numId="11">
    <w:abstractNumId w:val="5"/>
  </w:num>
  <w:num w:numId="12">
    <w:abstractNumId w:val="14"/>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30C3"/>
    <w:rsid w:val="002B4D12"/>
    <w:rsid w:val="00A7443D"/>
    <w:rsid w:val="00CD6B95"/>
    <w:rsid w:val="00D06684"/>
    <w:rsid w:val="01081BF1"/>
    <w:rsid w:val="01325CF0"/>
    <w:rsid w:val="013D17F3"/>
    <w:rsid w:val="01590B5C"/>
    <w:rsid w:val="01980992"/>
    <w:rsid w:val="01B0232A"/>
    <w:rsid w:val="021B794E"/>
    <w:rsid w:val="02453B9C"/>
    <w:rsid w:val="02B649BD"/>
    <w:rsid w:val="02D464D1"/>
    <w:rsid w:val="032636C7"/>
    <w:rsid w:val="03391A63"/>
    <w:rsid w:val="033A06F3"/>
    <w:rsid w:val="03430A90"/>
    <w:rsid w:val="03593021"/>
    <w:rsid w:val="036664BF"/>
    <w:rsid w:val="03A3453A"/>
    <w:rsid w:val="03E453DE"/>
    <w:rsid w:val="04201128"/>
    <w:rsid w:val="043677C0"/>
    <w:rsid w:val="04502F94"/>
    <w:rsid w:val="045369E7"/>
    <w:rsid w:val="04703D72"/>
    <w:rsid w:val="04760B8C"/>
    <w:rsid w:val="04872881"/>
    <w:rsid w:val="04910BD7"/>
    <w:rsid w:val="04BF1AB4"/>
    <w:rsid w:val="050F1911"/>
    <w:rsid w:val="051C4FDF"/>
    <w:rsid w:val="051F351C"/>
    <w:rsid w:val="05440D5A"/>
    <w:rsid w:val="054A30F6"/>
    <w:rsid w:val="05613088"/>
    <w:rsid w:val="05933C9F"/>
    <w:rsid w:val="05B179D0"/>
    <w:rsid w:val="06130BF3"/>
    <w:rsid w:val="06D02509"/>
    <w:rsid w:val="06FC45C1"/>
    <w:rsid w:val="06FE5892"/>
    <w:rsid w:val="072153B5"/>
    <w:rsid w:val="0747099C"/>
    <w:rsid w:val="07476766"/>
    <w:rsid w:val="07EE047D"/>
    <w:rsid w:val="089A464E"/>
    <w:rsid w:val="08A81C49"/>
    <w:rsid w:val="08C43863"/>
    <w:rsid w:val="08C73F77"/>
    <w:rsid w:val="08D95A32"/>
    <w:rsid w:val="095F46EF"/>
    <w:rsid w:val="09973350"/>
    <w:rsid w:val="099C3A62"/>
    <w:rsid w:val="09F42D36"/>
    <w:rsid w:val="0A5437B8"/>
    <w:rsid w:val="0A651915"/>
    <w:rsid w:val="0A967B9C"/>
    <w:rsid w:val="0AE55B70"/>
    <w:rsid w:val="0AE64918"/>
    <w:rsid w:val="0B4727C9"/>
    <w:rsid w:val="0B660C91"/>
    <w:rsid w:val="0B8928DA"/>
    <w:rsid w:val="0B927676"/>
    <w:rsid w:val="0BB159A7"/>
    <w:rsid w:val="0C0F0AF3"/>
    <w:rsid w:val="0C0F6EA0"/>
    <w:rsid w:val="0C2A714B"/>
    <w:rsid w:val="0C881940"/>
    <w:rsid w:val="0C8F29AE"/>
    <w:rsid w:val="0CB92680"/>
    <w:rsid w:val="0CD351C4"/>
    <w:rsid w:val="0CD52974"/>
    <w:rsid w:val="0D1A5B1C"/>
    <w:rsid w:val="0D3D5EF6"/>
    <w:rsid w:val="0D4C4F3A"/>
    <w:rsid w:val="0D9C74AD"/>
    <w:rsid w:val="0D9C7D1F"/>
    <w:rsid w:val="0DA861DC"/>
    <w:rsid w:val="0DB55153"/>
    <w:rsid w:val="0DFD2609"/>
    <w:rsid w:val="0E3300A2"/>
    <w:rsid w:val="0E3C7555"/>
    <w:rsid w:val="0E3D4B17"/>
    <w:rsid w:val="0E6C0483"/>
    <w:rsid w:val="0EEE154A"/>
    <w:rsid w:val="0F066820"/>
    <w:rsid w:val="0F223046"/>
    <w:rsid w:val="0F67567B"/>
    <w:rsid w:val="0F6F5E71"/>
    <w:rsid w:val="0F986D99"/>
    <w:rsid w:val="0FA80558"/>
    <w:rsid w:val="0FC51089"/>
    <w:rsid w:val="0FC94913"/>
    <w:rsid w:val="0FF17EFA"/>
    <w:rsid w:val="100B3AD5"/>
    <w:rsid w:val="10131FEC"/>
    <w:rsid w:val="1023018F"/>
    <w:rsid w:val="102662BF"/>
    <w:rsid w:val="10586D2B"/>
    <w:rsid w:val="1074633D"/>
    <w:rsid w:val="10964F3D"/>
    <w:rsid w:val="10B72CFA"/>
    <w:rsid w:val="10FB3888"/>
    <w:rsid w:val="11162FB4"/>
    <w:rsid w:val="11271504"/>
    <w:rsid w:val="112A39B4"/>
    <w:rsid w:val="112C4CA3"/>
    <w:rsid w:val="113A7D97"/>
    <w:rsid w:val="115B1E1E"/>
    <w:rsid w:val="115E68B2"/>
    <w:rsid w:val="117D706B"/>
    <w:rsid w:val="11A742E2"/>
    <w:rsid w:val="11B82D84"/>
    <w:rsid w:val="11BA02B7"/>
    <w:rsid w:val="11C779A5"/>
    <w:rsid w:val="11D34843"/>
    <w:rsid w:val="11D74F45"/>
    <w:rsid w:val="11E94282"/>
    <w:rsid w:val="12321796"/>
    <w:rsid w:val="12697AEB"/>
    <w:rsid w:val="128A4DCA"/>
    <w:rsid w:val="129339B1"/>
    <w:rsid w:val="12B118BC"/>
    <w:rsid w:val="12D62B4A"/>
    <w:rsid w:val="12DF7129"/>
    <w:rsid w:val="138571E7"/>
    <w:rsid w:val="141B3E12"/>
    <w:rsid w:val="14381A38"/>
    <w:rsid w:val="14594590"/>
    <w:rsid w:val="14A2502D"/>
    <w:rsid w:val="14B174A3"/>
    <w:rsid w:val="14CE20FA"/>
    <w:rsid w:val="14E10BAB"/>
    <w:rsid w:val="14E80504"/>
    <w:rsid w:val="14F54A91"/>
    <w:rsid w:val="14FA3555"/>
    <w:rsid w:val="151B0DCA"/>
    <w:rsid w:val="154E247B"/>
    <w:rsid w:val="158F0AFC"/>
    <w:rsid w:val="15AB7882"/>
    <w:rsid w:val="15B27515"/>
    <w:rsid w:val="15B72BC8"/>
    <w:rsid w:val="15EA7AC1"/>
    <w:rsid w:val="1618618E"/>
    <w:rsid w:val="163505B7"/>
    <w:rsid w:val="1653121E"/>
    <w:rsid w:val="166305AB"/>
    <w:rsid w:val="174B7284"/>
    <w:rsid w:val="17771079"/>
    <w:rsid w:val="182A748E"/>
    <w:rsid w:val="18362FC1"/>
    <w:rsid w:val="184D6E2E"/>
    <w:rsid w:val="18636ECB"/>
    <w:rsid w:val="186B0CF0"/>
    <w:rsid w:val="18BB7A3F"/>
    <w:rsid w:val="19050EF1"/>
    <w:rsid w:val="194C1061"/>
    <w:rsid w:val="1965105D"/>
    <w:rsid w:val="1987696F"/>
    <w:rsid w:val="19AF0C80"/>
    <w:rsid w:val="19C545F5"/>
    <w:rsid w:val="19E913EB"/>
    <w:rsid w:val="19EA24B7"/>
    <w:rsid w:val="1A2C3FAE"/>
    <w:rsid w:val="1AAA1C94"/>
    <w:rsid w:val="1AC553EC"/>
    <w:rsid w:val="1B015A87"/>
    <w:rsid w:val="1B2E2616"/>
    <w:rsid w:val="1B48765F"/>
    <w:rsid w:val="1B5B7F9E"/>
    <w:rsid w:val="1B954E67"/>
    <w:rsid w:val="1BDC44C1"/>
    <w:rsid w:val="1BEA69A8"/>
    <w:rsid w:val="1BEB65FF"/>
    <w:rsid w:val="1C255A8E"/>
    <w:rsid w:val="1C31052E"/>
    <w:rsid w:val="1C5C7AAC"/>
    <w:rsid w:val="1C7D2FD5"/>
    <w:rsid w:val="1C870E95"/>
    <w:rsid w:val="1C9851BA"/>
    <w:rsid w:val="1C994ED9"/>
    <w:rsid w:val="1D0A33DD"/>
    <w:rsid w:val="1D3F6A06"/>
    <w:rsid w:val="1D4B0200"/>
    <w:rsid w:val="1D4D77F4"/>
    <w:rsid w:val="1D791133"/>
    <w:rsid w:val="1D7F0A08"/>
    <w:rsid w:val="1D914DE3"/>
    <w:rsid w:val="1DA73597"/>
    <w:rsid w:val="1DC311C6"/>
    <w:rsid w:val="1DC36A5B"/>
    <w:rsid w:val="1DEB665C"/>
    <w:rsid w:val="1DEE6BBA"/>
    <w:rsid w:val="1DF07910"/>
    <w:rsid w:val="1DF34CC9"/>
    <w:rsid w:val="1E032F00"/>
    <w:rsid w:val="1E081A7B"/>
    <w:rsid w:val="1E220162"/>
    <w:rsid w:val="1E33452A"/>
    <w:rsid w:val="1E4950B5"/>
    <w:rsid w:val="1EA11A1F"/>
    <w:rsid w:val="1F36140D"/>
    <w:rsid w:val="1F6A3B77"/>
    <w:rsid w:val="1F812114"/>
    <w:rsid w:val="1F82067D"/>
    <w:rsid w:val="200E377D"/>
    <w:rsid w:val="2034608C"/>
    <w:rsid w:val="203F68E5"/>
    <w:rsid w:val="20DB7871"/>
    <w:rsid w:val="20F1029C"/>
    <w:rsid w:val="20F11ADA"/>
    <w:rsid w:val="20F53A21"/>
    <w:rsid w:val="219A5CF3"/>
    <w:rsid w:val="21EA6E63"/>
    <w:rsid w:val="2200065D"/>
    <w:rsid w:val="227B56E6"/>
    <w:rsid w:val="228568D7"/>
    <w:rsid w:val="22DE30EC"/>
    <w:rsid w:val="2310063D"/>
    <w:rsid w:val="232965A4"/>
    <w:rsid w:val="232A1BCA"/>
    <w:rsid w:val="23AE3402"/>
    <w:rsid w:val="23AF046C"/>
    <w:rsid w:val="23B83DD5"/>
    <w:rsid w:val="23BA4AAE"/>
    <w:rsid w:val="23EF3DE5"/>
    <w:rsid w:val="24894B4D"/>
    <w:rsid w:val="2496642C"/>
    <w:rsid w:val="250E447F"/>
    <w:rsid w:val="254328F3"/>
    <w:rsid w:val="25811DDA"/>
    <w:rsid w:val="259C4C70"/>
    <w:rsid w:val="2638294C"/>
    <w:rsid w:val="265A5858"/>
    <w:rsid w:val="266B1006"/>
    <w:rsid w:val="26C438FC"/>
    <w:rsid w:val="27173E26"/>
    <w:rsid w:val="273359D9"/>
    <w:rsid w:val="27387A54"/>
    <w:rsid w:val="274207D6"/>
    <w:rsid w:val="27896EC8"/>
    <w:rsid w:val="278A200E"/>
    <w:rsid w:val="278A4966"/>
    <w:rsid w:val="278C0793"/>
    <w:rsid w:val="278C4936"/>
    <w:rsid w:val="27C2704C"/>
    <w:rsid w:val="285771D1"/>
    <w:rsid w:val="28731495"/>
    <w:rsid w:val="28780CBD"/>
    <w:rsid w:val="28B46084"/>
    <w:rsid w:val="291B128D"/>
    <w:rsid w:val="29504D5A"/>
    <w:rsid w:val="298627C8"/>
    <w:rsid w:val="299E74AB"/>
    <w:rsid w:val="29A346C3"/>
    <w:rsid w:val="29AF364E"/>
    <w:rsid w:val="29CC15DB"/>
    <w:rsid w:val="29F334E2"/>
    <w:rsid w:val="2A0E171F"/>
    <w:rsid w:val="2A1125B1"/>
    <w:rsid w:val="2A3D682B"/>
    <w:rsid w:val="2A5A4203"/>
    <w:rsid w:val="2A671D80"/>
    <w:rsid w:val="2A783870"/>
    <w:rsid w:val="2A7D42AB"/>
    <w:rsid w:val="2AAD62A1"/>
    <w:rsid w:val="2ADB71E7"/>
    <w:rsid w:val="2B6E2B02"/>
    <w:rsid w:val="2B7F32F1"/>
    <w:rsid w:val="2B9C2600"/>
    <w:rsid w:val="2BB83F09"/>
    <w:rsid w:val="2C0770DC"/>
    <w:rsid w:val="2C1F54E1"/>
    <w:rsid w:val="2C20396D"/>
    <w:rsid w:val="2C245B5C"/>
    <w:rsid w:val="2C2E6FAC"/>
    <w:rsid w:val="2C2F4141"/>
    <w:rsid w:val="2C440295"/>
    <w:rsid w:val="2C920E72"/>
    <w:rsid w:val="2D217770"/>
    <w:rsid w:val="2DFE491E"/>
    <w:rsid w:val="2E1F519D"/>
    <w:rsid w:val="2E4407BC"/>
    <w:rsid w:val="2E5324A9"/>
    <w:rsid w:val="2E591454"/>
    <w:rsid w:val="2E6C1001"/>
    <w:rsid w:val="2EB56549"/>
    <w:rsid w:val="2EC4472F"/>
    <w:rsid w:val="2EDE6FE8"/>
    <w:rsid w:val="2F076EDF"/>
    <w:rsid w:val="2F187635"/>
    <w:rsid w:val="2F5929AE"/>
    <w:rsid w:val="2F6358C0"/>
    <w:rsid w:val="2F666FB7"/>
    <w:rsid w:val="2F6E2EA8"/>
    <w:rsid w:val="2F922A7B"/>
    <w:rsid w:val="2FE52DD7"/>
    <w:rsid w:val="2FF260C4"/>
    <w:rsid w:val="30FE0AA7"/>
    <w:rsid w:val="311275EF"/>
    <w:rsid w:val="31215A2C"/>
    <w:rsid w:val="315927CF"/>
    <w:rsid w:val="316C32E1"/>
    <w:rsid w:val="31B74109"/>
    <w:rsid w:val="31BB72C0"/>
    <w:rsid w:val="31CB0ABE"/>
    <w:rsid w:val="31E509F9"/>
    <w:rsid w:val="320058E3"/>
    <w:rsid w:val="321104B8"/>
    <w:rsid w:val="3212042A"/>
    <w:rsid w:val="32296637"/>
    <w:rsid w:val="3240306B"/>
    <w:rsid w:val="325A6DC5"/>
    <w:rsid w:val="32A728AA"/>
    <w:rsid w:val="33313B3D"/>
    <w:rsid w:val="3339442F"/>
    <w:rsid w:val="334609C1"/>
    <w:rsid w:val="3351584B"/>
    <w:rsid w:val="33612F3E"/>
    <w:rsid w:val="33686C6D"/>
    <w:rsid w:val="337E7A66"/>
    <w:rsid w:val="33C84799"/>
    <w:rsid w:val="342618F4"/>
    <w:rsid w:val="343F4009"/>
    <w:rsid w:val="345B523E"/>
    <w:rsid w:val="349B4295"/>
    <w:rsid w:val="34B54D6F"/>
    <w:rsid w:val="34E6447A"/>
    <w:rsid w:val="34F3236B"/>
    <w:rsid w:val="350F2978"/>
    <w:rsid w:val="352A08A9"/>
    <w:rsid w:val="35A915BF"/>
    <w:rsid w:val="35B46DCB"/>
    <w:rsid w:val="35BF1C77"/>
    <w:rsid w:val="35D80B0F"/>
    <w:rsid w:val="365150E6"/>
    <w:rsid w:val="36AC7B5A"/>
    <w:rsid w:val="36B24C0E"/>
    <w:rsid w:val="36E61D26"/>
    <w:rsid w:val="371309BA"/>
    <w:rsid w:val="381A2901"/>
    <w:rsid w:val="38A37E16"/>
    <w:rsid w:val="38C7587F"/>
    <w:rsid w:val="391B57F7"/>
    <w:rsid w:val="3948251B"/>
    <w:rsid w:val="39CC5DAB"/>
    <w:rsid w:val="3A0815D2"/>
    <w:rsid w:val="3A20510D"/>
    <w:rsid w:val="3A8F0FA4"/>
    <w:rsid w:val="3A91549E"/>
    <w:rsid w:val="3AE76E7F"/>
    <w:rsid w:val="3AF76FE3"/>
    <w:rsid w:val="3B2A146B"/>
    <w:rsid w:val="3CF13B34"/>
    <w:rsid w:val="3D623BC7"/>
    <w:rsid w:val="3D7A0C82"/>
    <w:rsid w:val="3D812191"/>
    <w:rsid w:val="3DAB317B"/>
    <w:rsid w:val="3DC80E05"/>
    <w:rsid w:val="3DDE383B"/>
    <w:rsid w:val="3DFF63F2"/>
    <w:rsid w:val="3E341F8C"/>
    <w:rsid w:val="3E841A02"/>
    <w:rsid w:val="3E8729D8"/>
    <w:rsid w:val="3EB936AD"/>
    <w:rsid w:val="3EED3508"/>
    <w:rsid w:val="3F804516"/>
    <w:rsid w:val="40033F28"/>
    <w:rsid w:val="40362521"/>
    <w:rsid w:val="40D42003"/>
    <w:rsid w:val="40D62665"/>
    <w:rsid w:val="40E9485C"/>
    <w:rsid w:val="40F877AE"/>
    <w:rsid w:val="41250705"/>
    <w:rsid w:val="413D5443"/>
    <w:rsid w:val="4152111D"/>
    <w:rsid w:val="415A38D5"/>
    <w:rsid w:val="41645BD9"/>
    <w:rsid w:val="417C516B"/>
    <w:rsid w:val="41804CCB"/>
    <w:rsid w:val="41863F88"/>
    <w:rsid w:val="41E806D1"/>
    <w:rsid w:val="41EF0331"/>
    <w:rsid w:val="42132215"/>
    <w:rsid w:val="421A3560"/>
    <w:rsid w:val="424851FF"/>
    <w:rsid w:val="42500125"/>
    <w:rsid w:val="4257336C"/>
    <w:rsid w:val="426F0243"/>
    <w:rsid w:val="42A04085"/>
    <w:rsid w:val="42A70048"/>
    <w:rsid w:val="42B869FA"/>
    <w:rsid w:val="42BE0E09"/>
    <w:rsid w:val="42EC5FE1"/>
    <w:rsid w:val="42FF7EA1"/>
    <w:rsid w:val="434E1F06"/>
    <w:rsid w:val="4353192A"/>
    <w:rsid w:val="4384445B"/>
    <w:rsid w:val="43BC0E69"/>
    <w:rsid w:val="43D159A5"/>
    <w:rsid w:val="43F649AB"/>
    <w:rsid w:val="44110161"/>
    <w:rsid w:val="44131F1C"/>
    <w:rsid w:val="4422467A"/>
    <w:rsid w:val="442E2D7D"/>
    <w:rsid w:val="444E2A79"/>
    <w:rsid w:val="444F6D44"/>
    <w:rsid w:val="447609CF"/>
    <w:rsid w:val="44CF23B3"/>
    <w:rsid w:val="44ED2823"/>
    <w:rsid w:val="44ED6DBA"/>
    <w:rsid w:val="4560482C"/>
    <w:rsid w:val="45D26D82"/>
    <w:rsid w:val="46254CD2"/>
    <w:rsid w:val="46533FF7"/>
    <w:rsid w:val="465B7F22"/>
    <w:rsid w:val="4685144A"/>
    <w:rsid w:val="46922640"/>
    <w:rsid w:val="46A065BC"/>
    <w:rsid w:val="46CE53E3"/>
    <w:rsid w:val="472560D3"/>
    <w:rsid w:val="472E0B41"/>
    <w:rsid w:val="473C73DA"/>
    <w:rsid w:val="47512EC4"/>
    <w:rsid w:val="47B1244D"/>
    <w:rsid w:val="47CB2339"/>
    <w:rsid w:val="47DF36AB"/>
    <w:rsid w:val="48556267"/>
    <w:rsid w:val="485B37D9"/>
    <w:rsid w:val="48654EAD"/>
    <w:rsid w:val="486D25ED"/>
    <w:rsid w:val="487807C7"/>
    <w:rsid w:val="488573D8"/>
    <w:rsid w:val="49090609"/>
    <w:rsid w:val="491D08A3"/>
    <w:rsid w:val="493C5BE1"/>
    <w:rsid w:val="493F68BD"/>
    <w:rsid w:val="49422EA7"/>
    <w:rsid w:val="495A08AA"/>
    <w:rsid w:val="498E45B5"/>
    <w:rsid w:val="49A02641"/>
    <w:rsid w:val="49CF419F"/>
    <w:rsid w:val="49DB1C30"/>
    <w:rsid w:val="4A5D67B9"/>
    <w:rsid w:val="4A6027F5"/>
    <w:rsid w:val="4A672AE2"/>
    <w:rsid w:val="4A930A06"/>
    <w:rsid w:val="4ADE73ED"/>
    <w:rsid w:val="4AED6160"/>
    <w:rsid w:val="4B11270E"/>
    <w:rsid w:val="4B11369A"/>
    <w:rsid w:val="4B1472FC"/>
    <w:rsid w:val="4B3521D6"/>
    <w:rsid w:val="4B381859"/>
    <w:rsid w:val="4B7B3558"/>
    <w:rsid w:val="4BA769C5"/>
    <w:rsid w:val="4BBE49AD"/>
    <w:rsid w:val="4BC32B84"/>
    <w:rsid w:val="4BDC08C4"/>
    <w:rsid w:val="4BF86598"/>
    <w:rsid w:val="4CF03379"/>
    <w:rsid w:val="4D094CAE"/>
    <w:rsid w:val="4D7E11BA"/>
    <w:rsid w:val="4D7F5D55"/>
    <w:rsid w:val="4DCB40C5"/>
    <w:rsid w:val="4DCE5577"/>
    <w:rsid w:val="4E1E244D"/>
    <w:rsid w:val="4E595738"/>
    <w:rsid w:val="4E6A703A"/>
    <w:rsid w:val="4E6E3CCC"/>
    <w:rsid w:val="4E965EEE"/>
    <w:rsid w:val="4EEE374B"/>
    <w:rsid w:val="4EF00240"/>
    <w:rsid w:val="4F0A08CE"/>
    <w:rsid w:val="4F3315BE"/>
    <w:rsid w:val="4F660DEF"/>
    <w:rsid w:val="4F8D19D3"/>
    <w:rsid w:val="4F9A463F"/>
    <w:rsid w:val="4FA76CC7"/>
    <w:rsid w:val="4FB52A8C"/>
    <w:rsid w:val="4FBF2A20"/>
    <w:rsid w:val="4FE00A1D"/>
    <w:rsid w:val="4FE34267"/>
    <w:rsid w:val="50144802"/>
    <w:rsid w:val="501661C2"/>
    <w:rsid w:val="5016738E"/>
    <w:rsid w:val="502F5510"/>
    <w:rsid w:val="5031422D"/>
    <w:rsid w:val="5063562F"/>
    <w:rsid w:val="50AB7884"/>
    <w:rsid w:val="50D8115D"/>
    <w:rsid w:val="51353E1E"/>
    <w:rsid w:val="514D0257"/>
    <w:rsid w:val="51582168"/>
    <w:rsid w:val="51A53654"/>
    <w:rsid w:val="51D61465"/>
    <w:rsid w:val="51E00BFB"/>
    <w:rsid w:val="5258270D"/>
    <w:rsid w:val="525B21B0"/>
    <w:rsid w:val="52724709"/>
    <w:rsid w:val="52B576BD"/>
    <w:rsid w:val="52F932E9"/>
    <w:rsid w:val="53417374"/>
    <w:rsid w:val="53890257"/>
    <w:rsid w:val="53AF17B8"/>
    <w:rsid w:val="53B1131A"/>
    <w:rsid w:val="53B91EE7"/>
    <w:rsid w:val="53CA348D"/>
    <w:rsid w:val="54135D88"/>
    <w:rsid w:val="54235C0F"/>
    <w:rsid w:val="54270EB5"/>
    <w:rsid w:val="54321EE2"/>
    <w:rsid w:val="5437365C"/>
    <w:rsid w:val="543C4EDE"/>
    <w:rsid w:val="54755C23"/>
    <w:rsid w:val="54A52112"/>
    <w:rsid w:val="54BC5AE7"/>
    <w:rsid w:val="54D40306"/>
    <w:rsid w:val="54F249CE"/>
    <w:rsid w:val="551D5CBD"/>
    <w:rsid w:val="554418B5"/>
    <w:rsid w:val="554571ED"/>
    <w:rsid w:val="55970489"/>
    <w:rsid w:val="559C1CB8"/>
    <w:rsid w:val="55A37DCC"/>
    <w:rsid w:val="56222C68"/>
    <w:rsid w:val="56310E32"/>
    <w:rsid w:val="565B3CAD"/>
    <w:rsid w:val="56806D02"/>
    <w:rsid w:val="56C108CC"/>
    <w:rsid w:val="56F01D0A"/>
    <w:rsid w:val="5703399A"/>
    <w:rsid w:val="57EE3F0B"/>
    <w:rsid w:val="57F808A3"/>
    <w:rsid w:val="58310102"/>
    <w:rsid w:val="58413740"/>
    <w:rsid w:val="586F0E75"/>
    <w:rsid w:val="58930AB8"/>
    <w:rsid w:val="58DA3235"/>
    <w:rsid w:val="59153CCF"/>
    <w:rsid w:val="59501303"/>
    <w:rsid w:val="5A031EDB"/>
    <w:rsid w:val="5A181B39"/>
    <w:rsid w:val="5A37311D"/>
    <w:rsid w:val="5A4D0D0F"/>
    <w:rsid w:val="5A7E0F1F"/>
    <w:rsid w:val="5A87075D"/>
    <w:rsid w:val="5A894F1A"/>
    <w:rsid w:val="5AA2492B"/>
    <w:rsid w:val="5B3F239B"/>
    <w:rsid w:val="5B7F2D53"/>
    <w:rsid w:val="5B91258F"/>
    <w:rsid w:val="5BB875B4"/>
    <w:rsid w:val="5BDB1F01"/>
    <w:rsid w:val="5C072844"/>
    <w:rsid w:val="5C642B8E"/>
    <w:rsid w:val="5CA264E0"/>
    <w:rsid w:val="5CB4705B"/>
    <w:rsid w:val="5CB551AC"/>
    <w:rsid w:val="5D284A2C"/>
    <w:rsid w:val="5D911C4D"/>
    <w:rsid w:val="5D921ED7"/>
    <w:rsid w:val="5E2E0335"/>
    <w:rsid w:val="5E450DF9"/>
    <w:rsid w:val="5EB141B7"/>
    <w:rsid w:val="5EB21F62"/>
    <w:rsid w:val="5EDC1225"/>
    <w:rsid w:val="5F227782"/>
    <w:rsid w:val="5F5A2E2B"/>
    <w:rsid w:val="5F620884"/>
    <w:rsid w:val="5FFC5FAD"/>
    <w:rsid w:val="601126AD"/>
    <w:rsid w:val="603F043D"/>
    <w:rsid w:val="604D721B"/>
    <w:rsid w:val="60614780"/>
    <w:rsid w:val="60E530FE"/>
    <w:rsid w:val="612F72EB"/>
    <w:rsid w:val="614822EB"/>
    <w:rsid w:val="616330FC"/>
    <w:rsid w:val="619C5CB2"/>
    <w:rsid w:val="61B23B71"/>
    <w:rsid w:val="61DA31AD"/>
    <w:rsid w:val="61F9444F"/>
    <w:rsid w:val="625E2614"/>
    <w:rsid w:val="62640030"/>
    <w:rsid w:val="626538EE"/>
    <w:rsid w:val="62935B0A"/>
    <w:rsid w:val="62C67C30"/>
    <w:rsid w:val="62C838C0"/>
    <w:rsid w:val="62F05B74"/>
    <w:rsid w:val="6333069B"/>
    <w:rsid w:val="633D78B0"/>
    <w:rsid w:val="63984062"/>
    <w:rsid w:val="63B42438"/>
    <w:rsid w:val="63CC2522"/>
    <w:rsid w:val="63DD3521"/>
    <w:rsid w:val="64054468"/>
    <w:rsid w:val="644F60DA"/>
    <w:rsid w:val="64695E42"/>
    <w:rsid w:val="64C0647C"/>
    <w:rsid w:val="64E2443A"/>
    <w:rsid w:val="651B2429"/>
    <w:rsid w:val="65AD639D"/>
    <w:rsid w:val="661D02D6"/>
    <w:rsid w:val="665C1E14"/>
    <w:rsid w:val="667933B8"/>
    <w:rsid w:val="66AF44CF"/>
    <w:rsid w:val="66D7021A"/>
    <w:rsid w:val="66EF0511"/>
    <w:rsid w:val="6761229B"/>
    <w:rsid w:val="67786B59"/>
    <w:rsid w:val="677C327A"/>
    <w:rsid w:val="678D7F0F"/>
    <w:rsid w:val="679A52B7"/>
    <w:rsid w:val="67AF3241"/>
    <w:rsid w:val="68292D6D"/>
    <w:rsid w:val="682B0C9E"/>
    <w:rsid w:val="684F4CCF"/>
    <w:rsid w:val="68AC7B4B"/>
    <w:rsid w:val="68B80F57"/>
    <w:rsid w:val="68C31B13"/>
    <w:rsid w:val="68DF0AA2"/>
    <w:rsid w:val="69214B12"/>
    <w:rsid w:val="693C774D"/>
    <w:rsid w:val="6941563F"/>
    <w:rsid w:val="694E2C65"/>
    <w:rsid w:val="698825AC"/>
    <w:rsid w:val="69C7266F"/>
    <w:rsid w:val="6A2E22C6"/>
    <w:rsid w:val="6A812CC8"/>
    <w:rsid w:val="6AA1347C"/>
    <w:rsid w:val="6AEF28EA"/>
    <w:rsid w:val="6B063FD4"/>
    <w:rsid w:val="6B527DD6"/>
    <w:rsid w:val="6B861114"/>
    <w:rsid w:val="6B9B773E"/>
    <w:rsid w:val="6BBD7893"/>
    <w:rsid w:val="6BD870D8"/>
    <w:rsid w:val="6BF90227"/>
    <w:rsid w:val="6C376ABF"/>
    <w:rsid w:val="6C443E1F"/>
    <w:rsid w:val="6C55585F"/>
    <w:rsid w:val="6C974984"/>
    <w:rsid w:val="6CBF6420"/>
    <w:rsid w:val="6CE92920"/>
    <w:rsid w:val="6CED17D0"/>
    <w:rsid w:val="6D024FBB"/>
    <w:rsid w:val="6D4610AF"/>
    <w:rsid w:val="6D9A7F01"/>
    <w:rsid w:val="6D9C7D4E"/>
    <w:rsid w:val="6DAE643D"/>
    <w:rsid w:val="6DF55322"/>
    <w:rsid w:val="6E0F21D0"/>
    <w:rsid w:val="6E437201"/>
    <w:rsid w:val="6EA45F8C"/>
    <w:rsid w:val="6EAA2FC8"/>
    <w:rsid w:val="6F0E7964"/>
    <w:rsid w:val="6F8A6F9D"/>
    <w:rsid w:val="6FBF5728"/>
    <w:rsid w:val="6FD00929"/>
    <w:rsid w:val="6FD16582"/>
    <w:rsid w:val="6FD67BBE"/>
    <w:rsid w:val="707C6FCE"/>
    <w:rsid w:val="70B77941"/>
    <w:rsid w:val="70D56ED7"/>
    <w:rsid w:val="70F76E42"/>
    <w:rsid w:val="71193CC8"/>
    <w:rsid w:val="715D1E7D"/>
    <w:rsid w:val="717811C9"/>
    <w:rsid w:val="717A0E79"/>
    <w:rsid w:val="71B03D1E"/>
    <w:rsid w:val="71B24375"/>
    <w:rsid w:val="71CC21AD"/>
    <w:rsid w:val="71E7208C"/>
    <w:rsid w:val="72241C10"/>
    <w:rsid w:val="723C54AF"/>
    <w:rsid w:val="72470BE6"/>
    <w:rsid w:val="725C7E76"/>
    <w:rsid w:val="725E703C"/>
    <w:rsid w:val="72616F3A"/>
    <w:rsid w:val="72882594"/>
    <w:rsid w:val="72BA14DF"/>
    <w:rsid w:val="72E46E7B"/>
    <w:rsid w:val="72ED0FE8"/>
    <w:rsid w:val="72EE1607"/>
    <w:rsid w:val="731C7DAD"/>
    <w:rsid w:val="733F1A7E"/>
    <w:rsid w:val="73484CFB"/>
    <w:rsid w:val="734D4110"/>
    <w:rsid w:val="737748DA"/>
    <w:rsid w:val="73A93FED"/>
    <w:rsid w:val="73B1308B"/>
    <w:rsid w:val="741F4DF0"/>
    <w:rsid w:val="742A4945"/>
    <w:rsid w:val="747D376C"/>
    <w:rsid w:val="74C20F24"/>
    <w:rsid w:val="74C81ACF"/>
    <w:rsid w:val="74D01F19"/>
    <w:rsid w:val="74D2122F"/>
    <w:rsid w:val="74E90E31"/>
    <w:rsid w:val="750866D0"/>
    <w:rsid w:val="757A0CCE"/>
    <w:rsid w:val="75824BAA"/>
    <w:rsid w:val="75826E90"/>
    <w:rsid w:val="759E1BE4"/>
    <w:rsid w:val="763B122B"/>
    <w:rsid w:val="7652606A"/>
    <w:rsid w:val="765D283F"/>
    <w:rsid w:val="7674088E"/>
    <w:rsid w:val="76C97131"/>
    <w:rsid w:val="76E26A8D"/>
    <w:rsid w:val="773A2CF9"/>
    <w:rsid w:val="77606CEC"/>
    <w:rsid w:val="776E1D8D"/>
    <w:rsid w:val="777D4325"/>
    <w:rsid w:val="779A7980"/>
    <w:rsid w:val="77B6426D"/>
    <w:rsid w:val="77BD08AA"/>
    <w:rsid w:val="77D178D4"/>
    <w:rsid w:val="77DD3405"/>
    <w:rsid w:val="780065B5"/>
    <w:rsid w:val="782C174E"/>
    <w:rsid w:val="78C243C0"/>
    <w:rsid w:val="79457163"/>
    <w:rsid w:val="796603FB"/>
    <w:rsid w:val="79780D6E"/>
    <w:rsid w:val="79C33829"/>
    <w:rsid w:val="7AC33744"/>
    <w:rsid w:val="7AE34FB8"/>
    <w:rsid w:val="7B274E25"/>
    <w:rsid w:val="7B422A5F"/>
    <w:rsid w:val="7B6B15EA"/>
    <w:rsid w:val="7B9939C4"/>
    <w:rsid w:val="7BA87B82"/>
    <w:rsid w:val="7BDB2699"/>
    <w:rsid w:val="7BFE1624"/>
    <w:rsid w:val="7C1E4286"/>
    <w:rsid w:val="7C2F62EB"/>
    <w:rsid w:val="7C3B7103"/>
    <w:rsid w:val="7CA13139"/>
    <w:rsid w:val="7CD1638D"/>
    <w:rsid w:val="7CE34EF9"/>
    <w:rsid w:val="7CE8580D"/>
    <w:rsid w:val="7D6B79CB"/>
    <w:rsid w:val="7D8C2521"/>
    <w:rsid w:val="7DA15FB9"/>
    <w:rsid w:val="7E0E6480"/>
    <w:rsid w:val="7E1A3C39"/>
    <w:rsid w:val="7E272D9F"/>
    <w:rsid w:val="7E343BE4"/>
    <w:rsid w:val="7E702EBC"/>
    <w:rsid w:val="7EA64538"/>
    <w:rsid w:val="7EC41847"/>
    <w:rsid w:val="7F4D3BBB"/>
    <w:rsid w:val="7F4E0CF5"/>
    <w:rsid w:val="7F5F324A"/>
    <w:rsid w:val="7F792EFE"/>
    <w:rsid w:val="7F8C30A6"/>
    <w:rsid w:val="7F9221F3"/>
    <w:rsid w:val="7FA55A7A"/>
    <w:rsid w:val="7FAA7665"/>
    <w:rsid w:val="7FBF6FF2"/>
    <w:rsid w:val="7FC240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7"/>
    <w:qFormat/>
    <w:uiPriority w:val="0"/>
    <w:pPr>
      <w:keepNext/>
      <w:keepLines/>
      <w:spacing w:before="340" w:after="330" w:line="579" w:lineRule="auto"/>
      <w:ind w:firstLine="0" w:firstLineChars="0"/>
      <w:jc w:val="center"/>
      <w:outlineLvl w:val="0"/>
    </w:pPr>
    <w:rPr>
      <w:rFonts w:asciiTheme="minorAscii" w:hAnsiTheme="minorAscii"/>
      <w:b/>
      <w:bCs/>
      <w:kern w:val="44"/>
      <w:sz w:val="30"/>
      <w:szCs w:val="44"/>
    </w:rPr>
  </w:style>
  <w:style w:type="paragraph" w:styleId="3">
    <w:name w:val="heading 2"/>
    <w:basedOn w:val="1"/>
    <w:next w:val="1"/>
    <w:link w:val="51"/>
    <w:unhideWhenUsed/>
    <w:qFormat/>
    <w:uiPriority w:val="0"/>
    <w:pPr>
      <w:keepNext/>
      <w:keepLines/>
      <w:spacing w:before="260" w:after="260" w:line="416" w:lineRule="auto"/>
      <w:ind w:firstLine="560" w:firstLineChars="200"/>
      <w:jc w:val="center"/>
      <w:outlineLvl w:val="1"/>
    </w:pPr>
    <w:rPr>
      <w:rFonts w:ascii="Arial" w:hAnsi="Arial" w:eastAsia="黑体"/>
      <w:bCs/>
      <w:sz w:val="32"/>
      <w:szCs w:val="32"/>
    </w:rPr>
  </w:style>
  <w:style w:type="paragraph" w:styleId="4">
    <w:name w:val="heading 3"/>
    <w:basedOn w:val="1"/>
    <w:next w:val="1"/>
    <w:link w:val="29"/>
    <w:unhideWhenUsed/>
    <w:qFormat/>
    <w:uiPriority w:val="0"/>
    <w:pPr>
      <w:keepNext/>
      <w:keepLines/>
      <w:spacing w:before="140" w:after="140" w:line="413" w:lineRule="auto"/>
      <w:ind w:firstLine="0" w:firstLineChars="0"/>
      <w:outlineLvl w:val="2"/>
    </w:pPr>
    <w:rPr>
      <w:rFonts w:eastAsia="黑体" w:asciiTheme="minorAscii" w:hAnsiTheme="minorAscii"/>
      <w:sz w:val="28"/>
      <w:szCs w:val="24"/>
    </w:rPr>
  </w:style>
  <w:style w:type="paragraph" w:styleId="5">
    <w:name w:val="heading 4"/>
    <w:basedOn w:val="1"/>
    <w:next w:val="1"/>
    <w:link w:val="3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unhideWhenUsed/>
    <w:qFormat/>
    <w:uiPriority w:val="0"/>
    <w:pPr>
      <w:keepNext/>
      <w:keepLines/>
      <w:spacing w:beforeAutospacing="0" w:afterAutospacing="0" w:line="360" w:lineRule="auto"/>
      <w:ind w:firstLine="0" w:firstLineChars="0"/>
      <w:jc w:val="left"/>
      <w:outlineLvl w:val="5"/>
    </w:pPr>
    <w:rPr>
      <w:rFonts w:ascii="Arial" w:hAnsi="Arial" w:eastAsia="宋体"/>
    </w:rPr>
  </w:style>
  <w:style w:type="paragraph" w:styleId="8">
    <w:name w:val="heading 7"/>
    <w:basedOn w:val="1"/>
    <w:next w:val="1"/>
    <w:unhideWhenUsed/>
    <w:qFormat/>
    <w:uiPriority w:val="0"/>
    <w:pPr>
      <w:keepNext/>
      <w:keepLines/>
      <w:spacing w:beforeLines="0" w:beforeAutospacing="0" w:afterLines="0" w:afterAutospacing="0" w:line="240" w:lineRule="auto"/>
      <w:outlineLvl w:val="6"/>
    </w:pPr>
    <w:rPr>
      <w:rFonts w:eastAsia="宋体"/>
      <w:sz w:val="21"/>
    </w:rPr>
  </w:style>
  <w:style w:type="character" w:default="1" w:styleId="12">
    <w:name w:val="Default Paragraph Font"/>
    <w:semiHidden/>
    <w:qFormat/>
    <w:uiPriority w:val="99"/>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paragraph" w:styleId="9">
    <w:name w:val="endnote text"/>
    <w:basedOn w:val="1"/>
    <w:qFormat/>
    <w:uiPriority w:val="0"/>
    <w:pPr>
      <w:snapToGrid w:val="0"/>
      <w:ind w:firstLine="560" w:firstLineChars="200"/>
      <w:jc w:val="left"/>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ndnote reference"/>
    <w:qFormat/>
    <w:uiPriority w:val="0"/>
    <w:rPr>
      <w:vertAlign w:val="superscript"/>
    </w:rPr>
  </w:style>
  <w:style w:type="character" w:styleId="15">
    <w:name w:val="FollowedHyperlink"/>
    <w:basedOn w:val="12"/>
    <w:qFormat/>
    <w:uiPriority w:val="0"/>
    <w:rPr>
      <w:color w:val="800080"/>
      <w:u w:val="none"/>
    </w:rPr>
  </w:style>
  <w:style w:type="character" w:styleId="16">
    <w:name w:val="Emphasis"/>
    <w:basedOn w:val="12"/>
    <w:qFormat/>
    <w:uiPriority w:val="0"/>
  </w:style>
  <w:style w:type="character" w:styleId="17">
    <w:name w:val="HTML Definition"/>
    <w:basedOn w:val="12"/>
    <w:qFormat/>
    <w:uiPriority w:val="0"/>
    <w:rPr>
      <w:vanish/>
    </w:rPr>
  </w:style>
  <w:style w:type="character" w:styleId="18">
    <w:name w:val="HTML Variable"/>
    <w:basedOn w:val="12"/>
    <w:qFormat/>
    <w:uiPriority w:val="0"/>
  </w:style>
  <w:style w:type="character" w:styleId="19">
    <w:name w:val="Hyperlink"/>
    <w:basedOn w:val="12"/>
    <w:qFormat/>
    <w:uiPriority w:val="0"/>
    <w:rPr>
      <w:color w:val="0000FF"/>
      <w:u w:val="none"/>
    </w:rPr>
  </w:style>
  <w:style w:type="character" w:styleId="20">
    <w:name w:val="HTML Code"/>
    <w:basedOn w:val="12"/>
    <w:qFormat/>
    <w:uiPriority w:val="0"/>
    <w:rPr>
      <w:rFonts w:hint="default" w:ascii="serif" w:hAnsi="serif" w:eastAsia="serif" w:cs="serif"/>
      <w:sz w:val="21"/>
      <w:szCs w:val="21"/>
    </w:rPr>
  </w:style>
  <w:style w:type="character" w:styleId="21">
    <w:name w:val="HTML Cite"/>
    <w:basedOn w:val="12"/>
    <w:qFormat/>
    <w:uiPriority w:val="0"/>
    <w:rPr>
      <w:vanish/>
      <w:color w:val="FFFFFF"/>
      <w:sz w:val="15"/>
      <w:szCs w:val="15"/>
    </w:rPr>
  </w:style>
  <w:style w:type="character" w:styleId="22">
    <w:name w:val="HTML Keyboard"/>
    <w:basedOn w:val="12"/>
    <w:qFormat/>
    <w:uiPriority w:val="0"/>
    <w:rPr>
      <w:rFonts w:ascii="serif" w:hAnsi="serif" w:eastAsia="serif" w:cs="serif"/>
      <w:sz w:val="21"/>
      <w:szCs w:val="21"/>
    </w:rPr>
  </w:style>
  <w:style w:type="character" w:styleId="23">
    <w:name w:val="HTML Sample"/>
    <w:basedOn w:val="12"/>
    <w:qFormat/>
    <w:uiPriority w:val="0"/>
    <w:rPr>
      <w:rFonts w:hint="default" w:ascii="serif" w:hAnsi="serif" w:eastAsia="serif" w:cs="serif"/>
      <w:sz w:val="21"/>
      <w:szCs w:val="21"/>
    </w:rPr>
  </w:style>
  <w:style w:type="character" w:customStyle="1" w:styleId="24">
    <w:name w:val="Heading 2 Char"/>
    <w:basedOn w:val="12"/>
    <w:link w:val="3"/>
    <w:qFormat/>
    <w:locked/>
    <w:uiPriority w:val="99"/>
    <w:rPr>
      <w:rFonts w:ascii="Arial" w:hAnsi="Arial" w:eastAsia="黑体" w:cs="Times New Roman"/>
      <w:b/>
      <w:bCs/>
      <w:kern w:val="2"/>
      <w:sz w:val="32"/>
      <w:szCs w:val="32"/>
    </w:rPr>
  </w:style>
  <w:style w:type="paragraph" w:customStyle="1" w:styleId="25">
    <w:name w:val="样式  正文"/>
    <w:basedOn w:val="1"/>
    <w:link w:val="26"/>
    <w:qFormat/>
    <w:uiPriority w:val="0"/>
    <w:pPr>
      <w:spacing w:line="240" w:lineRule="auto"/>
      <w:ind w:firstLine="640" w:firstLineChars="200"/>
    </w:pPr>
    <w:rPr>
      <w:rFonts w:ascii="宋体" w:hAnsi="宋体" w:cs="宋体"/>
      <w:color w:val="000000"/>
      <w:kern w:val="44"/>
    </w:rPr>
  </w:style>
  <w:style w:type="character" w:customStyle="1" w:styleId="26">
    <w:name w:val="样式  正文 Char"/>
    <w:link w:val="25"/>
    <w:qFormat/>
    <w:uiPriority w:val="0"/>
    <w:rPr>
      <w:rFonts w:ascii="宋体" w:hAnsi="宋体" w:eastAsia="宋体" w:cs="宋体"/>
      <w:color w:val="000000"/>
      <w:kern w:val="44"/>
      <w:sz w:val="21"/>
      <w:szCs w:val="24"/>
    </w:rPr>
  </w:style>
  <w:style w:type="character" w:customStyle="1" w:styleId="27">
    <w:name w:val="标题 1 字符"/>
    <w:basedOn w:val="12"/>
    <w:link w:val="2"/>
    <w:qFormat/>
    <w:uiPriority w:val="0"/>
    <w:rPr>
      <w:rFonts w:eastAsia="宋体" w:cs="Times New Roman" w:asciiTheme="minorAscii" w:hAnsiTheme="minorAscii"/>
      <w:b/>
      <w:sz w:val="44"/>
      <w:szCs w:val="32"/>
    </w:rPr>
  </w:style>
  <w:style w:type="paragraph" w:customStyle="1" w:styleId="2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29">
    <w:name w:val="Heading 3 Char"/>
    <w:basedOn w:val="12"/>
    <w:link w:val="4"/>
    <w:qFormat/>
    <w:locked/>
    <w:uiPriority w:val="99"/>
    <w:rPr>
      <w:rFonts w:eastAsia="黑体" w:cs="Times New Roman" w:asciiTheme="minorAscii" w:hAnsiTheme="minorAscii"/>
      <w:bCs/>
      <w:snapToGrid w:val="0"/>
      <w:kern w:val="0"/>
      <w:sz w:val="28"/>
      <w:szCs w:val="24"/>
    </w:rPr>
  </w:style>
  <w:style w:type="character" w:customStyle="1" w:styleId="30">
    <w:name w:val="标题 4 Char"/>
    <w:link w:val="5"/>
    <w:qFormat/>
    <w:uiPriority w:val="0"/>
    <w:rPr>
      <w:rFonts w:ascii="Arial" w:hAnsi="Arial" w:eastAsia="黑体"/>
      <w:sz w:val="21"/>
    </w:rPr>
  </w:style>
  <w:style w:type="paragraph" w:customStyle="1" w:styleId="31">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 w:type="character" w:customStyle="1" w:styleId="32">
    <w:name w:val="gb_p"/>
    <w:basedOn w:val="12"/>
    <w:qFormat/>
    <w:uiPriority w:val="0"/>
    <w:rPr>
      <w:color w:val="FFFFFF"/>
    </w:rPr>
  </w:style>
  <w:style w:type="character" w:customStyle="1" w:styleId="33">
    <w:name w:val="gb_p1"/>
    <w:basedOn w:val="12"/>
    <w:qFormat/>
    <w:uiPriority w:val="0"/>
    <w:rPr>
      <w:u w:val="none"/>
    </w:rPr>
  </w:style>
  <w:style w:type="character" w:customStyle="1" w:styleId="34">
    <w:name w:val="cnblogs_code2"/>
    <w:basedOn w:val="12"/>
    <w:qFormat/>
    <w:uiPriority w:val="0"/>
  </w:style>
  <w:style w:type="character" w:customStyle="1" w:styleId="35">
    <w:name w:val="current"/>
    <w:basedOn w:val="12"/>
    <w:qFormat/>
    <w:uiPriority w:val="0"/>
    <w:rPr>
      <w:b/>
      <w:color w:val="FFFFFF"/>
      <w:bdr w:val="single" w:color="000080" w:sz="4" w:space="0"/>
      <w:shd w:val="clear" w:fill="2E6AB1"/>
    </w:rPr>
  </w:style>
  <w:style w:type="character" w:customStyle="1" w:styleId="36">
    <w:name w:val="cnblogs_code"/>
    <w:basedOn w:val="12"/>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37">
    <w:name w:val="tip"/>
    <w:basedOn w:val="12"/>
    <w:qFormat/>
    <w:uiPriority w:val="0"/>
    <w:rPr>
      <w:color w:val="999999"/>
      <w:sz w:val="14"/>
      <w:szCs w:val="14"/>
    </w:rPr>
  </w:style>
  <w:style w:type="character" w:customStyle="1" w:styleId="38">
    <w:name w:val="quote"/>
    <w:basedOn w:val="12"/>
    <w:qFormat/>
    <w:uiPriority w:val="0"/>
    <w:rPr>
      <w:color w:val="6B6B6B"/>
      <w:sz w:val="14"/>
      <w:szCs w:val="14"/>
    </w:rPr>
  </w:style>
  <w:style w:type="character" w:customStyle="1" w:styleId="39">
    <w:name w:val="article-type"/>
    <w:basedOn w:val="12"/>
    <w:qFormat/>
    <w:uiPriority w:val="0"/>
  </w:style>
  <w:style w:type="character" w:customStyle="1" w:styleId="40">
    <w:name w:val="article-type1"/>
    <w:basedOn w:val="12"/>
    <w:qFormat/>
    <w:uiPriority w:val="0"/>
    <w:rPr>
      <w:sz w:val="14"/>
      <w:szCs w:val="14"/>
    </w:rPr>
  </w:style>
  <w:style w:type="character" w:customStyle="1" w:styleId="41">
    <w:name w:val="red"/>
    <w:basedOn w:val="12"/>
    <w:qFormat/>
    <w:uiPriority w:val="0"/>
    <w:rPr>
      <w:color w:val="FF0000"/>
    </w:rPr>
  </w:style>
  <w:style w:type="character" w:customStyle="1" w:styleId="42">
    <w:name w:val="txt"/>
    <w:basedOn w:val="12"/>
    <w:qFormat/>
    <w:uiPriority w:val="0"/>
  </w:style>
  <w:style w:type="character" w:customStyle="1" w:styleId="43">
    <w:name w:val="fontstrikethrough"/>
    <w:basedOn w:val="12"/>
    <w:qFormat/>
    <w:uiPriority w:val="0"/>
    <w:rPr>
      <w:strike/>
    </w:rPr>
  </w:style>
  <w:style w:type="character" w:customStyle="1" w:styleId="44">
    <w:name w:val="fontborder"/>
    <w:basedOn w:val="12"/>
    <w:qFormat/>
    <w:uiPriority w:val="0"/>
    <w:rPr>
      <w:bdr w:val="single" w:color="000000" w:sz="4" w:space="0"/>
    </w:rPr>
  </w:style>
  <w:style w:type="character" w:customStyle="1" w:styleId="45">
    <w:name w:val="del-btn"/>
    <w:basedOn w:val="12"/>
    <w:qFormat/>
    <w:uiPriority w:val="0"/>
  </w:style>
  <w:style w:type="character" w:customStyle="1" w:styleId="46">
    <w:name w:val="del-btn1"/>
    <w:basedOn w:val="12"/>
    <w:qFormat/>
    <w:uiPriority w:val="0"/>
  </w:style>
  <w:style w:type="character" w:customStyle="1" w:styleId="47">
    <w:name w:val="bg"/>
    <w:basedOn w:val="12"/>
    <w:qFormat/>
    <w:uiPriority w:val="0"/>
    <w:rPr>
      <w:shd w:val="clear" w:fill="000000"/>
    </w:rPr>
  </w:style>
  <w:style w:type="character" w:customStyle="1" w:styleId="48">
    <w:name w:val="bg1"/>
    <w:basedOn w:val="12"/>
    <w:qFormat/>
    <w:uiPriority w:val="0"/>
    <w:rPr>
      <w:shd w:val="clear" w:fill="000000"/>
    </w:rPr>
  </w:style>
  <w:style w:type="character" w:customStyle="1" w:styleId="49">
    <w:name w:val="answer-title2"/>
    <w:basedOn w:val="12"/>
    <w:qFormat/>
    <w:uiPriority w:val="0"/>
  </w:style>
  <w:style w:type="character" w:customStyle="1" w:styleId="50">
    <w:name w:val="answer-title"/>
    <w:basedOn w:val="12"/>
    <w:qFormat/>
    <w:uiPriority w:val="0"/>
  </w:style>
  <w:style w:type="character" w:customStyle="1" w:styleId="51">
    <w:name w:val="标题 2 Char"/>
    <w:basedOn w:val="12"/>
    <w:link w:val="3"/>
    <w:qFormat/>
    <w:uiPriority w:val="0"/>
    <w:rPr>
      <w:rFonts w:hint="default" w:ascii="Arial" w:hAnsi="Arial" w:eastAsia="黑体" w:cs="Times New Roman"/>
      <w:bCs/>
      <w:kern w:val="2"/>
      <w:sz w:val="32"/>
      <w:szCs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60.wmf"/><Relationship Id="rId98" Type="http://schemas.openxmlformats.org/officeDocument/2006/relationships/oleObject" Target="embeddings/oleObject36.bin"/><Relationship Id="rId97" Type="http://schemas.openxmlformats.org/officeDocument/2006/relationships/image" Target="media/image59.wmf"/><Relationship Id="rId96" Type="http://schemas.openxmlformats.org/officeDocument/2006/relationships/oleObject" Target="embeddings/oleObject35.bin"/><Relationship Id="rId95" Type="http://schemas.openxmlformats.org/officeDocument/2006/relationships/image" Target="media/image58.wmf"/><Relationship Id="rId94" Type="http://schemas.openxmlformats.org/officeDocument/2006/relationships/oleObject" Target="embeddings/oleObject34.bin"/><Relationship Id="rId93" Type="http://schemas.openxmlformats.org/officeDocument/2006/relationships/oleObject" Target="embeddings/oleObject33.bin"/><Relationship Id="rId92" Type="http://schemas.openxmlformats.org/officeDocument/2006/relationships/image" Target="media/image57.wmf"/><Relationship Id="rId91" Type="http://schemas.openxmlformats.org/officeDocument/2006/relationships/oleObject" Target="embeddings/oleObject32.bin"/><Relationship Id="rId90" Type="http://schemas.openxmlformats.org/officeDocument/2006/relationships/image" Target="media/image56.wmf"/><Relationship Id="rId9" Type="http://schemas.openxmlformats.org/officeDocument/2006/relationships/image" Target="media/image3.wmf"/><Relationship Id="rId89" Type="http://schemas.openxmlformats.org/officeDocument/2006/relationships/oleObject" Target="embeddings/oleObject31.bin"/><Relationship Id="rId88" Type="http://schemas.openxmlformats.org/officeDocument/2006/relationships/image" Target="media/image55.wmf"/><Relationship Id="rId87" Type="http://schemas.openxmlformats.org/officeDocument/2006/relationships/oleObject" Target="embeddings/oleObject30.bin"/><Relationship Id="rId86" Type="http://schemas.openxmlformats.org/officeDocument/2006/relationships/image" Target="media/image54.wmf"/><Relationship Id="rId85" Type="http://schemas.openxmlformats.org/officeDocument/2006/relationships/oleObject" Target="embeddings/oleObject29.bin"/><Relationship Id="rId84" Type="http://schemas.openxmlformats.org/officeDocument/2006/relationships/image" Target="media/image53.png"/><Relationship Id="rId83" Type="http://schemas.openxmlformats.org/officeDocument/2006/relationships/image" Target="media/image52.wmf"/><Relationship Id="rId82" Type="http://schemas.openxmlformats.org/officeDocument/2006/relationships/oleObject" Target="embeddings/oleObject28.bin"/><Relationship Id="rId81" Type="http://schemas.openxmlformats.org/officeDocument/2006/relationships/image" Target="media/image51.wmf"/><Relationship Id="rId80" Type="http://schemas.openxmlformats.org/officeDocument/2006/relationships/oleObject" Target="embeddings/oleObject27.bin"/><Relationship Id="rId8" Type="http://schemas.openxmlformats.org/officeDocument/2006/relationships/oleObject" Target="embeddings/oleObject3.bin"/><Relationship Id="rId79" Type="http://schemas.openxmlformats.org/officeDocument/2006/relationships/image" Target="media/image50.png"/><Relationship Id="rId78" Type="http://schemas.openxmlformats.org/officeDocument/2006/relationships/image" Target="media/image49.png"/><Relationship Id="rId77" Type="http://schemas.openxmlformats.org/officeDocument/2006/relationships/oleObject" Target="embeddings/oleObject26.bin"/><Relationship Id="rId76" Type="http://schemas.openxmlformats.org/officeDocument/2006/relationships/image" Target="media/image48.wmf"/><Relationship Id="rId75" Type="http://schemas.openxmlformats.org/officeDocument/2006/relationships/oleObject" Target="embeddings/oleObject25.bin"/><Relationship Id="rId74" Type="http://schemas.openxmlformats.org/officeDocument/2006/relationships/image" Target="media/image47.wmf"/><Relationship Id="rId73" Type="http://schemas.openxmlformats.org/officeDocument/2006/relationships/oleObject" Target="embeddings/oleObject24.bin"/><Relationship Id="rId72" Type="http://schemas.openxmlformats.org/officeDocument/2006/relationships/image" Target="media/image46.wmf"/><Relationship Id="rId71" Type="http://schemas.openxmlformats.org/officeDocument/2006/relationships/oleObject" Target="embeddings/oleObject23.bin"/><Relationship Id="rId70" Type="http://schemas.openxmlformats.org/officeDocument/2006/relationships/image" Target="media/image45.wmf"/><Relationship Id="rId7" Type="http://schemas.openxmlformats.org/officeDocument/2006/relationships/image" Target="media/image2.wmf"/><Relationship Id="rId69" Type="http://schemas.openxmlformats.org/officeDocument/2006/relationships/oleObject" Target="embeddings/oleObject22.bin"/><Relationship Id="rId68" Type="http://schemas.openxmlformats.org/officeDocument/2006/relationships/image" Target="media/image44.wmf"/><Relationship Id="rId67" Type="http://schemas.openxmlformats.org/officeDocument/2006/relationships/oleObject" Target="embeddings/oleObject21.bin"/><Relationship Id="rId66" Type="http://schemas.openxmlformats.org/officeDocument/2006/relationships/image" Target="media/image43.png"/><Relationship Id="rId65" Type="http://schemas.openxmlformats.org/officeDocument/2006/relationships/image" Target="media/image42.wmf"/><Relationship Id="rId64" Type="http://schemas.openxmlformats.org/officeDocument/2006/relationships/oleObject" Target="embeddings/oleObject20.bin"/><Relationship Id="rId63" Type="http://schemas.openxmlformats.org/officeDocument/2006/relationships/image" Target="media/image41.emf"/><Relationship Id="rId62" Type="http://schemas.openxmlformats.org/officeDocument/2006/relationships/oleObject" Target="embeddings/oleObject19.bin"/><Relationship Id="rId61" Type="http://schemas.openxmlformats.org/officeDocument/2006/relationships/image" Target="media/image40.wmf"/><Relationship Id="rId60" Type="http://schemas.openxmlformats.org/officeDocument/2006/relationships/oleObject" Target="embeddings/oleObject18.bin"/><Relationship Id="rId6" Type="http://schemas.openxmlformats.org/officeDocument/2006/relationships/oleObject" Target="embeddings/oleObject2.bin"/><Relationship Id="rId59" Type="http://schemas.openxmlformats.org/officeDocument/2006/relationships/image" Target="media/image39.emf"/><Relationship Id="rId58" Type="http://schemas.openxmlformats.org/officeDocument/2006/relationships/oleObject" Target="embeddings/oleObject17.bin"/><Relationship Id="rId57" Type="http://schemas.openxmlformats.org/officeDocument/2006/relationships/image" Target="media/image38.emf"/><Relationship Id="rId56" Type="http://schemas.openxmlformats.org/officeDocument/2006/relationships/oleObject" Target="embeddings/oleObject16.bin"/><Relationship Id="rId55" Type="http://schemas.openxmlformats.org/officeDocument/2006/relationships/image" Target="media/image37.wmf"/><Relationship Id="rId54" Type="http://schemas.openxmlformats.org/officeDocument/2006/relationships/oleObject" Target="embeddings/oleObject15.bin"/><Relationship Id="rId53" Type="http://schemas.openxmlformats.org/officeDocument/2006/relationships/image" Target="media/image36.wmf"/><Relationship Id="rId52" Type="http://schemas.openxmlformats.org/officeDocument/2006/relationships/oleObject" Target="embeddings/oleObject14.bin"/><Relationship Id="rId51" Type="http://schemas.openxmlformats.org/officeDocument/2006/relationships/image" Target="media/image35.wmf"/><Relationship Id="rId50" Type="http://schemas.openxmlformats.org/officeDocument/2006/relationships/oleObject" Target="embeddings/oleObject13.bin"/><Relationship Id="rId5" Type="http://schemas.openxmlformats.org/officeDocument/2006/relationships/image" Target="media/image1.wmf"/><Relationship Id="rId49" Type="http://schemas.openxmlformats.org/officeDocument/2006/relationships/image" Target="media/image34.wmf"/><Relationship Id="rId48" Type="http://schemas.openxmlformats.org/officeDocument/2006/relationships/oleObject" Target="embeddings/oleObject12.bin"/><Relationship Id="rId47" Type="http://schemas.openxmlformats.org/officeDocument/2006/relationships/image" Target="media/image33.wmf"/><Relationship Id="rId46" Type="http://schemas.openxmlformats.org/officeDocument/2006/relationships/oleObject" Target="embeddings/oleObject11.bin"/><Relationship Id="rId45" Type="http://schemas.openxmlformats.org/officeDocument/2006/relationships/oleObject" Target="embeddings/oleObject10.bin"/><Relationship Id="rId44" Type="http://schemas.openxmlformats.org/officeDocument/2006/relationships/oleObject" Target="embeddings/oleObject9.bin"/><Relationship Id="rId43" Type="http://schemas.openxmlformats.org/officeDocument/2006/relationships/image" Target="media/image32.wmf"/><Relationship Id="rId42" Type="http://schemas.openxmlformats.org/officeDocument/2006/relationships/oleObject" Target="embeddings/oleObject8.bin"/><Relationship Id="rId41" Type="http://schemas.openxmlformats.org/officeDocument/2006/relationships/image" Target="media/image31.emf"/><Relationship Id="rId40" Type="http://schemas.openxmlformats.org/officeDocument/2006/relationships/oleObject" Target="embeddings/oleObject7.bin"/><Relationship Id="rId4" Type="http://schemas.openxmlformats.org/officeDocument/2006/relationships/oleObject" Target="embeddings/oleObject1.bin"/><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8" Type="http://schemas.openxmlformats.org/officeDocument/2006/relationships/fontTable" Target="fontTable.xml"/><Relationship Id="rId127" Type="http://schemas.openxmlformats.org/officeDocument/2006/relationships/numbering" Target="numbering.xml"/><Relationship Id="rId126" Type="http://schemas.openxmlformats.org/officeDocument/2006/relationships/customXml" Target="../customXml/item1.xml"/><Relationship Id="rId125" Type="http://schemas.openxmlformats.org/officeDocument/2006/relationships/image" Target="media/image73.wmf"/><Relationship Id="rId124" Type="http://schemas.openxmlformats.org/officeDocument/2006/relationships/oleObject" Target="embeddings/oleObject49.bin"/><Relationship Id="rId123" Type="http://schemas.openxmlformats.org/officeDocument/2006/relationships/image" Target="media/image72.wmf"/><Relationship Id="rId122" Type="http://schemas.openxmlformats.org/officeDocument/2006/relationships/oleObject" Target="embeddings/oleObject48.bin"/><Relationship Id="rId121" Type="http://schemas.openxmlformats.org/officeDocument/2006/relationships/image" Target="media/image71.wmf"/><Relationship Id="rId120" Type="http://schemas.openxmlformats.org/officeDocument/2006/relationships/oleObject" Target="embeddings/oleObject47.bin"/><Relationship Id="rId12" Type="http://schemas.openxmlformats.org/officeDocument/2006/relationships/oleObject" Target="embeddings/oleObject5.bin"/><Relationship Id="rId119" Type="http://schemas.openxmlformats.org/officeDocument/2006/relationships/oleObject" Target="embeddings/oleObject46.bin"/><Relationship Id="rId118" Type="http://schemas.openxmlformats.org/officeDocument/2006/relationships/image" Target="media/image70.wmf"/><Relationship Id="rId117" Type="http://schemas.openxmlformats.org/officeDocument/2006/relationships/oleObject" Target="embeddings/oleObject45.bin"/><Relationship Id="rId116" Type="http://schemas.openxmlformats.org/officeDocument/2006/relationships/image" Target="media/image69.wmf"/><Relationship Id="rId115" Type="http://schemas.openxmlformats.org/officeDocument/2006/relationships/oleObject" Target="embeddings/oleObject44.bin"/><Relationship Id="rId114" Type="http://schemas.openxmlformats.org/officeDocument/2006/relationships/image" Target="media/image68.wmf"/><Relationship Id="rId113" Type="http://schemas.openxmlformats.org/officeDocument/2006/relationships/oleObject" Target="embeddings/oleObject43.bin"/><Relationship Id="rId112" Type="http://schemas.openxmlformats.org/officeDocument/2006/relationships/oleObject" Target="embeddings/oleObject42.bin"/><Relationship Id="rId111" Type="http://schemas.openxmlformats.org/officeDocument/2006/relationships/image" Target="media/image67.wmf"/><Relationship Id="rId110" Type="http://schemas.openxmlformats.org/officeDocument/2006/relationships/oleObject" Target="embeddings/oleObject41.bin"/><Relationship Id="rId11" Type="http://schemas.openxmlformats.org/officeDocument/2006/relationships/image" Target="media/image4.wmf"/><Relationship Id="rId109" Type="http://schemas.openxmlformats.org/officeDocument/2006/relationships/image" Target="media/image66.wmf"/><Relationship Id="rId108" Type="http://schemas.openxmlformats.org/officeDocument/2006/relationships/oleObject" Target="embeddings/oleObject40.bin"/><Relationship Id="rId107" Type="http://schemas.openxmlformats.org/officeDocument/2006/relationships/image" Target="media/image65.wmf"/><Relationship Id="rId106" Type="http://schemas.openxmlformats.org/officeDocument/2006/relationships/oleObject" Target="embeddings/oleObject39.bin"/><Relationship Id="rId105" Type="http://schemas.openxmlformats.org/officeDocument/2006/relationships/image" Target="media/image64.wmf"/><Relationship Id="rId104" Type="http://schemas.openxmlformats.org/officeDocument/2006/relationships/oleObject" Target="embeddings/oleObject38.bin"/><Relationship Id="rId103" Type="http://schemas.openxmlformats.org/officeDocument/2006/relationships/image" Target="media/image63.png"/><Relationship Id="rId102" Type="http://schemas.openxmlformats.org/officeDocument/2006/relationships/image" Target="media/image62.png"/><Relationship Id="rId101" Type="http://schemas.openxmlformats.org/officeDocument/2006/relationships/image" Target="media/image61.wmf"/><Relationship Id="rId100" Type="http://schemas.openxmlformats.org/officeDocument/2006/relationships/oleObject" Target="embeddings/oleObject37.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2019-03-13T12:34:38Z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linkTarget="0">
    <vt:lpwstr>6</vt:lpwstr>
  </property>
</Properties>
</file>