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ind w:left="0" w:firstLine="723"/>
        <w:rPr>
          <w:rFonts w:hint="default" w:ascii="Arial" w:hAnsi="Arial" w:eastAsia="黑体" w:cs="黑体"/>
          <w:b/>
          <w:bCs w:val="0"/>
          <w:sz w:val="36"/>
          <w:szCs w:val="36"/>
          <w:lang w:val="en-US" w:eastAsia="zh-CN"/>
        </w:rPr>
      </w:pPr>
      <w:r>
        <w:rPr>
          <w:rFonts w:hint="eastAsia" w:cs="黑体"/>
          <w:b/>
          <w:bCs w:val="0"/>
          <w:sz w:val="36"/>
          <w:szCs w:val="36"/>
          <w:lang w:val="en-US" w:eastAsia="zh-CN"/>
        </w:rPr>
        <w:t>基于视觉/惯导的</w:t>
      </w:r>
      <w:r>
        <w:rPr>
          <w:rFonts w:hint="eastAsia" w:ascii="Arial" w:hAnsi="Arial" w:eastAsia="黑体" w:cs="黑体"/>
          <w:b/>
          <w:bCs w:val="0"/>
          <w:sz w:val="36"/>
          <w:szCs w:val="36"/>
          <w:lang w:eastAsia="zh-CN"/>
        </w:rPr>
        <w:t>移动机器人混合</w:t>
      </w:r>
      <w:r>
        <w:rPr>
          <w:rFonts w:hint="eastAsia" w:ascii="Arial" w:hAnsi="Arial" w:cs="黑体"/>
          <w:b/>
          <w:bCs w:val="0"/>
          <w:sz w:val="36"/>
          <w:szCs w:val="36"/>
          <w:lang w:val="en-US" w:eastAsia="zh-CN"/>
        </w:rPr>
        <w:t>定位</w:t>
      </w:r>
      <w:r>
        <w:rPr>
          <w:rFonts w:hint="eastAsia" w:ascii="Arial" w:hAnsi="Arial" w:eastAsia="黑体" w:cs="黑体"/>
          <w:b/>
          <w:bCs w:val="0"/>
          <w:sz w:val="36"/>
          <w:szCs w:val="36"/>
          <w:lang w:eastAsia="zh-CN"/>
        </w:rPr>
        <w:t>系统</w:t>
      </w:r>
      <w:r>
        <w:rPr>
          <w:rFonts w:hint="eastAsia" w:cs="黑体"/>
          <w:b/>
          <w:bCs w:val="0"/>
          <w:sz w:val="36"/>
          <w:szCs w:val="36"/>
          <w:lang w:val="en-US" w:eastAsia="zh-CN"/>
        </w:rPr>
        <w:t>的研究</w:t>
      </w:r>
    </w:p>
    <w:p>
      <w:pPr>
        <w:keepNext w:val="0"/>
        <w:keepLines w:val="0"/>
        <w:widowControl w:val="0"/>
        <w:suppressLineNumbers w:val="0"/>
        <w:spacing w:before="120" w:beforeLines="50" w:beforeAutospacing="0" w:after="120" w:afterLines="50" w:afterAutospacing="0" w:line="360" w:lineRule="auto"/>
        <w:ind w:left="0" w:right="0" w:firstLine="0" w:firstLineChars="0"/>
        <w:jc w:val="center"/>
        <w:rPr>
          <w:rFonts w:hint="eastAsia" w:ascii="仿宋" w:hAnsi="仿宋" w:eastAsia="仿宋" w:cs="仿宋"/>
          <w:sz w:val="28"/>
          <w:szCs w:val="28"/>
          <w:lang w:val="en-US"/>
        </w:rPr>
      </w:pPr>
      <w:r>
        <w:rPr>
          <w:rFonts w:hint="eastAsia" w:ascii="仿宋" w:hAnsi="仿宋" w:eastAsia="仿宋" w:cs="仿宋"/>
          <w:kern w:val="2"/>
          <w:sz w:val="28"/>
          <w:szCs w:val="28"/>
          <w:lang w:val="en-US" w:eastAsia="zh-CN" w:bidi="ar"/>
        </w:rPr>
        <w:t>孙弋   张雪丽</w:t>
      </w:r>
    </w:p>
    <w:p>
      <w:pPr>
        <w:keepNext w:val="0"/>
        <w:keepLines w:val="0"/>
        <w:widowControl w:val="0"/>
        <w:suppressLineNumbers w:val="0"/>
        <w:spacing w:before="240" w:beforeLines="100" w:beforeAutospacing="0" w:after="240" w:afterLines="100" w:afterAutospacing="0" w:line="360" w:lineRule="auto"/>
        <w:ind w:left="0" w:right="0" w:firstLine="0" w:firstLineChars="0"/>
        <w:jc w:val="center"/>
        <w:rPr>
          <w:rFonts w:hint="eastAsia" w:ascii="宋体" w:hAnsi="宋体" w:eastAsia="宋体" w:cs="宋体"/>
          <w:sz w:val="28"/>
          <w:szCs w:val="28"/>
          <w:lang w:val="en-US"/>
        </w:rPr>
      </w:pPr>
      <w:r>
        <w:rPr>
          <w:rFonts w:hint="eastAsia" w:ascii="宋体" w:hAnsi="宋体" w:eastAsia="宋体" w:cs="宋体"/>
          <w:kern w:val="2"/>
          <w:sz w:val="28"/>
          <w:szCs w:val="28"/>
          <w:lang w:val="en-US" w:eastAsia="zh-CN" w:bidi="ar"/>
        </w:rPr>
        <w:t>（西安科技大学 通信与信息工程学院，陕西 西安 710121）</w:t>
      </w:r>
    </w:p>
    <w:p>
      <w:pPr>
        <w:keepNext w:val="0"/>
        <w:keepLines w:val="0"/>
        <w:widowControl w:val="0"/>
        <w:suppressLineNumbers w:val="0"/>
        <w:spacing w:before="0" w:beforeAutospacing="0" w:after="0" w:afterAutospacing="0"/>
        <w:ind w:left="0" w:right="0" w:firstLine="422" w:firstLineChars="200"/>
        <w:jc w:val="both"/>
        <w:rPr>
          <w:lang w:val="en-US"/>
        </w:rPr>
      </w:pPr>
      <w:r>
        <w:rPr>
          <w:rFonts w:hint="eastAsia" w:ascii="黑体" w:hAnsi="宋体" w:eastAsia="黑体" w:cs="黑体"/>
          <w:b/>
          <w:kern w:val="2"/>
          <w:sz w:val="21"/>
          <w:szCs w:val="21"/>
          <w:lang w:val="en-US" w:eastAsia="zh-CN" w:bidi="ar"/>
        </w:rPr>
        <w:t>摘要：</w:t>
      </w:r>
      <w:r>
        <w:rPr>
          <w:rFonts w:hint="eastAsia" w:cs="宋体"/>
          <w:kern w:val="2"/>
          <w:sz w:val="21"/>
          <w:szCs w:val="21"/>
          <w:lang w:val="en-US" w:eastAsia="zh-CN" w:bidi="ar"/>
        </w:rPr>
        <w:t>随着机器人应用场景的不断扩大，在未知</w:t>
      </w:r>
      <w:r>
        <w:rPr>
          <w:rFonts w:hint="eastAsia" w:ascii="Times New Roman" w:hAnsi="Times New Roman" w:eastAsia="宋体" w:cs="宋体"/>
          <w:kern w:val="2"/>
          <w:sz w:val="21"/>
          <w:szCs w:val="21"/>
          <w:lang w:val="en-US" w:eastAsia="zh-CN" w:bidi="ar"/>
        </w:rPr>
        <w:t>复杂环境下</w:t>
      </w:r>
      <w:r>
        <w:rPr>
          <w:rFonts w:hint="eastAsia" w:cs="宋体"/>
          <w:kern w:val="2"/>
          <w:sz w:val="21"/>
          <w:szCs w:val="21"/>
          <w:lang w:val="en-US" w:eastAsia="zh-CN" w:bidi="ar"/>
        </w:rPr>
        <w:t>建立稳健、精准的</w:t>
      </w:r>
      <w:r>
        <w:rPr>
          <w:rFonts w:hint="eastAsia" w:ascii="Times New Roman" w:hAnsi="Times New Roman" w:eastAsia="宋体" w:cs="宋体"/>
          <w:kern w:val="2"/>
          <w:sz w:val="21"/>
          <w:szCs w:val="21"/>
          <w:lang w:val="en-US" w:eastAsia="zh-CN" w:bidi="ar"/>
        </w:rPr>
        <w:t>导航定位</w:t>
      </w:r>
      <w:r>
        <w:rPr>
          <w:rFonts w:hint="eastAsia" w:cs="宋体"/>
          <w:kern w:val="2"/>
          <w:sz w:val="21"/>
          <w:szCs w:val="21"/>
          <w:lang w:val="en-US" w:eastAsia="zh-CN" w:bidi="ar"/>
        </w:rPr>
        <w:t>系统</w:t>
      </w:r>
      <w:r>
        <w:rPr>
          <w:rFonts w:hint="eastAsia" w:ascii="Times New Roman" w:hAnsi="Times New Roman" w:eastAsia="宋体" w:cs="宋体"/>
          <w:kern w:val="2"/>
          <w:sz w:val="21"/>
          <w:szCs w:val="21"/>
          <w:lang w:val="en-US" w:eastAsia="zh-CN" w:bidi="ar"/>
        </w:rPr>
        <w:t>是</w:t>
      </w:r>
      <w:r>
        <w:rPr>
          <w:rFonts w:hint="eastAsia" w:cs="宋体"/>
          <w:kern w:val="2"/>
          <w:sz w:val="21"/>
          <w:szCs w:val="21"/>
          <w:lang w:val="en-US" w:eastAsia="zh-CN" w:bidi="ar"/>
        </w:rPr>
        <w:t>实现</w:t>
      </w:r>
      <w:r>
        <w:rPr>
          <w:rFonts w:hint="eastAsia" w:ascii="Times New Roman" w:hAnsi="Times New Roman" w:eastAsia="宋体" w:cs="宋体"/>
          <w:kern w:val="2"/>
          <w:sz w:val="21"/>
          <w:szCs w:val="21"/>
          <w:lang w:val="en-US" w:eastAsia="zh-CN" w:bidi="ar"/>
        </w:rPr>
        <w:t>移动机器人</w:t>
      </w:r>
      <w:r>
        <w:rPr>
          <w:rFonts w:hint="eastAsia" w:cs="宋体"/>
          <w:kern w:val="2"/>
          <w:sz w:val="21"/>
          <w:szCs w:val="21"/>
          <w:lang w:val="en-US" w:eastAsia="zh-CN" w:bidi="ar"/>
        </w:rPr>
        <w:t>各种业务功能</w:t>
      </w:r>
      <w:r>
        <w:rPr>
          <w:rFonts w:hint="eastAsia" w:ascii="Times New Roman" w:hAnsi="Times New Roman" w:eastAsia="宋体" w:cs="宋体"/>
          <w:kern w:val="2"/>
          <w:sz w:val="21"/>
          <w:szCs w:val="21"/>
          <w:lang w:val="en-US" w:eastAsia="zh-CN" w:bidi="ar"/>
        </w:rPr>
        <w:t>的</w:t>
      </w:r>
      <w:r>
        <w:rPr>
          <w:rFonts w:hint="eastAsia" w:cs="宋体"/>
          <w:kern w:val="2"/>
          <w:sz w:val="21"/>
          <w:szCs w:val="21"/>
          <w:lang w:val="en-US" w:eastAsia="zh-CN" w:bidi="ar"/>
        </w:rPr>
        <w:t>基本前提</w:t>
      </w:r>
      <w:r>
        <w:rPr>
          <w:rFonts w:hint="eastAsia" w:ascii="Times New Roman" w:hAnsi="Times New Roman" w:eastAsia="宋体" w:cs="宋体"/>
          <w:kern w:val="2"/>
          <w:sz w:val="21"/>
          <w:szCs w:val="21"/>
          <w:lang w:val="en-US" w:eastAsia="zh-CN" w:bidi="ar"/>
        </w:rPr>
        <w:t>。本文</w:t>
      </w:r>
      <w:r>
        <w:rPr>
          <w:rFonts w:hint="eastAsia" w:cs="宋体"/>
          <w:kern w:val="2"/>
          <w:sz w:val="21"/>
          <w:szCs w:val="21"/>
          <w:lang w:val="en-US" w:eastAsia="zh-CN" w:bidi="ar"/>
        </w:rPr>
        <w:t>基于</w:t>
      </w:r>
      <w:r>
        <w:rPr>
          <w:rFonts w:hint="eastAsia" w:ascii="Times New Roman" w:hAnsi="Times New Roman" w:eastAsia="宋体" w:cs="宋体"/>
          <w:kern w:val="2"/>
          <w:sz w:val="21"/>
          <w:szCs w:val="21"/>
          <w:lang w:val="en-US" w:eastAsia="zh-CN" w:bidi="ar"/>
        </w:rPr>
        <w:t>惯性传感器和视觉传感器，利用</w:t>
      </w:r>
      <w:r>
        <w:rPr>
          <w:rFonts w:hint="eastAsia" w:cs="宋体"/>
          <w:kern w:val="2"/>
          <w:sz w:val="21"/>
          <w:szCs w:val="21"/>
          <w:lang w:val="en-US" w:eastAsia="zh-CN" w:bidi="ar"/>
        </w:rPr>
        <w:t>无迹卡尔曼滤波</w:t>
      </w:r>
      <w:r>
        <w:rPr>
          <w:rFonts w:hint="eastAsia" w:ascii="Times New Roman" w:hAnsi="Times New Roman" w:eastAsia="宋体" w:cs="宋体"/>
          <w:kern w:val="2"/>
          <w:sz w:val="21"/>
          <w:szCs w:val="21"/>
          <w:lang w:val="en-US" w:eastAsia="zh-CN" w:bidi="ar"/>
        </w:rPr>
        <w:t>技术，获</w:t>
      </w:r>
      <w:r>
        <w:rPr>
          <w:rFonts w:hint="eastAsia" w:cs="宋体"/>
          <w:kern w:val="2"/>
          <w:sz w:val="21"/>
          <w:szCs w:val="21"/>
          <w:lang w:val="en-US" w:eastAsia="zh-CN" w:bidi="ar"/>
        </w:rPr>
        <w:t>得</w:t>
      </w:r>
      <w:r>
        <w:rPr>
          <w:rFonts w:hint="eastAsia" w:ascii="Times New Roman" w:hAnsi="Times New Roman" w:eastAsia="宋体" w:cs="宋体"/>
          <w:kern w:val="2"/>
          <w:sz w:val="21"/>
          <w:szCs w:val="21"/>
          <w:lang w:val="en-US" w:eastAsia="zh-CN" w:bidi="ar"/>
        </w:rPr>
        <w:t>机器人的</w:t>
      </w:r>
      <w:r>
        <w:rPr>
          <w:rFonts w:hint="eastAsia" w:cs="宋体"/>
          <w:kern w:val="2"/>
          <w:sz w:val="21"/>
          <w:szCs w:val="21"/>
          <w:lang w:val="en-US" w:eastAsia="zh-CN" w:bidi="ar"/>
        </w:rPr>
        <w:t>位置</w:t>
      </w:r>
      <w:r>
        <w:rPr>
          <w:rFonts w:hint="eastAsia" w:ascii="Times New Roman" w:hAnsi="Times New Roman" w:eastAsia="宋体" w:cs="宋体"/>
          <w:kern w:val="2"/>
          <w:sz w:val="21"/>
          <w:szCs w:val="21"/>
          <w:lang w:val="en-US" w:eastAsia="zh-CN" w:bidi="ar"/>
        </w:rPr>
        <w:t>信息。</w:t>
      </w:r>
      <w:r>
        <w:rPr>
          <w:rFonts w:hint="eastAsia" w:cs="宋体"/>
          <w:kern w:val="2"/>
          <w:sz w:val="21"/>
          <w:szCs w:val="21"/>
          <w:lang w:val="en-US" w:eastAsia="zh-CN" w:bidi="ar"/>
        </w:rPr>
        <w:t>改进。</w:t>
      </w:r>
      <w:r>
        <w:rPr>
          <w:rFonts w:hint="eastAsia" w:ascii="Times New Roman" w:hAnsi="Times New Roman" w:eastAsia="宋体" w:cs="宋体"/>
          <w:kern w:val="2"/>
          <w:sz w:val="21"/>
          <w:szCs w:val="21"/>
          <w:lang w:val="en-US" w:eastAsia="zh-CN" w:bidi="ar"/>
        </w:rPr>
        <w:t>最后通过在</w:t>
      </w:r>
      <w:r>
        <w:rPr>
          <w:rFonts w:hint="eastAsia" w:cs="宋体"/>
          <w:kern w:val="2"/>
          <w:sz w:val="21"/>
          <w:szCs w:val="21"/>
          <w:lang w:val="en-US" w:eastAsia="zh-CN" w:bidi="ar"/>
        </w:rPr>
        <w:t>内</w:t>
      </w:r>
      <w:r>
        <w:rPr>
          <w:rFonts w:hint="eastAsia" w:ascii="Times New Roman" w:hAnsi="Times New Roman" w:eastAsia="宋体" w:cs="宋体"/>
          <w:kern w:val="2"/>
          <w:sz w:val="21"/>
          <w:szCs w:val="21"/>
          <w:lang w:val="en-US" w:eastAsia="zh-CN" w:bidi="ar"/>
        </w:rPr>
        <w:t>150m范围场景开展实验</w:t>
      </w:r>
      <w:r>
        <w:rPr>
          <w:rFonts w:hint="eastAsia" w:cs="宋体"/>
          <w:kern w:val="2"/>
          <w:sz w:val="21"/>
          <w:szCs w:val="21"/>
          <w:lang w:val="en-US" w:eastAsia="zh-CN" w:bidi="ar"/>
        </w:rPr>
        <w:t>，对获得的实验数据进行算法仿真分析。</w:t>
      </w:r>
      <w:r>
        <w:rPr>
          <w:rFonts w:hint="eastAsia" w:ascii="Times New Roman" w:hAnsi="Times New Roman" w:eastAsia="宋体" w:cs="宋体"/>
          <w:kern w:val="2"/>
          <w:sz w:val="21"/>
          <w:szCs w:val="21"/>
          <w:lang w:val="en-US" w:eastAsia="zh-CN" w:bidi="ar"/>
        </w:rPr>
        <w:t>实验数据表明，</w:t>
      </w:r>
      <w:r>
        <w:rPr>
          <w:rFonts w:hint="eastAsia" w:cs="宋体"/>
          <w:kern w:val="2"/>
          <w:sz w:val="21"/>
          <w:szCs w:val="21"/>
          <w:lang w:val="en-US" w:eastAsia="zh-CN" w:bidi="ar"/>
        </w:rPr>
        <w:t>x轴和y轴</w:t>
      </w:r>
      <w:r>
        <w:rPr>
          <w:rFonts w:hint="eastAsia" w:ascii="Times New Roman" w:hAnsi="Times New Roman" w:eastAsia="宋体" w:cs="宋体"/>
          <w:kern w:val="2"/>
          <w:sz w:val="21"/>
          <w:szCs w:val="21"/>
          <w:lang w:val="en-US" w:eastAsia="zh-CN" w:bidi="ar"/>
        </w:rPr>
        <w:t>位置误差的均方误差值为</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ascii="Times New Roman" w:hAnsi="Times New Roman" w:eastAsia="宋体" w:cs="宋体"/>
          <w:kern w:val="2"/>
          <w:sz w:val="21"/>
          <w:szCs w:val="21"/>
          <w:lang w:val="en-US" w:eastAsia="zh-CN" w:bidi="ar"/>
        </w:rPr>
        <w:t>，</w:t>
      </w:r>
      <w:r>
        <w:rPr>
          <w:rFonts w:hint="eastAsia" w:eastAsia="宋体" w:cs="宋体"/>
          <w:kern w:val="2"/>
          <w:sz w:val="21"/>
          <w:szCs w:val="21"/>
          <w:lang w:val="en-US" w:eastAsia="zh-CN" w:bidi="ar"/>
        </w:rPr>
        <w:t>（导航时间</w:t>
      </w:r>
      <w:r>
        <w:rPr>
          <w:rFonts w:hint="eastAsia" w:cs="宋体"/>
          <w:kern w:val="2"/>
          <w:sz w:val="21"/>
          <w:szCs w:val="21"/>
          <w:lang w:val="en-US" w:eastAsia="zh-CN" w:bidi="ar"/>
        </w:rPr>
        <w:t>…</w:t>
      </w:r>
      <w:r>
        <w:rPr>
          <w:rFonts w:hint="eastAsia" w:eastAsia="宋体" w:cs="宋体"/>
          <w:kern w:val="2"/>
          <w:sz w:val="21"/>
          <w:szCs w:val="21"/>
          <w:lang w:val="en-US" w:eastAsia="zh-CN" w:bidi="ar"/>
        </w:rPr>
        <w:t>min</w:t>
      </w:r>
      <w:r>
        <w:rPr>
          <w:rFonts w:hint="eastAsia" w:cs="宋体"/>
          <w:kern w:val="2"/>
          <w:sz w:val="21"/>
          <w:szCs w:val="21"/>
          <w:lang w:val="en-US" w:eastAsia="zh-CN" w:bidi="ar"/>
        </w:rPr>
        <w:t>位置估计的</w:t>
      </w:r>
      <w:r>
        <w:rPr>
          <w:rFonts w:hint="eastAsia" w:eastAsia="宋体" w:cs="宋体"/>
          <w:kern w:val="2"/>
          <w:sz w:val="21"/>
          <w:szCs w:val="21"/>
          <w:lang w:val="en-US" w:eastAsia="zh-CN" w:bidi="ar"/>
        </w:rPr>
        <w:t>均方根误差(RMSE)</w:t>
      </w:r>
      <w:r>
        <w:rPr>
          <w:rFonts w:hint="eastAsia" w:cs="宋体"/>
          <w:kern w:val="2"/>
          <w:sz w:val="21"/>
          <w:szCs w:val="21"/>
          <w:lang w:val="en-US" w:eastAsia="zh-CN" w:bidi="ar"/>
        </w:rPr>
        <w:t>是…</w:t>
      </w:r>
      <w:r>
        <w:rPr>
          <w:rFonts w:hint="eastAsia" w:eastAsia="宋体" w:cs="宋体"/>
          <w:kern w:val="2"/>
          <w:sz w:val="21"/>
          <w:szCs w:val="21"/>
          <w:lang w:val="en-US" w:eastAsia="zh-CN" w:bidi="ar"/>
        </w:rPr>
        <w:t>m，且不随时间漂移）</w:t>
      </w:r>
      <w:r>
        <w:rPr>
          <w:rFonts w:hint="eastAsia" w:cs="宋体"/>
          <w:kern w:val="2"/>
          <w:sz w:val="21"/>
          <w:szCs w:val="21"/>
          <w:lang w:val="en-US" w:eastAsia="zh-CN" w:bidi="ar"/>
        </w:rPr>
        <w:t>。</w:t>
      </w:r>
      <w:r>
        <w:rPr>
          <w:rFonts w:hint="eastAsia" w:ascii="Times New Roman" w:hAnsi="Times New Roman" w:eastAsia="宋体" w:cs="宋体"/>
          <w:kern w:val="2"/>
          <w:sz w:val="21"/>
          <w:szCs w:val="21"/>
          <w:lang w:val="en-US" w:eastAsia="zh-CN" w:bidi="ar"/>
        </w:rPr>
        <w:t>在此基础上结合地图和路径规划信息，实现机器人导航。</w:t>
      </w:r>
    </w:p>
    <w:p>
      <w:pPr>
        <w:keepNext w:val="0"/>
        <w:keepLines w:val="0"/>
        <w:widowControl w:val="0"/>
        <w:suppressLineNumbers w:val="0"/>
        <w:spacing w:before="120" w:beforeLines="50" w:beforeAutospacing="0" w:after="120" w:afterLines="50" w:afterAutospacing="0"/>
        <w:ind w:left="0" w:right="0" w:firstLine="422" w:firstLineChars="200"/>
        <w:jc w:val="both"/>
        <w:rPr>
          <w:sz w:val="24"/>
          <w:szCs w:val="24"/>
          <w:lang w:val="en-US"/>
        </w:rPr>
      </w:pPr>
      <w:r>
        <w:rPr>
          <w:rFonts w:hint="eastAsia" w:ascii="黑体" w:hAnsi="宋体" w:eastAsia="黑体" w:cs="黑体"/>
          <w:b/>
          <w:kern w:val="2"/>
          <w:sz w:val="21"/>
          <w:szCs w:val="21"/>
          <w:lang w:val="en-US" w:eastAsia="zh-CN" w:bidi="ar"/>
        </w:rPr>
        <w:t>关键词：</w:t>
      </w:r>
      <w:r>
        <w:rPr>
          <w:rFonts w:hint="eastAsia" w:ascii="Times New Roman" w:hAnsi="Times New Roman" w:eastAsia="宋体" w:cs="宋体"/>
          <w:kern w:val="2"/>
          <w:sz w:val="21"/>
          <w:szCs w:val="21"/>
          <w:lang w:val="en-US" w:eastAsia="zh-CN" w:bidi="ar"/>
        </w:rPr>
        <w:t>移动机器人，惯性，</w:t>
      </w:r>
      <w:r>
        <w:rPr>
          <w:rFonts w:hint="eastAsia" w:cs="宋体"/>
          <w:kern w:val="2"/>
          <w:sz w:val="21"/>
          <w:szCs w:val="21"/>
          <w:lang w:val="en-US" w:eastAsia="zh-CN" w:bidi="ar"/>
        </w:rPr>
        <w:t>视觉，无迹卡尔曼滤波</w:t>
      </w:r>
    </w:p>
    <w:p>
      <w:pPr>
        <w:pStyle w:val="3"/>
        <w:widowControl/>
        <w:ind w:left="0" w:firstLine="640"/>
        <w:rPr>
          <w:rFonts w:hint="default" w:ascii="Times New Roman" w:hAnsi="Times New Roman" w:cs="Times New Roman"/>
          <w:lang w:val="en-US"/>
        </w:rPr>
      </w:pPr>
      <w:r>
        <w:rPr>
          <w:rFonts w:hint="default" w:ascii="Times New Roman" w:hAnsi="Times New Roman" w:cs="Times New Roman"/>
          <w:lang w:val="en-US"/>
        </w:rPr>
        <w:t>Research and application of hybrid navigation system in mobile robot</w:t>
      </w:r>
    </w:p>
    <w:p>
      <w:pPr>
        <w:keepNext w:val="0"/>
        <w:keepLines w:val="0"/>
        <w:widowControl w:val="0"/>
        <w:suppressLineNumbers w:val="0"/>
        <w:tabs>
          <w:tab w:val="left" w:pos="628"/>
        </w:tabs>
        <w:spacing w:before="0" w:beforeAutospacing="0" w:after="0" w:afterAutospacing="0"/>
        <w:ind w:left="0" w:right="0" w:firstLine="0" w:firstLineChars="0"/>
        <w:jc w:val="center"/>
        <w:rPr>
          <w:sz w:val="24"/>
          <w:szCs w:val="24"/>
          <w:lang w:val="en-US"/>
        </w:rPr>
      </w:pPr>
      <w:r>
        <w:rPr>
          <w:rFonts w:hint="default" w:ascii="Times New Roman" w:hAnsi="Times New Roman" w:eastAsia="宋体" w:cs="Times New Roman"/>
          <w:kern w:val="2"/>
          <w:sz w:val="24"/>
          <w:szCs w:val="24"/>
          <w:lang w:val="en-US" w:eastAsia="zh-CN" w:bidi="ar"/>
        </w:rPr>
        <w:t>Yi Sun   Xueli Zhang</w:t>
      </w:r>
    </w:p>
    <w:p>
      <w:pPr>
        <w:keepNext w:val="0"/>
        <w:keepLines w:val="0"/>
        <w:widowControl w:val="0"/>
        <w:suppressLineNumbers w:val="0"/>
        <w:spacing w:before="0" w:beforeAutospacing="0" w:after="0" w:afterAutospacing="0"/>
        <w:ind w:left="0" w:right="0" w:firstLine="480" w:firstLineChars="200"/>
        <w:jc w:val="both"/>
        <w:rPr>
          <w:sz w:val="24"/>
          <w:szCs w:val="24"/>
          <w:lang w:val="en-US"/>
        </w:rPr>
      </w:pPr>
      <w:r>
        <w:rPr>
          <w:rFonts w:hint="default" w:ascii="Times New Roman" w:hAnsi="Times New Roman" w:eastAsia="宋体" w:cs="Times New Roman"/>
          <w:kern w:val="2"/>
          <w:sz w:val="24"/>
          <w:szCs w:val="24"/>
          <w:lang w:val="en-US" w:eastAsia="zh-CN" w:bidi="ar"/>
        </w:rPr>
        <w:t>(School of Communication and Information Engineering, Xi'an University of Science and Technology, Xi'an 710121, China)</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Abstract</w:t>
      </w:r>
      <w:r>
        <w:rPr>
          <w:rFonts w:hint="eastAsia" w:ascii="Times New Roman" w:hAnsi="Times New Roman" w:eastAsia="宋体" w:cs="宋体"/>
          <w:b/>
          <w:kern w:val="2"/>
          <w:sz w:val="24"/>
          <w:szCs w:val="24"/>
          <w:lang w:val="en-US" w:eastAsia="zh-CN" w:bidi="ar"/>
        </w:rPr>
        <w:t>：</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 xml:space="preserve">Keywords: </w:t>
      </w:r>
    </w:p>
    <w:p>
      <w:pPr>
        <w:pStyle w:val="4"/>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在矿井事故和应急救援等复杂未知环境中，GPS信号不稳定，且随时可能发生二次灾难，如救护人员直接进入灾区，人身安全得不到保障。且事故发生后无法迅速准确地获得灾难现场的信息，因此，研发一系列能够替代或部分替代人工的高机动性机器人，能快速进入事故现场，迅速准确获取事故现场环境信息以及进行辅助救援自主行为，具有极其重要的现实意义，而对机器人自身位姿估计的准确性，是实现所有业务功能的前提，因此，构建精准、稳定的智能机器人的定位系统就变得越来越重要。</w:t>
      </w:r>
    </w:p>
    <w:p>
      <w:pPr>
        <w:rPr>
          <w:rFonts w:hint="eastAsia"/>
          <w:lang w:val="en-US" w:eastAsia="zh-CN"/>
        </w:rPr>
      </w:pPr>
      <w:r>
        <w:rPr>
          <w:rFonts w:hint="eastAsia"/>
          <w:lang w:val="en-US" w:eastAsia="zh-CN"/>
        </w:rPr>
        <w:t>本文主要研究如何通过各传感器测量数据，输出机器人自身位置信息，即利用无迹卡尔曼滤波技术，构建惯导/视觉耦合模型进行位姿估计，以获取更为准确的机器人位置信息。在此基础上，形成指令信号，机器人自动行为控制系统获取指令信号，控制载体姿态、航向或关闭发动机使其按预定路径运动的操作，以及二维地图生成、障碍物检测和路径规划等行为，由其他人员完成，最终共同实现机器人自主混合导航系统。</w:t>
      </w:r>
    </w:p>
    <w:p>
      <w:pPr>
        <w:pStyle w:val="4"/>
        <w:rPr>
          <w:rFonts w:hint="eastAsia"/>
          <w:lang w:val="en-US" w:eastAsia="zh-CN"/>
        </w:rPr>
      </w:pPr>
      <w:r>
        <w:rPr>
          <w:rFonts w:hint="eastAsia"/>
          <w:lang w:val="en-US" w:eastAsia="zh-CN"/>
        </w:rPr>
        <w:t>1相关技术</w:t>
      </w:r>
    </w:p>
    <w:p>
      <w:pPr>
        <w:rPr>
          <w:rFonts w:hint="eastAsia"/>
          <w:lang w:val="en-US" w:eastAsia="zh-CN"/>
        </w:rPr>
      </w:pPr>
      <w:r>
        <w:rPr>
          <w:rFonts w:hint="eastAsia"/>
          <w:lang w:val="en-US" w:eastAsia="zh-CN"/>
        </w:rPr>
        <w:t>通常使用的导航方式主要包括：惯性导航、视觉导航、卫星导航、GPS导航等等，在室内以及灾后等复杂环境中GPS系统已经不再可靠，而由低成本MEMS惯性测量单元(Inertial Measurement Unit，IMU)和相机组成的视觉/惯性系统是一个不错的选择。相机可以捕获丰富的场景信息，IMU可提供较高精度短期的位置信息，两者结合可为机器人自主导航提供必要的运动状态估计及足够的环境感知能力。</w:t>
      </w:r>
      <w:r>
        <w:rPr>
          <w:rFonts w:hint="eastAsia"/>
          <w:color w:val="auto"/>
          <w:lang w:val="en-US" w:eastAsia="zh-CN"/>
        </w:rPr>
        <w:t>既保持了纯惯导系统的自主性，又克服了纯惯导系统误差随时间的积累。</w:t>
      </w:r>
    </w:p>
    <w:p>
      <w:pPr>
        <w:pStyle w:val="5"/>
        <w:bidi w:val="0"/>
        <w:rPr>
          <w:rFonts w:hint="eastAsia"/>
          <w:lang w:val="en-US" w:eastAsia="zh-CN"/>
        </w:rPr>
      </w:pPr>
      <w:r>
        <w:rPr>
          <w:rFonts w:hint="eastAsia"/>
          <w:lang w:val="en-US" w:eastAsia="zh-CN"/>
        </w:rPr>
        <w:t>1.1惯性导航</w:t>
      </w:r>
    </w:p>
    <w:p>
      <w:pPr>
        <w:rPr>
          <w:rFonts w:hint="default"/>
          <w:lang w:val="en-US" w:eastAsia="zh-CN"/>
        </w:rPr>
      </w:pPr>
      <w:r>
        <w:rPr>
          <w:rFonts w:hint="eastAsia"/>
          <w:lang w:val="en-US" w:eastAsia="zh-CN"/>
        </w:rPr>
        <w:t>惯性导航系统(Inertial Navigation System,INS)INS，也称为惯性导航，是使用最广泛的机器人导航方式。INS工作自主性强，使用条件宽，它不依赖任何其他辅助设备，使得机器人可活动范围增大，在没有信息的未知环境的室内或地下通道内都可进行任务，也</w:t>
      </w:r>
      <w:r>
        <w:rPr>
          <w:rFonts w:hint="eastAsia"/>
          <w:color w:val="auto"/>
          <w:lang w:val="en-US" w:eastAsia="zh-CN"/>
        </w:rPr>
        <w:t>不受气象条件、地面形状等影响，能满足全天、全球范围的导航的要求。但</w:t>
      </w:r>
      <w:r>
        <w:rPr>
          <w:rFonts w:hint="eastAsia"/>
          <w:lang w:val="en-US" w:eastAsia="zh-CN"/>
        </w:rPr>
        <w:t>INS的突出缺点是导航精度随时间增长而降低。首先INS的核心部件陀螺存在漂移，它的误差会1:1传递给导航解算单元。其次在导航解算时通过积分得到姿态信息，且惯性传感器测量基准是自身，没有绝对参照物，前一时刻计算误差会累计到下一时刻，计算误差会不断累计。</w:t>
      </w:r>
    </w:p>
    <w:p>
      <w:pPr>
        <w:rPr>
          <w:rFonts w:hint="eastAsia"/>
          <w:lang w:val="en-US" w:eastAsia="zh-CN"/>
        </w:rPr>
      </w:pPr>
      <w:r>
        <w:rPr>
          <w:rFonts w:hint="eastAsia"/>
          <w:lang w:val="en-US" w:eastAsia="zh-CN"/>
        </w:rPr>
        <w:t>综上，惯性导航在短程导航中，具有较高的精度，而长时间的低速导航精度则不甚理想。目前使用最广泛的是EMES惯性传感器，其体积小、价格低，但也伴随着其精度低。因此在大多数导航系统中，会使用其他传感器与INS组合实现导航定位。</w:t>
      </w:r>
    </w:p>
    <w:p>
      <w:pPr>
        <w:pStyle w:val="5"/>
        <w:bidi w:val="0"/>
        <w:rPr>
          <w:rFonts w:hint="default"/>
          <w:lang w:val="en-US" w:eastAsia="zh-CN"/>
        </w:rPr>
      </w:pPr>
      <w:r>
        <w:rPr>
          <w:rFonts w:hint="eastAsia"/>
          <w:lang w:val="en-US" w:eastAsia="zh-CN"/>
        </w:rPr>
        <w:t>1.2视觉定位</w:t>
      </w:r>
    </w:p>
    <w:p>
      <w:pPr>
        <w:rPr>
          <w:rFonts w:hint="eastAsia"/>
        </w:rPr>
      </w:pPr>
      <w:r>
        <w:rPr>
          <w:rFonts w:hint="eastAsia"/>
        </w:rPr>
        <w:t>随着移动机器人的应用场合越来越广泛，复杂环境下实现移动机器人的自主行为和决策一直是热点之一，其中机器人的定位和导航是不可或缺的关键部分。传统的机器人定位采用的是惯导和GPS结合，但GPS存在数据丢失、阻塞等情况，也面临着必须在室外场景下等条件限制，存在一定的局限性。而视觉定位则不会存在以上问题</w:t>
      </w:r>
      <w:r>
        <w:rPr>
          <w:rFonts w:hint="eastAsia"/>
          <w:lang w:eastAsia="zh-CN"/>
        </w:rPr>
        <w:t>，</w:t>
      </w:r>
      <w:r>
        <w:rPr>
          <w:rFonts w:hint="eastAsia"/>
          <w:lang w:val="en-US" w:eastAsia="zh-CN"/>
        </w:rPr>
        <w:t>其</w:t>
      </w:r>
      <w:r>
        <w:rPr>
          <w:rFonts w:hint="eastAsia"/>
        </w:rPr>
        <w:t>相对于其他传感器来说具有成本低</w:t>
      </w:r>
      <w:r>
        <w:rPr>
          <w:rFonts w:hint="eastAsia"/>
          <w:lang w:eastAsia="zh-CN"/>
        </w:rPr>
        <w:t>、</w:t>
      </w:r>
      <w:r>
        <w:rPr>
          <w:rFonts w:hint="eastAsia"/>
          <w:lang w:val="en-US" w:eastAsia="zh-CN"/>
        </w:rPr>
        <w:t>信息易获取、价格低廉</w:t>
      </w:r>
      <w:r>
        <w:rPr>
          <w:rFonts w:hint="eastAsia"/>
        </w:rPr>
        <w:t>等优点，且视觉传感器可以提供丰富的感知信息，既可以满足</w:t>
      </w:r>
      <w:r>
        <w:rPr>
          <w:rFonts w:hint="eastAsia"/>
          <w:lang w:val="en-US" w:eastAsia="zh-CN"/>
        </w:rPr>
        <w:t>机器人</w:t>
      </w:r>
      <w:r>
        <w:rPr>
          <w:rFonts w:hint="eastAsia"/>
        </w:rPr>
        <w:t>的自定位要求，又能够同时为其他重要的任务提供信息，如</w:t>
      </w:r>
      <w:r>
        <w:rPr>
          <w:rFonts w:hint="eastAsia"/>
          <w:lang w:val="en-US" w:eastAsia="zh-CN"/>
        </w:rPr>
        <w:t>地图构建、</w:t>
      </w:r>
      <w:r>
        <w:rPr>
          <w:rFonts w:hint="eastAsia"/>
        </w:rPr>
        <w:t>目标检测、避障等。</w:t>
      </w:r>
    </w:p>
    <w:p>
      <w:pPr>
        <w:rPr>
          <w:rFonts w:hint="eastAsia"/>
          <w:lang w:val="en-US" w:eastAsia="zh-CN"/>
        </w:rPr>
      </w:pPr>
      <w:r>
        <w:rPr>
          <w:rFonts w:hint="eastAsia"/>
          <w:lang w:val="en-US" w:eastAsia="zh-CN"/>
        </w:rPr>
        <w:t>文献[4]最早运用视觉导航的方法，利用一个可滑动相机获取视觉信息作为输入项，完成了机器人室内导航。文献[5]提出了视觉里程计的概念，基本步骤包括特征提取、特征匹配、坐标变换和运动估计，当前多数视觉里程计仍然基于此框架图。</w:t>
      </w:r>
    </w:p>
    <w:p>
      <w:pPr>
        <w:numPr>
          <w:ilvl w:val="0"/>
          <w:numId w:val="3"/>
        </w:numPr>
        <w:ind w:left="0" w:leftChars="0"/>
        <w:rPr>
          <w:rFonts w:hint="eastAsia"/>
          <w:lang w:val="en-US" w:eastAsia="zh-CN"/>
        </w:rPr>
      </w:pPr>
      <w:r>
        <w:rPr>
          <w:rFonts w:hint="eastAsia"/>
          <w:lang w:val="en-US" w:eastAsia="zh-CN"/>
        </w:rPr>
        <w:t>MOARAVEC H.Obstacle avoidance and navigation in the real word by seeing robot rover[D].Stanfors：Univ. Of Stanford.1980</w:t>
      </w:r>
    </w:p>
    <w:p>
      <w:pPr>
        <w:numPr>
          <w:ilvl w:val="0"/>
          <w:numId w:val="3"/>
        </w:numPr>
        <w:ind w:left="0" w:leftChars="0"/>
        <w:rPr>
          <w:rFonts w:hint="default"/>
          <w:lang w:val="en-US" w:eastAsia="zh-CN"/>
        </w:rPr>
      </w:pPr>
      <w:r>
        <w:rPr>
          <w:rFonts w:hint="eastAsia"/>
          <w:lang w:val="en-US" w:eastAsia="zh-CN"/>
        </w:rPr>
        <w:t>MATTHIES L.SHAFER S A.Error modeling in stereo navigation[J].IEEE Robotics and Automation.1987.RA-3(3)：239-250</w:t>
      </w:r>
    </w:p>
    <w:p>
      <w:pPr>
        <w:rPr>
          <w:rFonts w:hint="eastAsia"/>
        </w:rPr>
      </w:pPr>
    </w:p>
    <w:p>
      <w:pPr>
        <w:rPr>
          <w:rFonts w:hint="eastAsia"/>
          <w:lang w:val="en-US" w:eastAsia="zh-CN"/>
        </w:rPr>
      </w:pPr>
      <w:r>
        <w:rPr>
          <w:rFonts w:hint="eastAsia"/>
          <w:lang w:val="en-US" w:eastAsia="zh-CN"/>
        </w:rPr>
        <w:t>但视觉里程计依赖于纯视觉，当机器人高速运动时，图像质量差导致估计机器人信息失败；在进行特征点匹配时存在误匹配点，导致特征点估计位置不准确。基于此，视觉里程计的研究一方面可以从算法的各个模块技术出发，以期改善整体系统性能；另一方面，可以通过融合其他传感器的方式来弥补视觉里程计的缺陷。本文使用</w:t>
      </w:r>
      <w:r>
        <w:rPr>
          <w:rFonts w:hint="eastAsia"/>
          <w:color w:val="0000FF"/>
          <w:lang w:val="en-US" w:eastAsia="zh-CN"/>
        </w:rPr>
        <w:t>双目stereo</w:t>
      </w:r>
      <w:r>
        <w:rPr>
          <w:rFonts w:hint="eastAsia"/>
          <w:lang w:val="en-US" w:eastAsia="zh-CN"/>
        </w:rPr>
        <w:t>相机，并与惯导融合实现较为稳健的定位。</w:t>
      </w:r>
    </w:p>
    <w:p>
      <w:pPr>
        <w:pStyle w:val="5"/>
        <w:bidi w:val="0"/>
        <w:rPr>
          <w:rFonts w:hint="eastAsia"/>
          <w:lang w:val="en-US" w:eastAsia="zh-CN"/>
        </w:rPr>
      </w:pPr>
      <w:r>
        <w:rPr>
          <w:rFonts w:hint="eastAsia"/>
          <w:lang w:val="en-US" w:eastAsia="zh-CN"/>
        </w:rPr>
        <w:t>1.3多传感器融合技术</w:t>
      </w:r>
    </w:p>
    <w:p>
      <w:pPr>
        <w:rPr>
          <w:rFonts w:hint="eastAsia"/>
          <w:lang w:val="en-US" w:eastAsia="zh-CN"/>
        </w:rPr>
      </w:pPr>
      <w:r>
        <w:rPr>
          <w:rFonts w:hint="eastAsia"/>
          <w:lang w:val="en-US" w:eastAsia="zh-CN"/>
        </w:rPr>
        <w:t>在机器人中，常使用的陀螺仪和加速度计作为位姿测量器件，存在误差积累。而视觉里程计由于依赖于纯视觉图像，导致稳定性较差。因此需要进行有效的数据融合才能保证较为精确的姿态角。</w:t>
      </w:r>
    </w:p>
    <w:p>
      <w:pPr>
        <w:rPr>
          <w:rFonts w:hint="default"/>
          <w:lang w:val="en-US" w:eastAsia="zh-CN"/>
        </w:rPr>
      </w:pPr>
      <w:r>
        <w:rPr>
          <w:rFonts w:hint="eastAsia"/>
          <w:lang w:val="en-US" w:eastAsia="zh-CN"/>
        </w:rPr>
        <w:t>多传感器数据融合技术可以分为基于滤波和基于优化的方法，目前主流的是基于滤波的方法。卡尔曼滤波算法（Kalman Filter）是最基本的传感器融合技术。</w:t>
      </w:r>
    </w:p>
    <w:p>
      <w:pPr>
        <w:rPr>
          <w:rFonts w:hint="eastAsia"/>
          <w:lang w:val="en-US" w:eastAsia="zh-CN"/>
        </w:rPr>
      </w:pPr>
      <w:r>
        <w:rPr>
          <w:rFonts w:hint="eastAsia"/>
          <w:lang w:val="en-US" w:eastAsia="zh-CN"/>
        </w:rPr>
        <w:t>KF最初被用于惯性导航，阿波罗登月计划和c-sa飞机导航系统早期的应用实例。在文献[6]中，使用了KF算法进行数据融合，这种方法建模简单，实时性较好，但是忽略了非线性因素对滤波带来的影响。在文献[1]中基于KF算法，提出了一新型观测量—向心加速度，从而提高定位精度。文献[8，9]使用扩展卡尔曼滤波（Extended Kalman Filter）方法，这是一种关于噪声均值和协方差的线性化方法，但由于其用了线性化方法，因此也引入了误差。</w:t>
      </w:r>
    </w:p>
    <w:p>
      <w:pPr>
        <w:rPr>
          <w:rFonts w:hint="default"/>
          <w:lang w:val="en-US" w:eastAsia="zh-CN"/>
        </w:rPr>
      </w:pPr>
      <w:r>
        <w:rPr>
          <w:rFonts w:hint="eastAsia"/>
          <w:color w:val="0000FF"/>
          <w:lang w:val="en-US" w:eastAsia="zh-CN"/>
        </w:rPr>
        <w:t>UKF文献</w:t>
      </w:r>
    </w:p>
    <w:p>
      <w:pPr>
        <w:rPr>
          <w:rFonts w:hint="eastAsia"/>
          <w:lang w:val="en-US" w:eastAsia="zh-CN"/>
        </w:rPr>
      </w:pPr>
      <w:r>
        <w:rPr>
          <w:rFonts w:hint="eastAsia"/>
          <w:lang w:val="en-US" w:eastAsia="zh-CN"/>
        </w:rPr>
        <w:t>文献[10]提出一种新的新的自适应滤波算法，将UKF算法与遗传算法相结合，以降低噪声对估计结果的干扰。</w:t>
      </w:r>
    </w:p>
    <w:p>
      <w:pPr>
        <w:rPr>
          <w:rFonts w:hint="eastAsia"/>
          <w:lang w:val="en-US" w:eastAsia="zh-CN"/>
        </w:rPr>
      </w:pPr>
      <w:r>
        <w:rPr>
          <w:rFonts w:hint="eastAsia"/>
          <w:lang w:val="en-US" w:eastAsia="zh-CN"/>
        </w:rPr>
        <w:t>本文使用噪声自适应的基于四元数的无迹卡尔曼滤波（Unscented Kalman Filter），利用无迹变换（Unscented Transform）[14]来处理非线性系统的均值和方差的传递问题，避免了非线性系统的线性化，保留了高阶项，提高了系统高斯密度的传递函数。</w:t>
      </w:r>
    </w:p>
    <w:p>
      <w:pPr>
        <w:rPr>
          <w:rFonts w:hint="default"/>
          <w:lang w:val="en-US" w:eastAsia="zh-CN"/>
        </w:rPr>
      </w:pPr>
      <w:bookmarkStart w:id="0" w:name="_GoBack"/>
      <w:bookmarkEnd w:id="0"/>
    </w:p>
    <w:p>
      <w:pPr>
        <w:numPr>
          <w:ilvl w:val="0"/>
          <w:numId w:val="0"/>
        </w:numPr>
        <w:ind w:leftChars="0"/>
        <w:rPr>
          <w:rFonts w:hint="default"/>
          <w:lang w:val="en-US" w:eastAsia="zh-CN"/>
        </w:rPr>
      </w:pPr>
      <w:r>
        <w:rPr>
          <w:rFonts w:hint="eastAsia"/>
          <w:lang w:val="en-US" w:eastAsia="zh-CN"/>
        </w:rPr>
        <w:t>[1]低成本车载MEMS惯导导航定位方法. 李博文，姚丹亚 2014</w:t>
      </w:r>
    </w:p>
    <w:p>
      <w:pPr>
        <w:rPr>
          <w:rFonts w:hint="default"/>
          <w:lang w:val="en-US" w:eastAsia="zh-CN"/>
        </w:rPr>
      </w:pPr>
      <w:r>
        <w:rPr>
          <w:rFonts w:hint="default"/>
          <w:lang w:val="en-US" w:eastAsia="zh-CN"/>
        </w:rPr>
        <w:t>[6] LEFFERTS E J, MARKLEY F L, SHUSTER M D. Kalman filtering for spacecraft attitude estimation [J]. Journal of Guidance Control and Dynamics, 2012, 5(4): 536-542.</w:t>
      </w:r>
    </w:p>
    <w:p>
      <w:pPr>
        <w:rPr>
          <w:rFonts w:hint="default"/>
          <w:lang w:val="en-US" w:eastAsia="zh-CN"/>
        </w:rPr>
      </w:pPr>
      <w:r>
        <w:rPr>
          <w:rFonts w:hint="default"/>
          <w:lang w:val="en-US" w:eastAsia="zh-CN"/>
        </w:rPr>
        <w:t>[8] FILIPE N, KONTITSIS M, TSIOTRAS P. Extended Kalman filter for spacecraft pose estimation using dual quaternions [C]∥Proceedings of 2015 American Control Conference. Piscataway, New Jersey, USA: IEEE, 2015: 3187-3192.</w:t>
      </w:r>
    </w:p>
    <w:p>
      <w:pPr>
        <w:rPr>
          <w:rFonts w:hint="default"/>
          <w:lang w:val="en-US" w:eastAsia="zh-CN"/>
        </w:rPr>
      </w:pPr>
      <w:r>
        <w:rPr>
          <w:rFonts w:hint="eastAsia"/>
          <w:lang w:val="en-US" w:eastAsia="zh-CN"/>
        </w:rPr>
        <w:t>[9]基于单目视觉与惯导融合的无人机位姿估计 熊敏君，卢惠民，熊丹。计算机应用。</w:t>
      </w:r>
    </w:p>
    <w:p>
      <w:pPr>
        <w:rPr>
          <w:rFonts w:hint="eastAsia"/>
          <w:lang w:val="en-US" w:eastAsia="zh-CN"/>
        </w:rPr>
      </w:pPr>
      <w:r>
        <w:rPr>
          <w:rFonts w:hint="eastAsia"/>
          <w:lang w:val="en-US" w:eastAsia="zh-CN"/>
        </w:rPr>
        <w:t>[10]周卫琪,齐翔,陈龙,徐兴.</w:t>
      </w:r>
      <w:r>
        <w:rPr>
          <w:rFonts w:hint="default"/>
          <w:lang w:val="en-US" w:eastAsia="zh-CN"/>
        </w:rPr>
        <w:t>基于无迹卡尔曼滤波与遗传算法相结合的车辆状态估计</w:t>
      </w:r>
      <w:r>
        <w:rPr>
          <w:rFonts w:hint="eastAsia"/>
          <w:lang w:val="en-US" w:eastAsia="zh-CN"/>
        </w:rPr>
        <w:t>.汽车工程。2019</w:t>
      </w:r>
    </w:p>
    <w:p>
      <w:pPr>
        <w:rPr>
          <w:rFonts w:hint="eastAsia"/>
          <w:lang w:val="en-US" w:eastAsia="zh-CN"/>
        </w:rPr>
      </w:pPr>
      <w:r>
        <w:rPr>
          <w:rFonts w:hint="eastAsia"/>
          <w:lang w:val="en-US" w:eastAsia="zh-CN"/>
        </w:rPr>
        <w:t>［14］ 潘泉，杨峰，叶亮，等．一类非线性滤波器—UKF 综述［J］．控制与决策，2005，20( 5) : 481 － 489．</w:t>
      </w:r>
    </w:p>
    <w:p>
      <w:pPr>
        <w:ind w:left="0" w:leftChars="0" w:firstLine="0" w:firstLineChars="0"/>
        <w:rPr>
          <w:rFonts w:hint="default"/>
          <w:lang w:val="en-US" w:eastAsia="zh-CN"/>
        </w:rPr>
      </w:pPr>
    </w:p>
    <w:p>
      <w:pPr>
        <w:pStyle w:val="4"/>
        <w:bidi w:val="0"/>
        <w:ind w:left="0" w:leftChars="0" w:firstLine="0" w:firstLineChars="0"/>
        <w:rPr>
          <w:rFonts w:hint="eastAsia"/>
          <w:lang w:val="en-US" w:eastAsia="zh-CN"/>
        </w:rPr>
      </w:pPr>
      <w:r>
        <w:rPr>
          <w:rFonts w:hint="eastAsia"/>
          <w:lang w:val="en-US" w:eastAsia="zh-CN"/>
        </w:rPr>
        <w:t>2 视觉/惯导定位的系统设计与初始化</w:t>
      </w:r>
    </w:p>
    <w:p>
      <w:pPr>
        <w:rPr>
          <w:rFonts w:hint="default"/>
          <w:lang w:val="en-US" w:eastAsia="zh-CN"/>
        </w:rPr>
      </w:pPr>
      <w:r>
        <w:rPr>
          <w:rFonts w:hint="eastAsia"/>
          <w:lang w:val="en-US" w:eastAsia="zh-CN"/>
        </w:rPr>
        <w:t>本章主要介绍了系统框架、坐标系定义以及系统初始化。</w:t>
      </w:r>
    </w:p>
    <w:p>
      <w:pPr>
        <w:pStyle w:val="5"/>
        <w:rPr>
          <w:rFonts w:hint="eastAsia"/>
          <w:lang w:val="en-US" w:eastAsia="zh-CN"/>
        </w:rPr>
      </w:pPr>
      <w:r>
        <w:rPr>
          <w:rFonts w:hint="eastAsia"/>
          <w:lang w:val="en-US" w:eastAsia="zh-CN"/>
        </w:rPr>
        <w:t>2.1系统框架</w:t>
      </w:r>
    </w:p>
    <w:p>
      <w:pPr>
        <w:rPr>
          <w:rFonts w:hint="eastAsia"/>
          <w:lang w:val="en-US" w:eastAsia="zh-CN"/>
        </w:rPr>
      </w:pPr>
      <w:r>
        <w:rPr>
          <w:rFonts w:hint="eastAsia"/>
          <w:lang w:val="en-US" w:eastAsia="zh-CN"/>
        </w:rPr>
        <w:t>本文用于位姿估计的传感器包括kinect 2和IMU传感器。如图1所示，kinect 2被看作一个带尺度的视觉里程计，频率为10Hz；IMU传感器通过惯导解算得到三自由度的位姿信息，频率为100Hz，上述两个通道的位姿估计结果通过UKF进行信息融合，实现INS/视觉里程计松耦合组合定位系统。</w:t>
      </w:r>
    </w:p>
    <w:p>
      <w:pPr>
        <w:rPr>
          <w:rFonts w:hint="eastAsia"/>
          <w:lang w:val="en-US" w:eastAsia="zh-CN"/>
        </w:rPr>
      </w:pPr>
      <w:r>
        <w:rPr>
          <w:rFonts w:hint="eastAsia"/>
          <w:lang w:val="en-US" w:eastAsia="zh-CN"/>
        </w:rPr>
        <w:t>第一步：先对IMU和视觉里程计进行软时间戳对齐。在计算之前，需对IMU和摄像机进行软同步。</w:t>
      </w:r>
      <w:r>
        <w:t>通过</w:t>
      </w:r>
      <w:r>
        <w:rPr>
          <w:rFonts w:hint="eastAsia"/>
          <w:lang w:val="en-US" w:eastAsia="zh-CN"/>
        </w:rPr>
        <w:t>ROS发布同一的时间戳来对齐INS和视觉里程计；</w:t>
      </w:r>
    </w:p>
    <w:p>
      <w:pPr>
        <w:rPr>
          <w:rFonts w:hint="eastAsia"/>
          <w:lang w:val="en-US" w:eastAsia="zh-CN"/>
        </w:rPr>
      </w:pPr>
      <w:r>
        <w:rPr>
          <w:rFonts w:hint="eastAsia"/>
          <w:lang w:val="en-US" w:eastAsia="zh-CN"/>
        </w:rPr>
        <w:t>第二步：获取IMU传感器信息，并进行惯导解算；</w:t>
      </w:r>
    </w:p>
    <w:p>
      <w:pPr>
        <w:rPr>
          <w:rFonts w:hint="eastAsia"/>
          <w:lang w:val="en-US" w:eastAsia="zh-CN"/>
        </w:rPr>
      </w:pPr>
      <w:r>
        <w:rPr>
          <w:rFonts w:hint="eastAsia"/>
          <w:lang w:val="en-US" w:eastAsia="zh-CN"/>
        </w:rPr>
        <w:t>第三步：判断是否有图像输入。若无图像输入，则直接输出，并跳转第二步，开始下一次循环；若有图像输入，则进行特征点提取与匹配，计算出视觉里程计估计位姿信息；</w:t>
      </w:r>
    </w:p>
    <w:p>
      <w:pPr>
        <w:rPr>
          <w:rFonts w:hint="eastAsia"/>
          <w:lang w:val="en-US" w:eastAsia="zh-CN"/>
        </w:rPr>
      </w:pPr>
      <w:r>
        <w:rPr>
          <w:rFonts w:hint="eastAsia"/>
          <w:lang w:val="en-US" w:eastAsia="zh-CN"/>
        </w:rPr>
        <w:t>第四步：利用INS误差模型建立KF状态方程，使用IMU和视觉里程计的差值建立量测模型，并将视觉里程计位置信息与惯导位置信息的差值作为观测值，进行UKF，得到系统误差状态的最优估计；</w:t>
      </w:r>
    </w:p>
    <w:p>
      <w:pPr>
        <w:rPr>
          <w:rFonts w:hint="default"/>
          <w:lang w:val="en-US" w:eastAsia="zh-CN"/>
        </w:rPr>
      </w:pPr>
      <w:r>
        <w:rPr>
          <w:rFonts w:hint="eastAsia"/>
          <w:lang w:val="en-US" w:eastAsia="zh-CN"/>
        </w:rPr>
        <w:t>第五步：将最优估计值作为系统输出，并将该值反馈INS，作为该时刻的初始位姿进行惯导解算。</w:t>
      </w:r>
    </w:p>
    <w:p>
      <w:pPr>
        <w:rPr>
          <w:rFonts w:hint="eastAsia"/>
          <w:lang w:val="en-US" w:eastAsia="zh-CN"/>
        </w:rPr>
      </w:pPr>
      <w:r>
        <w:rPr>
          <w:rFonts w:hint="eastAsia"/>
          <w:lang w:val="en-US" w:eastAsia="zh-CN"/>
        </w:rPr>
        <w:t>即在本系统中，在无图像输入的情况下，只对惯导进行UKF；在有视觉里程计输入图像的情况下，以INS获得的信息作为预测值，视觉里程计估计信息作为观测值，进行UKF。既实现了INS的高频率输出，又校正了惯导的累计误差，并克服了视觉里程计依赖于纯图像的缺点，提高定位精度和稳定性。而且在更为复杂和的环境中，对于定位功能要求更为严格的情况下，该系统可以较轻松的耦合其他传感器，实现更高，更稳定的定位。</w:t>
      </w:r>
    </w:p>
    <w:p>
      <w:pPr>
        <w:ind w:left="0" w:leftChars="0" w:firstLine="0" w:firstLineChars="0"/>
        <w:jc w:val="center"/>
        <w:rPr>
          <w:rFonts w:hint="eastAsia"/>
          <w:lang w:val="en-US" w:eastAsia="zh-CN"/>
        </w:rPr>
      </w:pPr>
      <w:r>
        <w:rPr>
          <w:rFonts w:hint="eastAsia"/>
          <w:lang w:val="en-US" w:eastAsia="zh-CN"/>
        </w:rPr>
        <w:object>
          <v:shape id="_x0000_i1025" o:spt="75" type="#_x0000_t75" style="height:242.65pt;width:214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ind w:left="0" w:leftChars="0" w:firstLine="0" w:firstLineChars="0"/>
        <w:jc w:val="center"/>
        <w:rPr>
          <w:rFonts w:hint="eastAsia"/>
          <w:lang w:val="en-US" w:eastAsia="zh-CN"/>
        </w:rPr>
      </w:pPr>
      <w:r>
        <w:rPr>
          <w:rFonts w:hint="eastAsia"/>
          <w:sz w:val="18"/>
          <w:szCs w:val="18"/>
          <w:lang w:val="en-US" w:eastAsia="zh-CN"/>
        </w:rPr>
        <w:t>导航系统整体框架图</w:t>
      </w:r>
    </w:p>
    <w:p>
      <w:pPr>
        <w:pStyle w:val="5"/>
        <w:bidi w:val="0"/>
        <w:rPr>
          <w:rFonts w:hint="eastAsia"/>
          <w:lang w:val="en-US" w:eastAsia="zh-CN"/>
        </w:rPr>
      </w:pPr>
      <w:r>
        <w:rPr>
          <w:rFonts w:hint="eastAsia"/>
          <w:lang w:val="en-US" w:eastAsia="zh-CN"/>
        </w:rPr>
        <w:t>2.4 视觉和IMU内外参标定</w:t>
      </w:r>
    </w:p>
    <w:p>
      <w:pPr>
        <w:rPr>
          <w:rFonts w:hint="default"/>
          <w:lang w:val="en-US" w:eastAsia="zh-CN"/>
        </w:rPr>
      </w:pPr>
    </w:p>
    <w:p>
      <w:pPr>
        <w:numPr>
          <w:ilvl w:val="0"/>
          <w:numId w:val="4"/>
        </w:numPr>
        <w:bidi w:val="0"/>
        <w:ind w:left="5" w:leftChars="0"/>
        <w:rPr>
          <w:rFonts w:hint="eastAsia"/>
          <w:lang w:val="en-US" w:eastAsia="zh-CN"/>
        </w:rPr>
      </w:pPr>
      <w:r>
        <w:rPr>
          <w:rFonts w:hint="eastAsia"/>
          <w:lang w:val="en-US" w:eastAsia="zh-CN"/>
        </w:rPr>
        <w:t>对相机内参进行标定，这里</w:t>
      </w:r>
      <w:r>
        <w:rPr>
          <w:rFonts w:hint="default"/>
          <w:lang w:val="en-US" w:eastAsia="zh-CN"/>
        </w:rPr>
        <w:t>借助机器人操作系统(Robot Operating System，ROS)提供的软件包进行</w:t>
      </w:r>
      <w:r>
        <w:rPr>
          <w:rFonts w:hint="eastAsia"/>
          <w:lang w:val="en-US" w:eastAsia="zh-CN"/>
        </w:rPr>
        <w:t>。</w:t>
      </w:r>
    </w:p>
    <w:p>
      <w:pPr>
        <w:numPr>
          <w:ilvl w:val="0"/>
          <w:numId w:val="4"/>
        </w:numPr>
        <w:bidi w:val="0"/>
        <w:ind w:left="5" w:leftChars="0"/>
        <w:rPr>
          <w:rFonts w:hint="default"/>
          <w:lang w:val="en-US" w:eastAsia="zh-CN"/>
        </w:rPr>
      </w:pPr>
      <w:r>
        <w:rPr>
          <w:rFonts w:hint="eastAsia"/>
          <w:lang w:val="en-US" w:eastAsia="zh-CN"/>
        </w:rPr>
        <w:t>INS</w:t>
      </w:r>
      <w:r>
        <w:rPr>
          <w:rFonts w:hint="default"/>
          <w:lang w:val="en-US" w:eastAsia="zh-CN"/>
        </w:rPr>
        <w:t>的初始对准</w:t>
      </w:r>
      <w:r>
        <w:rPr>
          <w:rFonts w:hint="eastAsia"/>
          <w:lang w:val="en-US" w:eastAsia="zh-CN"/>
        </w:rPr>
        <w:t>，</w:t>
      </w:r>
      <w:r>
        <w:rPr>
          <w:rFonts w:hint="default"/>
          <w:lang w:val="en-US" w:eastAsia="zh-CN"/>
        </w:rPr>
        <w:t>是为加速度计提供测量基准，从而为导航计算提供必要的初始条件。因此，惯导系统初始对准的好坏，将直接关系到惯导工作性能的好坏。</w:t>
      </w:r>
    </w:p>
    <w:p>
      <w:pPr>
        <w:bidi w:val="0"/>
        <w:rPr>
          <w:rFonts w:hint="eastAsia"/>
          <w:lang w:val="en-US" w:eastAsia="zh-CN"/>
        </w:rPr>
      </w:pPr>
      <w:r>
        <w:rPr>
          <w:rFonts w:hint="eastAsia"/>
          <w:lang w:val="en-US" w:eastAsia="zh-CN"/>
        </w:rPr>
        <w:t>惯性导航系统在初始对准阶段需完成是三个工作：输入初始条件（初始速度和初始位置）；调整惯性平台到预定的坐标系（导航坐标系）内；对陀螺进行温漂测量（测出后在系统中进行补偿）。</w:t>
      </w:r>
    </w:p>
    <w:p>
      <w:pPr>
        <w:rPr>
          <w:rFonts w:hint="eastAsia"/>
          <w:lang w:val="en-US" w:eastAsia="zh-CN"/>
        </w:rPr>
      </w:pPr>
      <w:r>
        <w:rPr>
          <w:rFonts w:hint="eastAsia"/>
          <w:lang w:val="en-US" w:eastAsia="zh-CN"/>
        </w:rPr>
        <w:t>本文在机器人开始工作前前十分钟进行IMU初始对准，前两分钟进行粗标定，用来减少精标定时间。对后八分钟数据用卡尔曼滤波进行精标定。</w:t>
      </w:r>
    </w:p>
    <w:p>
      <w:pPr>
        <w:rPr>
          <w:rFonts w:hint="default"/>
          <w:lang w:val="en-US" w:eastAsia="zh-CN"/>
        </w:rPr>
      </w:pPr>
      <w:r>
        <w:rPr>
          <w:rFonts w:hint="eastAsia"/>
          <w:lang w:val="en-US" w:eastAsia="zh-CN"/>
        </w:rPr>
        <w:t>其次对</w:t>
      </w:r>
      <w:r>
        <w:rPr>
          <w:rFonts w:hint="default"/>
          <w:lang w:val="en-US" w:eastAsia="zh-CN"/>
        </w:rPr>
        <w:t>IMU</w:t>
      </w:r>
      <w:r>
        <w:rPr>
          <w:rFonts w:hint="eastAsia"/>
          <w:lang w:val="en-US" w:eastAsia="zh-CN"/>
        </w:rPr>
        <w:t>进行陀螺仪和角速度计的零偏测量，</w:t>
      </w:r>
      <w:r>
        <w:rPr>
          <w:rFonts w:hint="default"/>
          <w:lang w:val="en-US" w:eastAsia="zh-CN"/>
        </w:rPr>
        <w:t>需借助于三轴转台进行</w:t>
      </w:r>
      <w:r>
        <w:rPr>
          <w:rFonts w:hint="eastAsia"/>
          <w:lang w:val="en-US" w:eastAsia="zh-CN"/>
        </w:rPr>
        <w:t>。</w:t>
      </w:r>
    </w:p>
    <w:p>
      <w:pPr>
        <w:numPr>
          <w:ilvl w:val="0"/>
          <w:numId w:val="4"/>
        </w:numPr>
        <w:bidi w:val="0"/>
        <w:ind w:left="5" w:leftChars="0"/>
        <w:rPr>
          <w:rFonts w:hint="eastAsia"/>
          <w:lang w:val="en-US" w:eastAsia="zh-CN"/>
        </w:rPr>
      </w:pPr>
      <w:r>
        <w:rPr>
          <w:rFonts w:hint="eastAsia"/>
          <w:lang w:val="en-US" w:eastAsia="zh-CN"/>
        </w:rPr>
        <w:t>进行相机和IMU标定。</w:t>
      </w:r>
      <w:r>
        <w:rPr>
          <w:rFonts w:hint="default"/>
          <w:lang w:val="en-US" w:eastAsia="zh-CN"/>
        </w:rPr>
        <w:t>相机和IMU安装的空间位置是固联的，</w:t>
      </w:r>
      <w:r>
        <w:rPr>
          <w:rFonts w:hint="eastAsia"/>
          <w:lang w:val="en-US" w:eastAsia="zh-CN"/>
        </w:rPr>
        <w:t>因此</w:t>
      </w:r>
      <w:r>
        <w:rPr>
          <w:rFonts w:hint="default"/>
          <w:lang w:val="en-US" w:eastAsia="zh-CN"/>
        </w:rPr>
        <w:t>相机和IMU坐标系之间存在一个固定的旋转平移关系，可通过初始的外参标定获得。</w:t>
      </w:r>
    </w:p>
    <w:p>
      <w:pPr>
        <w:pStyle w:val="4"/>
        <w:bidi w:val="0"/>
        <w:ind w:left="0" w:leftChars="0" w:firstLine="0" w:firstLineChars="0"/>
        <w:rPr>
          <w:rFonts w:hint="eastAsia"/>
          <w:lang w:val="en-US" w:eastAsia="zh-CN"/>
        </w:rPr>
      </w:pPr>
      <w:r>
        <w:rPr>
          <w:rFonts w:hint="eastAsia"/>
          <w:lang w:val="en-US" w:eastAsia="zh-CN"/>
        </w:rPr>
        <w:t>3 基于U</w:t>
      </w:r>
      <w:r>
        <w:t>KF</w:t>
      </w:r>
      <w:r>
        <w:rPr>
          <w:rFonts w:hint="eastAsia"/>
          <w:lang w:val="en-US" w:eastAsia="zh-CN"/>
        </w:rPr>
        <w:t>的组合定位实现</w:t>
      </w:r>
    </w:p>
    <w:p>
      <w:pPr>
        <w:bidi w:val="0"/>
        <w:rPr>
          <w:rFonts w:hint="eastAsia"/>
          <w:lang w:val="en-US" w:eastAsia="zh-CN"/>
        </w:rPr>
      </w:pPr>
      <w:r>
        <w:rPr>
          <w:rFonts w:hint="default"/>
          <w:lang w:val="en-US" w:eastAsia="zh-CN"/>
        </w:rPr>
        <w:t>在对系统进行建模之前，首先需要</w:t>
      </w:r>
      <w:r>
        <w:rPr>
          <w:rFonts w:hint="eastAsia"/>
          <w:lang w:val="en-US" w:eastAsia="zh-CN"/>
        </w:rPr>
        <w:t>对</w:t>
      </w:r>
      <w:r>
        <w:rPr>
          <w:rFonts w:hint="default"/>
          <w:lang w:val="en-US" w:eastAsia="zh-CN"/>
        </w:rPr>
        <w:t>相关的坐标系</w:t>
      </w:r>
      <w:r>
        <w:rPr>
          <w:rFonts w:hint="eastAsia"/>
          <w:lang w:val="en-US" w:eastAsia="zh-CN"/>
        </w:rPr>
        <w:t>进行定义和约定</w:t>
      </w:r>
      <w:r>
        <w:rPr>
          <w:rFonts w:hint="default"/>
          <w:lang w:val="en-US" w:eastAsia="zh-CN"/>
        </w:rPr>
        <w:t>。</w:t>
      </w:r>
      <w:r>
        <w:rPr>
          <w:rFonts w:hint="eastAsia"/>
          <w:lang w:val="en-US" w:eastAsia="zh-CN"/>
        </w:rPr>
        <w:t>在本文中b</w:t>
      </w:r>
      <w:r>
        <w:rPr>
          <w:rFonts w:hint="default"/>
          <w:lang w:val="en-US" w:eastAsia="zh-CN"/>
        </w:rPr>
        <w:t>表示IMU的</w:t>
      </w:r>
      <w:r>
        <w:rPr>
          <w:rFonts w:hint="eastAsia"/>
          <w:lang w:val="en-US" w:eastAsia="zh-CN"/>
        </w:rPr>
        <w:t>体</w:t>
      </w:r>
      <w:r>
        <w:rPr>
          <w:rFonts w:hint="default"/>
          <w:lang w:val="en-US" w:eastAsia="zh-CN"/>
        </w:rPr>
        <w:t>坐标系</w:t>
      </w:r>
      <w:r>
        <w:rPr>
          <w:rFonts w:hint="eastAsia"/>
          <w:lang w:val="en-US" w:eastAsia="zh-CN"/>
        </w:rPr>
        <w:t>，系统默认载体坐标系和IMU体坐标系一致</w:t>
      </w:r>
      <w:r>
        <w:rPr>
          <w:rFonts w:hint="default"/>
          <w:lang w:val="en-US" w:eastAsia="zh-CN"/>
        </w:rPr>
        <w:t>；</w:t>
      </w:r>
      <w:r>
        <w:rPr>
          <w:rFonts w:hint="eastAsia"/>
          <w:lang w:val="en-US" w:eastAsia="zh-CN"/>
        </w:rPr>
        <w:t>c</w:t>
      </w:r>
      <w:r>
        <w:rPr>
          <w:rFonts w:hint="default"/>
          <w:lang w:val="en-US" w:eastAsia="zh-CN"/>
        </w:rPr>
        <w:t>表示</w:t>
      </w:r>
      <w:r>
        <w:rPr>
          <w:rFonts w:hint="eastAsia"/>
          <w:lang w:val="en-US" w:eastAsia="zh-CN"/>
        </w:rPr>
        <w:t>相机</w:t>
      </w:r>
      <w:r>
        <w:rPr>
          <w:rFonts w:hint="default"/>
          <w:lang w:val="en-US" w:eastAsia="zh-CN"/>
        </w:rPr>
        <w:t>坐标系；</w:t>
      </w:r>
      <w:r>
        <w:rPr>
          <w:rFonts w:hint="eastAsia"/>
          <w:lang w:val="en-US" w:eastAsia="zh-CN"/>
        </w:rPr>
        <w:t>w</w:t>
      </w:r>
      <w:r>
        <w:rPr>
          <w:rFonts w:hint="default"/>
          <w:lang w:val="en-US" w:eastAsia="zh-CN"/>
        </w:rPr>
        <w:t>表示</w:t>
      </w:r>
      <w:r>
        <w:rPr>
          <w:rFonts w:hint="eastAsia"/>
          <w:lang w:val="en-US" w:eastAsia="zh-CN"/>
        </w:rPr>
        <w:t>世界</w:t>
      </w:r>
      <w:r>
        <w:rPr>
          <w:rFonts w:hint="default"/>
          <w:lang w:val="en-US" w:eastAsia="zh-CN"/>
        </w:rPr>
        <w:t>坐标系</w:t>
      </w:r>
      <w:r>
        <w:rPr>
          <w:rFonts w:hint="eastAsia"/>
          <w:lang w:val="en-US" w:eastAsia="zh-CN"/>
        </w:rPr>
        <w:t>（导航坐标系）</w:t>
      </w:r>
      <w:r>
        <w:rPr>
          <w:rFonts w:hint="default"/>
          <w:lang w:val="en-US" w:eastAsia="zh-CN"/>
        </w:rPr>
        <w:t>，</w:t>
      </w:r>
      <w:r>
        <w:rPr>
          <w:rFonts w:hint="eastAsia"/>
          <w:lang w:val="en-US" w:eastAsia="zh-CN"/>
        </w:rPr>
        <w:t>世界</w:t>
      </w:r>
      <w:r>
        <w:rPr>
          <w:rFonts w:hint="default"/>
          <w:lang w:val="en-US" w:eastAsia="zh-CN"/>
        </w:rPr>
        <w:t>坐标系与IMU初始时刻的体坐标系重合</w:t>
      </w:r>
      <w:r>
        <w:rPr>
          <w:rFonts w:hint="eastAsia"/>
          <w:lang w:val="en-US" w:eastAsia="zh-CN"/>
        </w:rPr>
        <w:t>。</w:t>
      </w:r>
    </w:p>
    <w:p>
      <w:pPr>
        <w:rPr>
          <w:rFonts w:hint="default"/>
          <w:lang w:val="en-US" w:eastAsia="zh-CN"/>
        </w:rPr>
      </w:pPr>
      <w:r>
        <w:rPr>
          <w:rFonts w:hint="eastAsia"/>
          <w:lang w:val="en-US" w:eastAsia="zh-CN"/>
        </w:rPr>
        <w:t>U</w:t>
      </w:r>
      <w:r>
        <w:t>KF</w:t>
      </w:r>
      <w:r>
        <w:rPr>
          <w:rFonts w:hint="eastAsia"/>
          <w:lang w:val="en-US" w:eastAsia="zh-CN"/>
        </w:rPr>
        <w:t>并</w:t>
      </w:r>
      <w:r>
        <w:t>没有脱离KF的框架</w:t>
      </w:r>
      <w:r>
        <w:rPr>
          <w:rFonts w:hint="eastAsia"/>
          <w:lang w:eastAsia="zh-CN"/>
        </w:rPr>
        <w:t>，</w:t>
      </w:r>
      <w:r>
        <w:t>只不过</w:t>
      </w:r>
      <w:r>
        <w:rPr>
          <w:rFonts w:hint="eastAsia"/>
          <w:lang w:val="en-US" w:eastAsia="zh-CN"/>
        </w:rPr>
        <w:t>将每一个</w:t>
      </w:r>
      <w:r>
        <w:rPr>
          <w:rFonts w:hint="eastAsia"/>
          <w:position w:val="-12"/>
          <w:lang w:val="en-US" w:eastAsia="zh-CN"/>
        </w:rPr>
        <w:object>
          <v:shape id="_x0000_i1026" o:spt="75" type="#_x0000_t75" style="height:18pt;width:3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用几个Sigma点（关键点）</w:t>
      </w:r>
      <w:r>
        <w:rPr>
          <w:rFonts w:hint="eastAsia"/>
          <w:position w:val="-14"/>
          <w:lang w:val="en-US" w:eastAsia="zh-CN"/>
        </w:rPr>
        <w:object>
          <v:shape id="_x0000_i1027" o:spt="75" type="#_x0000_t75" style="height:19pt;width:23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表示</w:t>
      </w:r>
      <w:r>
        <w:rPr>
          <w:rFonts w:hint="eastAsia"/>
          <w:lang w:eastAsia="zh-CN"/>
        </w:rPr>
        <w:t>，</w:t>
      </w:r>
      <w:r>
        <w:t>避免了复杂非线性函数雅可比矩阵的复杂运算</w:t>
      </w:r>
      <w:r>
        <w:rPr>
          <w:rFonts w:hint="eastAsia"/>
          <w:lang w:eastAsia="zh-CN"/>
        </w:rPr>
        <w:t>，</w:t>
      </w:r>
      <w:r>
        <w:rPr>
          <w:rFonts w:hint="eastAsia"/>
          <w:lang w:val="en-US" w:eastAsia="zh-CN"/>
        </w:rPr>
        <w:t>并</w:t>
      </w:r>
      <w:r>
        <w:t>保证了非线性系统的普遍适应性。</w:t>
      </w:r>
    </w:p>
    <w:p>
      <w:pPr>
        <w:pStyle w:val="5"/>
        <w:bidi w:val="0"/>
        <w:rPr>
          <w:rFonts w:hint="default"/>
          <w:lang w:val="en-US" w:eastAsia="zh-CN"/>
        </w:rPr>
      </w:pPr>
      <w:r>
        <w:rPr>
          <w:rFonts w:hint="eastAsia"/>
          <w:lang w:val="en-US" w:eastAsia="zh-CN"/>
        </w:rPr>
        <w:t>3.1 KF状态模型</w:t>
      </w:r>
    </w:p>
    <w:p>
      <w:pPr>
        <w:bidi w:val="0"/>
        <w:rPr>
          <w:rFonts w:hint="eastAsia" w:eastAsia="黑体"/>
          <w:lang w:val="en-US" w:eastAsia="zh-CN"/>
        </w:rPr>
      </w:pPr>
      <w:r>
        <w:rPr>
          <w:rFonts w:hint="eastAsia"/>
          <w:lang w:val="en-US" w:eastAsia="zh-CN"/>
        </w:rPr>
        <w:t>假设KF估计的是INS投影到世界系坐标系的姿态、速度和位置误差，以及加速度计和陀螺零偏 。则状态向量</w:t>
      </w:r>
    </w:p>
    <w:p>
      <w:pPr>
        <w:bidi w:val="0"/>
        <w:jc w:val="center"/>
        <w:rPr>
          <w:rFonts w:hint="default"/>
          <w:lang w:val="en-US" w:eastAsia="zh-CN"/>
        </w:rPr>
      </w:pPr>
      <w:r>
        <w:rPr>
          <w:rFonts w:hint="eastAsia"/>
          <w:position w:val="-88"/>
          <w:lang w:val="en-US" w:eastAsia="zh-CN"/>
        </w:rPr>
        <w:object>
          <v:shape id="_x0000_i1028" o:spt="75" type="#_x0000_t75" style="height:94pt;width:11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 xml:space="preserve">   （555）</w:t>
      </w:r>
    </w:p>
    <w:p>
      <w:pPr>
        <w:ind w:firstLine="420" w:firstLineChars="200"/>
        <w:jc w:val="center"/>
        <w:rPr>
          <w:rFonts w:hint="default"/>
          <w:lang w:val="en-US" w:eastAsia="zh-CN"/>
        </w:rPr>
      </w:pPr>
    </w:p>
    <w:p>
      <w:pPr>
        <w:bidi w:val="0"/>
        <w:rPr>
          <w:rFonts w:hint="eastAsia"/>
          <w:lang w:val="en-US" w:eastAsia="zh-CN"/>
        </w:rPr>
      </w:pPr>
      <w:r>
        <w:rPr>
          <w:rFonts w:hint="eastAsia"/>
          <w:lang w:val="en-US" w:eastAsia="zh-CN"/>
        </w:rPr>
        <w:t>INS的误差状态模型</w:t>
      </w:r>
      <w:r>
        <w:rPr>
          <w:rFonts w:hint="eastAsia"/>
          <w:position w:val="-12"/>
          <w:lang w:val="en-US" w:eastAsia="zh-CN"/>
        </w:rPr>
        <w:object>
          <v:shape id="_x0000_i1029" o:spt="75" type="#_x0000_t75" style="height:18pt;width:87.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bidi w:val="0"/>
        <w:ind w:firstLine="3360" w:firstLineChars="1600"/>
      </w:pPr>
      <w:r>
        <w:rPr>
          <w:rFonts w:hint="eastAsia"/>
          <w:lang w:val="en-US" w:eastAsia="zh-CN"/>
        </w:rPr>
        <w:t>=</w:t>
      </w:r>
      <w:r>
        <w:rPr>
          <w:rFonts w:hint="eastAsia"/>
          <w:position w:val="-90"/>
          <w:lang w:val="en-US" w:eastAsia="zh-CN"/>
        </w:rPr>
        <w:object>
          <v:shape id="_x0000_i1030" o:spt="75" type="#_x0000_t75" style="height:96pt;width:199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bidi w:val="0"/>
        <w:rPr>
          <w:rFonts w:hint="eastAsia"/>
          <w:lang w:val="en-US" w:eastAsia="zh-CN"/>
        </w:rPr>
      </w:pPr>
      <w:r>
        <w:rPr>
          <w:rFonts w:hint="eastAsia"/>
          <w:lang w:val="en-US" w:eastAsia="zh-CN"/>
        </w:rPr>
        <w:t>噪声</w:t>
      </w:r>
      <w:r>
        <w:rPr>
          <w:rFonts w:hint="default"/>
          <w:position w:val="-10"/>
          <w:lang w:val="en-US" w:eastAsia="zh-CN"/>
        </w:rPr>
        <w:object>
          <v:shape id="_x0000_i1031" o:spt="75" type="#_x0000_t75" style="height:16pt;width:27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假设服从高斯分布，即</w:t>
      </w:r>
      <w:r>
        <w:rPr>
          <w:rFonts w:hint="eastAsia"/>
          <w:position w:val="-12"/>
          <w:lang w:val="en-US" w:eastAsia="zh-CN"/>
        </w:rPr>
        <w:object>
          <v:shape id="_x0000_i1032" o:spt="75" type="#_x0000_t75" style="height:18pt;width:88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w:t>
      </w:r>
      <w:r>
        <w:rPr>
          <w:rFonts w:hint="eastAsia"/>
          <w:position w:val="-12"/>
          <w:lang w:val="en-US" w:eastAsia="zh-CN"/>
        </w:rPr>
        <w:object>
          <v:shape id="_x0000_i1033" o:spt="75" type="#_x0000_t75" style="height:18pt;width:23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为协方差矩阵。子矩阵</w:t>
      </w:r>
      <w:r>
        <w:rPr>
          <w:rFonts w:hint="eastAsia"/>
          <w:position w:val="-14"/>
          <w:lang w:val="en-US" w:eastAsia="zh-CN"/>
        </w:rPr>
        <w:object>
          <v:shape id="_x0000_i1034" o:spt="75" type="#_x0000_t75" style="height:19pt;width:1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和</w:t>
      </w:r>
      <w:r>
        <w:rPr>
          <w:rFonts w:hint="eastAsia"/>
          <w:position w:val="-12"/>
          <w:lang w:val="en-US" w:eastAsia="zh-CN"/>
        </w:rPr>
        <w:object>
          <v:shape id="_x0000_i1035" o:spt="75" type="#_x0000_t75" style="height:18pt;width:23pt;" o:ole="t" filled="f" o:preferrelative="t" stroked="f" coordsize="21600,21600">
            <v:path/>
            <v:fill on="f" focussize="0,0"/>
            <v:stroke on="f"/>
            <v:imagedata r:id="rId21"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见文献[11]。</w:t>
      </w:r>
    </w:p>
    <w:p>
      <w:pPr>
        <w:bidi w:val="0"/>
        <w:rPr>
          <w:rFonts w:hint="default"/>
          <w:lang w:val="en-US" w:eastAsia="zh-CN"/>
        </w:rPr>
      </w:pPr>
      <w:r>
        <w:rPr>
          <w:rFonts w:hint="eastAsia"/>
          <w:lang w:val="en-US" w:eastAsia="zh-CN"/>
        </w:rPr>
        <w:t>[11]GNSS与惯性及多传感器组合导航系统原理</w:t>
      </w:r>
    </w:p>
    <w:p>
      <w:pPr>
        <w:bidi w:val="0"/>
        <w:rPr>
          <w:rFonts w:hint="eastAsia"/>
          <w:lang w:val="en-US" w:eastAsia="zh-CN"/>
        </w:rPr>
      </w:pPr>
    </w:p>
    <w:p>
      <w:pPr>
        <w:pStyle w:val="5"/>
        <w:bidi w:val="0"/>
        <w:rPr>
          <w:rFonts w:hint="eastAsia"/>
          <w:lang w:val="en-US" w:eastAsia="zh-CN"/>
        </w:rPr>
      </w:pPr>
      <w:r>
        <w:rPr>
          <w:rFonts w:hint="eastAsia"/>
          <w:lang w:val="en-US" w:eastAsia="zh-CN"/>
        </w:rPr>
        <w:t>3.2 KF量测方程</w:t>
      </w:r>
    </w:p>
    <w:p>
      <w:pPr>
        <w:bidi w:val="0"/>
        <w:rPr>
          <w:rFonts w:hint="eastAsia"/>
          <w:lang w:val="en-US" w:eastAsia="zh-CN"/>
        </w:rPr>
      </w:pPr>
      <w:r>
        <w:rPr>
          <w:rFonts w:hint="eastAsia"/>
          <w:lang w:val="en-US" w:eastAsia="zh-CN"/>
        </w:rPr>
        <w:t>本文使用INS的姿态、位置信息与视觉里程计估计的姿态、位置信息的差值作为观测量</w:t>
      </w:r>
      <w:r>
        <w:rPr>
          <w:rFonts w:hint="eastAsia"/>
          <w:position w:val="-12"/>
          <w:lang w:val="en-US" w:eastAsia="zh-CN"/>
        </w:rPr>
        <w:object>
          <v:shape id="_x0000_i1036" o:spt="75" type="#_x0000_t75" style="height:18pt;width:56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lang w:val="en-US" w:eastAsia="zh-CN"/>
        </w:rPr>
        <w:t>。其</w:t>
      </w:r>
      <w:r>
        <w:t>量测方程为</w:t>
      </w:r>
      <w:r>
        <w:rPr>
          <w:rFonts w:hint="eastAsia"/>
          <w:position w:val="-12"/>
          <w:lang w:val="en-US" w:eastAsia="zh-CN"/>
        </w:rPr>
        <w:object>
          <v:shape id="_x0000_i1037" o:spt="75" type="#_x0000_t75" style="height:18pt;width:56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lang w:val="en-US" w:eastAsia="zh-CN"/>
        </w:rPr>
        <w:t>。</w:t>
      </w:r>
    </w:p>
    <w:p>
      <w:pPr>
        <w:bidi w:val="0"/>
        <w:rPr>
          <w:rFonts w:hint="eastAsia"/>
          <w:lang w:val="en-US" w:eastAsia="zh-CN"/>
        </w:rPr>
      </w:pPr>
      <w:r>
        <w:rPr>
          <w:rFonts w:hint="eastAsia"/>
          <w:lang w:val="en-US" w:eastAsia="zh-CN"/>
        </w:rPr>
        <w:t>其中</w:t>
      </w:r>
      <w:r>
        <w:rPr>
          <w:rFonts w:hint="default"/>
          <w:position w:val="-32"/>
          <w:lang w:val="en-US" w:eastAsia="zh-CN"/>
        </w:rPr>
        <w:object>
          <v:shape id="_x0000_i1038" o:spt="75" type="#_x0000_t75" style="height:38pt;width:199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lang w:val="en-US" w:eastAsia="zh-CN"/>
        </w:rPr>
        <w:t>，</w:t>
      </w:r>
      <w:r>
        <w:rPr>
          <w:rFonts w:hint="eastAsia"/>
          <w:position w:val="-12"/>
          <w:lang w:val="en-US" w:eastAsia="zh-CN"/>
        </w:rPr>
        <w:object>
          <v:shape id="_x0000_i1039" o:spt="75" type="#_x0000_t75" style="height:19pt;width:16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lang w:val="en-US" w:eastAsia="zh-CN"/>
        </w:rPr>
        <w:t>为相机的位置在载体坐标系下的表示，噪声</w:t>
      </w:r>
      <w:r>
        <w:rPr>
          <w:rFonts w:hint="eastAsia"/>
          <w:position w:val="-12"/>
          <w:lang w:val="en-US" w:eastAsia="zh-CN"/>
        </w:rPr>
        <w:object>
          <v:shape id="_x0000_i1040" o:spt="75" type="#_x0000_t75" style="height:18pt;width:78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lang w:val="en-US" w:eastAsia="zh-CN"/>
        </w:rPr>
        <w:t>，</w:t>
      </w:r>
      <w:r>
        <w:rPr>
          <w:rFonts w:hint="eastAsia"/>
          <w:position w:val="-12"/>
          <w:lang w:val="en-US" w:eastAsia="zh-CN"/>
        </w:rPr>
        <w:object>
          <v:shape id="_x0000_i1041" o:spt="75" type="#_x0000_t75" style="height:18pt;width:16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lang w:val="en-US" w:eastAsia="zh-CN"/>
        </w:rPr>
        <w:t>为协方差矩阵，本文取视觉里程计噪声为观测协方差矩阵。</w:t>
      </w:r>
    </w:p>
    <w:p>
      <w:pPr>
        <w:pStyle w:val="5"/>
        <w:bidi w:val="0"/>
        <w:rPr>
          <w:rFonts w:hint="default"/>
          <w:lang w:val="en-US"/>
        </w:rPr>
      </w:pPr>
      <w:r>
        <w:rPr>
          <w:rFonts w:hint="eastAsia"/>
          <w:lang w:val="en-US" w:eastAsia="zh-CN"/>
        </w:rPr>
        <w:t>3.3 基于UKF的组合定位系统实现 UKF算法</w:t>
      </w:r>
    </w:p>
    <w:p>
      <w:pPr>
        <w:pStyle w:val="9"/>
        <w:keepNext w:val="0"/>
        <w:keepLines w:val="0"/>
        <w:widowControl/>
        <w:suppressLineNumbers w:val="0"/>
        <w:ind w:left="0" w:leftChars="0" w:firstLine="0" w:firstLineChars="0"/>
        <w:rPr>
          <w:rFonts w:hint="default"/>
          <w:lang w:val="en-US" w:eastAsia="zh-CN"/>
        </w:rPr>
      </w:pPr>
      <w:r>
        <w:rPr>
          <w:rFonts w:hint="eastAsia"/>
          <w:lang w:val="en-US" w:eastAsia="zh-CN"/>
        </w:rPr>
        <w:t>[2]使用线性卡尔曼滤波进行WiFi-惯导的融合定位 刘健 孔雨晨 电子测量技术2017</w:t>
      </w:r>
    </w:p>
    <w:p>
      <w:pPr>
        <w:pStyle w:val="9"/>
        <w:keepNext w:val="0"/>
        <w:keepLines w:val="0"/>
        <w:widowControl/>
        <w:suppressLineNumbers w:val="0"/>
        <w:rPr>
          <w:rFonts w:hint="default"/>
          <w:lang w:val="en-US" w:eastAsia="zh-CN"/>
        </w:rPr>
      </w:pPr>
      <w:r>
        <w:rPr>
          <w:rFonts w:hint="eastAsia"/>
          <w:lang w:val="en-US" w:eastAsia="zh-CN"/>
        </w:rPr>
        <w:t>在本文中，采用对称比例采样，组合导航系统的状态向量如式（555），维数为15。使用文献[2]中方法计算协方差矩阵初始值。当有图像输入时，UKF多传感器的融合实现步骤如下：</w:t>
      </w:r>
    </w:p>
    <w:p>
      <w:pPr>
        <w:numPr>
          <w:ilvl w:val="0"/>
          <w:numId w:val="5"/>
        </w:numPr>
        <w:ind w:left="0" w:leftChars="0" w:firstLine="420" w:firstLineChars="200"/>
        <w:rPr>
          <w:rFonts w:hint="eastAsia"/>
          <w:lang w:val="en-US" w:eastAsia="zh-CN"/>
        </w:rPr>
      </w:pPr>
      <w:r>
        <w:rPr>
          <w:rFonts w:hint="eastAsia"/>
          <w:lang w:val="en-US" w:eastAsia="zh-CN"/>
        </w:rPr>
        <w:t>初始化：</w:t>
      </w:r>
    </w:p>
    <w:p>
      <w:pPr>
        <w:rPr>
          <w:rFonts w:hint="eastAsia"/>
          <w:lang w:val="en-US" w:eastAsia="zh-CN"/>
        </w:rPr>
      </w:pPr>
      <w:r>
        <w:rPr>
          <w:rFonts w:hint="default"/>
          <w:position w:val="-12"/>
          <w:lang w:val="en-US" w:eastAsia="zh-CN"/>
        </w:rPr>
        <w:object>
          <v:shape id="_x0000_i1042" o:spt="75" type="#_x0000_t75" style="height:18pt;width:51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lang w:val="en-US" w:eastAsia="zh-CN"/>
        </w:rPr>
        <w:t xml:space="preserve">    </w:t>
      </w:r>
      <w:r>
        <w:rPr>
          <w:rFonts w:hint="eastAsia"/>
          <w:position w:val="-12"/>
          <w:lang w:val="en-US" w:eastAsia="zh-CN"/>
        </w:rPr>
        <w:object>
          <v:shape id="_x0000_i1043" o:spt="75" type="#_x0000_t75" style="height:19pt;width:128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p>
    <w:p>
      <w:pPr>
        <w:numPr>
          <w:ilvl w:val="0"/>
          <w:numId w:val="5"/>
        </w:numPr>
        <w:ind w:left="0" w:leftChars="0" w:firstLine="420" w:firstLineChars="200"/>
        <w:rPr>
          <w:rFonts w:hint="eastAsia"/>
          <w:lang w:val="en-US" w:eastAsia="zh-CN"/>
        </w:rPr>
      </w:pPr>
      <w:r>
        <w:rPr>
          <w:rFonts w:hint="eastAsia"/>
          <w:lang w:val="en-US" w:eastAsia="zh-CN"/>
        </w:rPr>
        <w:t>计算2L+1个sigma点</w:t>
      </w:r>
      <w:r>
        <w:rPr>
          <w:rFonts w:hint="eastAsia"/>
          <w:position w:val="-10"/>
          <w:lang w:val="en-US" w:eastAsia="zh-CN"/>
        </w:rPr>
        <w:object>
          <v:shape id="_x0000_i1044" o:spt="75" type="#_x0000_t75" style="height:13pt;width:12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eastAsia"/>
          <w:lang w:val="en-US" w:eastAsia="zh-CN"/>
        </w:rPr>
        <w:t>，L是状态变量维数：在本文中n=15：</w:t>
      </w:r>
    </w:p>
    <w:p>
      <w:pPr>
        <w:rPr>
          <w:rFonts w:hint="eastAsia"/>
          <w:lang w:val="en-US" w:eastAsia="zh-CN"/>
        </w:rPr>
      </w:pPr>
      <w:r>
        <w:rPr>
          <w:rFonts w:hint="eastAsia"/>
          <w:position w:val="-14"/>
          <w:lang w:val="en-US" w:eastAsia="zh-CN"/>
        </w:rPr>
        <w:object>
          <v:shape id="_x0000_i1045" o:spt="75" type="#_x0000_t75" style="height:19pt;width:58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rPr>
          <w:rFonts w:hint="default"/>
          <w:lang w:val="en-US" w:eastAsia="zh-CN"/>
        </w:rPr>
      </w:pPr>
      <w:r>
        <w:rPr>
          <w:rFonts w:hint="default"/>
          <w:position w:val="-14"/>
          <w:lang w:val="en-US" w:eastAsia="zh-CN"/>
        </w:rPr>
        <w:object>
          <v:shape id="_x0000_i1046" o:spt="75" type="#_x0000_t75" style="height:21pt;width:179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p>
    <w:p>
      <w:pPr>
        <w:rPr>
          <w:rFonts w:hint="default"/>
          <w:lang w:val="en-US" w:eastAsia="zh-CN"/>
        </w:rPr>
      </w:pPr>
      <w:r>
        <w:rPr>
          <w:rFonts w:hint="default"/>
          <w:position w:val="-14"/>
          <w:lang w:val="en-US" w:eastAsia="zh-CN"/>
        </w:rPr>
        <w:object>
          <v:shape id="_x0000_i1047" o:spt="75" type="#_x0000_t75" style="height:21pt;width:200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p>
    <w:p>
      <w:pPr>
        <w:numPr>
          <w:ilvl w:val="0"/>
          <w:numId w:val="5"/>
        </w:numPr>
        <w:ind w:left="0" w:leftChars="0" w:firstLine="420" w:firstLineChars="200"/>
        <w:rPr>
          <w:rFonts w:hint="eastAsia"/>
          <w:lang w:val="en-US" w:eastAsia="zh-CN"/>
        </w:rPr>
      </w:pPr>
      <w:r>
        <w:rPr>
          <w:rFonts w:hint="eastAsia"/>
          <w:lang w:val="en-US" w:eastAsia="zh-CN"/>
        </w:rPr>
        <w:t>权值计算</w:t>
      </w:r>
    </w:p>
    <w:p>
      <w:pPr>
        <w:numPr>
          <w:ilvl w:val="0"/>
          <w:numId w:val="0"/>
        </w:numPr>
        <w:ind w:leftChars="200"/>
      </w:pPr>
      <w:r>
        <w:rPr>
          <w:rFonts w:hint="eastAsia"/>
          <w:position w:val="-96"/>
          <w:lang w:val="en-US" w:eastAsia="zh-CN"/>
        </w:rPr>
        <w:object>
          <v:shape id="_x0000_i1048" o:spt="75" type="#_x0000_t75" style="height:102pt;width:165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p>
    <w:p>
      <w:pPr>
        <w:bidi w:val="0"/>
        <w:rPr>
          <w:rFonts w:hint="default"/>
          <w:lang w:val="en-US" w:eastAsia="zh-CN"/>
        </w:rPr>
      </w:pPr>
      <w:r>
        <w:rPr>
          <w:rFonts w:hint="eastAsia"/>
          <w:lang w:val="en-US" w:eastAsia="zh-CN"/>
        </w:rPr>
        <w:t>m表示均值的权值，c表示协方差的权值。参数</w:t>
      </w:r>
      <w:r>
        <w:rPr>
          <w:rFonts w:hint="eastAsia"/>
          <w:position w:val="-6"/>
          <w:lang w:val="en-US" w:eastAsia="zh-CN"/>
        </w:rPr>
        <w:object>
          <v:shape id="_x0000_i1049" o:spt="75" type="#_x0000_t75" style="height:16pt;width:85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eastAsia"/>
          <w:lang w:val="en-US" w:eastAsia="zh-CN"/>
        </w:rPr>
        <w:t>是比例缩放参数，它决定了采样点与均值X的距离。其中</w:t>
      </w:r>
      <w:r>
        <w:rPr>
          <w:rFonts w:hint="eastAsia"/>
          <w:position w:val="-6"/>
          <w:lang w:val="en-US" w:eastAsia="zh-CN"/>
        </w:rPr>
        <w:object>
          <v:shape id="_x0000_i1050" o:spt="75" type="#_x0000_t75" style="height:11pt;width:12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eastAsia"/>
          <w:lang w:val="en-US" w:eastAsia="zh-CN"/>
        </w:rPr>
        <w:t>取经验值0.001（0.5），</w:t>
      </w:r>
      <w:r>
        <w:rPr>
          <w:rFonts w:hint="eastAsia"/>
          <w:position w:val="-4"/>
          <w:lang w:val="en-US" w:eastAsia="zh-CN"/>
        </w:rPr>
        <w:object>
          <v:shape id="_x0000_i1051" o:spt="75" type="#_x0000_t75" style="height:10pt;width:11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eastAsia"/>
          <w:lang w:val="en-US" w:eastAsia="zh-CN"/>
        </w:rPr>
        <w:t>确保</w:t>
      </w:r>
      <w:r>
        <w:rPr>
          <w:rFonts w:hint="eastAsia"/>
          <w:position w:val="-10"/>
          <w:lang w:val="en-US" w:eastAsia="zh-CN"/>
        </w:rPr>
        <w:object>
          <v:shape id="_x0000_i1052" o:spt="75" type="#_x0000_t75" style="height:16pt;width:45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r>
        <w:rPr>
          <w:rFonts w:hint="eastAsia"/>
          <w:lang w:val="en-US" w:eastAsia="zh-CN"/>
        </w:rPr>
        <w:t>为半正定，取0，</w:t>
      </w:r>
      <w:r>
        <w:rPr>
          <w:rFonts w:hint="eastAsia"/>
          <w:position w:val="-10"/>
          <w:lang w:val="en-US" w:eastAsia="zh-CN"/>
        </w:rPr>
        <w:object>
          <v:shape id="_x0000_i1053" o:spt="75" type="#_x0000_t75" style="height:16pt;width:12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eastAsia"/>
          <w:lang w:val="en-US" w:eastAsia="zh-CN"/>
        </w:rPr>
        <w:t>取值2。</w:t>
      </w:r>
    </w:p>
    <w:p>
      <w:pPr>
        <w:numPr>
          <w:ilvl w:val="0"/>
          <w:numId w:val="5"/>
        </w:numPr>
        <w:ind w:left="0" w:leftChars="0" w:firstLine="420" w:firstLineChars="200"/>
        <w:rPr>
          <w:rFonts w:hint="eastAsia"/>
          <w:lang w:val="en-US" w:eastAsia="zh-CN"/>
        </w:rPr>
      </w:pPr>
      <w:r>
        <w:rPr>
          <w:rFonts w:hint="eastAsia"/>
          <w:lang w:val="en-US" w:eastAsia="zh-CN"/>
        </w:rPr>
        <w:t>计算2L+1个Sisma点的一步预测。首先对每个Sisma点通过UT变化带入非线性函数f()中，得到新的点集</w:t>
      </w:r>
      <w:r>
        <w:rPr>
          <w:rFonts w:hint="eastAsia"/>
          <w:position w:val="-14"/>
          <w:lang w:val="en-US" w:eastAsia="zh-CN"/>
        </w:rPr>
        <w:object>
          <v:shape id="_x0000_i1054" o:spt="75" type="#_x0000_t75" style="height:19pt;width:76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r>
        <w:rPr>
          <w:rFonts w:hint="eastAsia"/>
          <w:lang w:val="en-US" w:eastAsia="zh-CN"/>
        </w:rPr>
        <w:t>，然后对变换后的点进行加权得到相应的预测值</w:t>
      </w:r>
      <w:r>
        <w:rPr>
          <w:rFonts w:hint="eastAsia"/>
          <w:position w:val="-14"/>
          <w:lang w:val="en-US" w:eastAsia="zh-CN"/>
        </w:rPr>
        <w:object>
          <v:shape id="_x0000_i1055" o:spt="75" type="#_x0000_t75" style="height:19pt;width:26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r>
        <w:rPr>
          <w:rFonts w:hint="eastAsia"/>
          <w:lang w:val="en-US" w:eastAsia="zh-CN"/>
        </w:rPr>
        <w:t>和</w:t>
      </w:r>
      <w:r>
        <w:rPr>
          <w:rFonts w:hint="eastAsia"/>
          <w:position w:val="-14"/>
          <w:lang w:val="en-US" w:eastAsia="zh-CN"/>
        </w:rPr>
        <w:object>
          <v:shape id="_x0000_i1056" o:spt="75" type="#_x0000_t75" style="height:19pt;width:28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p>
    <w:p>
      <w:pPr>
        <w:ind w:left="0" w:leftChars="0" w:firstLine="0" w:firstLineChars="0"/>
        <w:jc w:val="center"/>
        <w:rPr>
          <w:rFonts w:hint="default"/>
          <w:lang w:val="en-US" w:eastAsia="zh-CN"/>
        </w:rPr>
      </w:pPr>
      <w:r>
        <w:rPr>
          <w:rFonts w:hint="default"/>
          <w:position w:val="-28"/>
          <w:lang w:val="en-US" w:eastAsia="zh-CN"/>
        </w:rPr>
        <w:object>
          <v:shape id="_x0000_i1057" o:spt="75" type="#_x0000_t75" style="height:34pt;width:104.05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o:LockedField>false</o:LockedField>
          </o:OLEObject>
        </w:object>
      </w:r>
    </w:p>
    <w:p>
      <w:pPr>
        <w:ind w:left="0" w:leftChars="0" w:firstLine="0" w:firstLineChars="0"/>
        <w:jc w:val="center"/>
        <w:rPr>
          <w:rFonts w:hint="default"/>
          <w:lang w:val="en-US" w:eastAsia="zh-CN"/>
        </w:rPr>
      </w:pPr>
      <w:r>
        <w:rPr>
          <w:rFonts w:hint="default"/>
          <w:position w:val="-28"/>
          <w:lang w:val="en-US" w:eastAsia="zh-CN"/>
        </w:rPr>
        <w:object>
          <v:shape id="_x0000_i1058" o:spt="75" type="#_x0000_t75" style="height:34pt;width:222.2pt;" o:ole="t" filled="f" o:preferrelative="t" stroked="f" coordsize="21600,21600">
            <v:path/>
            <v:fill on="f" focussize="0,0"/>
            <v:stroke on="f"/>
            <v:imagedata r:id="rId70" o:title=""/>
            <o:lock v:ext="edit" aspectratio="t"/>
            <w10:wrap type="none"/>
            <w10:anchorlock/>
          </v:shape>
          <o:OLEObject Type="Embed" ProgID="Equation.KSEE3" ShapeID="_x0000_i1058" DrawAspect="Content" ObjectID="_1468075758" r:id="rId69">
            <o:LockedField>false</o:LockedField>
          </o:OLEObject>
        </w:object>
      </w:r>
    </w:p>
    <w:p>
      <w:pPr>
        <w:bidi w:val="0"/>
      </w:pPr>
      <w:r>
        <w:rPr>
          <w:rFonts w:hint="eastAsia"/>
          <w:lang w:val="en-US" w:eastAsia="zh-CN"/>
        </w:rPr>
        <w:t>其中</w:t>
      </w:r>
      <w:r>
        <w:rPr>
          <w:rFonts w:hint="eastAsia"/>
          <w:position w:val="-14"/>
          <w:lang w:val="en-US" w:eastAsia="zh-CN"/>
        </w:rPr>
        <w:object>
          <v:shape id="_x0000_i1059" o:spt="75" type="#_x0000_t75" style="height:19pt;width:31pt;" o:ole="t" filled="f" o:preferrelative="t" stroked="f" coordsize="21600,21600">
            <v:path/>
            <v:fill on="f" focussize="0,0"/>
            <v:stroke on="f"/>
            <v:imagedata r:id="rId72" o:title=""/>
            <o:lock v:ext="edit" aspectratio="t"/>
            <w10:wrap type="none"/>
            <w10:anchorlock/>
          </v:shape>
          <o:OLEObject Type="Embed" ProgID="Equation.KSEE3" ShapeID="_x0000_i1059" DrawAspect="Content" ObjectID="_1468075759" r:id="rId71">
            <o:LockedField>false</o:LockedField>
          </o:OLEObject>
        </w:object>
      </w:r>
      <w:r>
        <w:rPr>
          <w:rFonts w:hint="eastAsia"/>
          <w:lang w:val="en-US" w:eastAsia="zh-CN"/>
        </w:rPr>
        <w:t>为矩阵</w:t>
      </w:r>
      <w:r>
        <w:rPr>
          <w:rFonts w:hint="eastAsia"/>
          <w:position w:val="-14"/>
          <w:lang w:val="en-US" w:eastAsia="zh-CN"/>
        </w:rPr>
        <w:object>
          <v:shape id="_x0000_i1060" o:spt="75" type="#_x0000_t75" style="height:19pt;width:27pt;" o:ole="t" filled="f" o:preferrelative="t" stroked="f" coordsize="21600,21600">
            <v:path/>
            <v:fill on="f" focussize="0,0"/>
            <v:stroke on="f"/>
            <v:imagedata r:id="rId74" o:title=""/>
            <o:lock v:ext="edit" aspectratio="t"/>
            <w10:wrap type="none"/>
            <w10:anchorlock/>
          </v:shape>
          <o:OLEObject Type="Embed" ProgID="Equation.KSEE3" ShapeID="_x0000_i1060" DrawAspect="Content" ObjectID="_1468075760" r:id="rId73">
            <o:LockedField>false</o:LockedField>
          </o:OLEObject>
        </w:object>
      </w:r>
      <w:r>
        <w:rPr>
          <w:rFonts w:hint="eastAsia"/>
          <w:lang w:val="en-US" w:eastAsia="zh-CN"/>
        </w:rPr>
        <w:t>的第i列。</w:t>
      </w:r>
      <w:r>
        <w:rPr>
          <w:rFonts w:hint="eastAsia"/>
          <w:position w:val="-14"/>
          <w:lang w:val="en-US" w:eastAsia="zh-CN"/>
        </w:rPr>
        <w:object>
          <v:shape id="_x0000_i1061" o:spt="75" type="#_x0000_t75" style="height:19pt;width:26pt;" o:ole="t" filled="f" o:preferrelative="t" stroked="f" coordsize="21600,21600">
            <v:path/>
            <v:fill on="f" focussize="0,0"/>
            <v:stroke on="f"/>
            <v:imagedata r:id="rId76" o:title=""/>
            <o:lock v:ext="edit" aspectratio="t"/>
            <w10:wrap type="none"/>
            <w10:anchorlock/>
          </v:shape>
          <o:OLEObject Type="Embed" ProgID="Equation.KSEE3" ShapeID="_x0000_i1061" DrawAspect="Content" ObjectID="_1468075761" r:id="rId75">
            <o:LockedField>false</o:LockedField>
          </o:OLEObject>
        </w:object>
      </w:r>
      <w:r>
        <w:rPr>
          <w:rFonts w:hint="eastAsia"/>
          <w:lang w:val="en-US" w:eastAsia="zh-CN"/>
        </w:rPr>
        <w:t>表示在k-1时刻对k时刻状态的预测，</w:t>
      </w:r>
      <w:r>
        <w:rPr>
          <w:rFonts w:hint="eastAsia"/>
          <w:position w:val="-12"/>
          <w:lang w:val="en-US" w:eastAsia="zh-CN"/>
        </w:rPr>
        <w:object>
          <v:shape id="_x0000_i1062" o:spt="75" type="#_x0000_t75" style="height:18pt;width:15pt;" o:ole="t" filled="f" o:preferrelative="t" stroked="f" coordsize="21600,21600">
            <v:path/>
            <v:fill on="f" focussize="0,0"/>
            <v:stroke on="f"/>
            <v:imagedata r:id="rId78" o:title=""/>
            <o:lock v:ext="edit" aspectratio="t"/>
            <w10:wrap type="none"/>
            <w10:anchorlock/>
          </v:shape>
          <o:OLEObject Type="Embed" ProgID="Equation.KSEE3" ShapeID="_x0000_i1062" DrawAspect="Content" ObjectID="_1468075762" r:id="rId77">
            <o:LockedField>false</o:LockedField>
          </o:OLEObject>
        </w:object>
      </w:r>
      <w:r>
        <w:rPr>
          <w:rFonts w:hint="eastAsia"/>
          <w:lang w:val="en-US" w:eastAsia="zh-CN"/>
        </w:rPr>
        <w:t>表示k-1时刻对k时刻的预测值与真实值之间的差异，是后验估计误差协方差矩阵，用来度量预测的精度，</w:t>
      </w:r>
      <w:r>
        <w:rPr>
          <w:rFonts w:hint="eastAsia"/>
          <w:position w:val="-12"/>
          <w:lang w:val="en-US" w:eastAsia="zh-CN"/>
        </w:rPr>
        <w:object>
          <v:shape id="_x0000_i1063" o:spt="75" type="#_x0000_t75" style="height:18pt;width:16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o:LockedField>false</o:LockedField>
          </o:OLEObject>
        </w:object>
      </w:r>
      <w:r>
        <w:rPr>
          <w:rFonts w:hint="eastAsia"/>
          <w:lang w:val="en-US" w:eastAsia="zh-CN"/>
        </w:rPr>
        <w:t>为系统噪声的方差矩阵，是已知的非负定阵；</w:t>
      </w:r>
    </w:p>
    <w:p>
      <w:pPr>
        <w:numPr>
          <w:ilvl w:val="0"/>
          <w:numId w:val="5"/>
        </w:numPr>
        <w:ind w:left="0" w:leftChars="0" w:firstLine="420" w:firstLineChars="200"/>
        <w:rPr>
          <w:rFonts w:hint="default"/>
          <w:lang w:val="en-US" w:eastAsia="zh-CN"/>
        </w:rPr>
      </w:pPr>
      <w:r>
        <w:rPr>
          <w:rFonts w:hint="eastAsia"/>
          <w:position w:val="-14"/>
          <w:lang w:val="en-US" w:eastAsia="zh-CN"/>
        </w:rPr>
        <w:object>
          <v:shape id="_x0000_i1064" o:spt="75" type="#_x0000_t75" style="height:19pt;width:26pt;" o:ole="t" filled="f" o:preferrelative="t" stroked="f" coordsize="21600,21600">
            <v:path/>
            <v:fill on="f" focussize="0,0"/>
            <v:stroke on="f"/>
            <v:imagedata r:id="rId76" o:title=""/>
            <o:lock v:ext="edit" aspectratio="t"/>
            <w10:wrap type="none"/>
            <w10:anchorlock/>
          </v:shape>
          <o:OLEObject Type="Embed" ProgID="Equation.KSEE3" ShapeID="_x0000_i1064" DrawAspect="Content" ObjectID="_1468075764" r:id="rId81">
            <o:LockedField>false</o:LockedField>
          </o:OLEObject>
        </w:object>
      </w:r>
      <w:r>
        <w:rPr>
          <w:rFonts w:hint="eastAsia"/>
          <w:lang w:val="en-US" w:eastAsia="zh-CN"/>
        </w:rPr>
        <w:t>对预测值和协方差矩阵重新进行UT变化，获取新的Sigma点，权值不变。</w:t>
      </w:r>
    </w:p>
    <w:p>
      <w:pPr>
        <w:numPr>
          <w:ilvl w:val="0"/>
          <w:numId w:val="0"/>
        </w:numPr>
        <w:ind w:leftChars="200"/>
        <w:rPr>
          <w:rFonts w:hint="default"/>
          <w:lang w:val="en-US" w:eastAsia="zh-CN"/>
        </w:rPr>
      </w:pPr>
      <w:r>
        <w:rPr>
          <w:rFonts w:hint="eastAsia"/>
          <w:lang w:val="en-US" w:eastAsia="zh-CN"/>
        </w:rPr>
        <w:t>根据非线性观测方程h()对新的Sigma点集进行非线性变换</w:t>
      </w:r>
      <w:r>
        <w:rPr>
          <w:rFonts w:hint="eastAsia"/>
          <w:position w:val="-14"/>
          <w:lang w:val="en-US" w:eastAsia="zh-CN"/>
        </w:rPr>
        <w:object>
          <v:shape id="_x0000_i1065" o:spt="75" type="#_x0000_t75" style="height:19pt;width:76pt;" o:ole="t" filled="f" o:preferrelative="t" stroked="f" coordsize="21600,21600">
            <v:path/>
            <v:fill on="f" focussize="0,0"/>
            <v:stroke on="f"/>
            <v:imagedata r:id="rId83" o:title=""/>
            <o:lock v:ext="edit" aspectratio="t"/>
            <w10:wrap type="none"/>
            <w10:anchorlock/>
          </v:shape>
          <o:OLEObject Type="Embed" ProgID="Equation.KSEE3" ShapeID="_x0000_i1065" DrawAspect="Content" ObjectID="_1468075765" r:id="rId82">
            <o:LockedField>false</o:LockedField>
          </o:OLEObject>
        </w:object>
      </w:r>
      <w:r>
        <w:rPr>
          <w:rFonts w:hint="eastAsia"/>
          <w:lang w:val="en-US" w:eastAsia="zh-CN"/>
        </w:rPr>
        <w:t>，使用加权计算得到预测值的观测值为</w:t>
      </w:r>
      <w:r>
        <w:rPr>
          <w:rFonts w:hint="eastAsia"/>
          <w:position w:val="-28"/>
          <w:lang w:val="en-US" w:eastAsia="zh-CN"/>
        </w:rPr>
        <w:object>
          <v:shape id="_x0000_i1066" o:spt="75" type="#_x0000_t75" style="height:34pt;width:91pt;" o:ole="t" filled="f" o:preferrelative="t" stroked="f" coordsize="21600,21600">
            <v:path/>
            <v:fill on="f" focussize="0,0"/>
            <v:stroke on="f"/>
            <v:imagedata r:id="rId85" o:title=""/>
            <o:lock v:ext="edit" aspectratio="t"/>
            <w10:wrap type="none"/>
            <w10:anchorlock/>
          </v:shape>
          <o:OLEObject Type="Embed" ProgID="Equation.KSEE3" ShapeID="_x0000_i1066" DrawAspect="Content" ObjectID="_1468075766" r:id="rId84">
            <o:LockedField>false</o:LockedField>
          </o:OLEObject>
        </w:object>
      </w:r>
      <w:r>
        <w:rPr>
          <w:rFonts w:hint="eastAsia"/>
          <w:lang w:val="en-US" w:eastAsia="zh-CN"/>
        </w:rPr>
        <w:t>；</w:t>
      </w:r>
    </w:p>
    <w:p>
      <w:pPr>
        <w:numPr>
          <w:ilvl w:val="0"/>
          <w:numId w:val="5"/>
        </w:numPr>
        <w:ind w:left="0" w:leftChars="0" w:firstLine="420" w:firstLineChars="200"/>
        <w:rPr>
          <w:rFonts w:hint="default"/>
          <w:lang w:val="en-US" w:eastAsia="zh-CN"/>
        </w:rPr>
      </w:pPr>
      <w:r>
        <w:rPr>
          <w:rFonts w:hint="eastAsia"/>
          <w:lang w:val="en-US" w:eastAsia="zh-CN"/>
        </w:rPr>
        <w:t>协方差矩阵更新：</w:t>
      </w:r>
    </w:p>
    <w:p>
      <w:pPr>
        <w:numPr>
          <w:ilvl w:val="0"/>
          <w:numId w:val="0"/>
        </w:numPr>
        <w:bidi w:val="0"/>
        <w:jc w:val="center"/>
        <w:rPr>
          <w:rFonts w:hint="eastAsia"/>
          <w:lang w:val="en-US" w:eastAsia="zh-CN"/>
        </w:rPr>
      </w:pPr>
      <w:r>
        <w:rPr>
          <w:rFonts w:hint="eastAsia"/>
          <w:position w:val="-28"/>
          <w:lang w:val="en-US" w:eastAsia="zh-CN"/>
        </w:rPr>
        <w:object>
          <v:shape id="_x0000_i1067" o:spt="75" type="#_x0000_t75" style="height:34pt;width:241.2pt;" o:ole="t" filled="f" o:preferrelative="t" stroked="f" coordsize="21600,21600">
            <v:path/>
            <v:fill on="f" focussize="0,0"/>
            <v:stroke on="f"/>
            <v:imagedata r:id="rId87" o:title=""/>
            <o:lock v:ext="edit" aspectratio="t"/>
            <w10:wrap type="none"/>
            <w10:anchorlock/>
          </v:shape>
          <o:OLEObject Type="Embed" ProgID="Equation.KSEE3" ShapeID="_x0000_i1067" DrawAspect="Content" ObjectID="_1468075767" r:id="rId86">
            <o:LockedField>false</o:LockedField>
          </o:OLEObject>
        </w:object>
      </w:r>
      <w:r>
        <w:rPr>
          <w:rFonts w:hint="eastAsia"/>
          <w:position w:val="-28"/>
          <w:lang w:val="en-US" w:eastAsia="zh-CN"/>
        </w:rPr>
        <w:object>
          <v:shape id="_x0000_i1068" o:spt="75" type="#_x0000_t75" style="height:34pt;width:237pt;" o:ole="t" filled="f" o:preferrelative="t" stroked="f" coordsize="21600,21600">
            <v:path/>
            <v:fill on="f" focussize="0,0"/>
            <v:stroke on="f"/>
            <v:imagedata r:id="rId89" o:title=""/>
            <o:lock v:ext="edit" aspectratio="t"/>
            <w10:wrap type="none"/>
            <w10:anchorlock/>
          </v:shape>
          <o:OLEObject Type="Embed" ProgID="Equation.KSEE3" ShapeID="_x0000_i1068" DrawAspect="Content" ObjectID="_1468075768" r:id="rId88">
            <o:LockedField>false</o:LockedField>
          </o:OLEObject>
        </w:object>
      </w:r>
    </w:p>
    <w:p>
      <w:pPr>
        <w:rPr>
          <w:rFonts w:hint="eastAsia"/>
          <w:lang w:val="en-US" w:eastAsia="zh-CN"/>
        </w:rPr>
      </w:pPr>
      <w:r>
        <w:rPr>
          <w:rFonts w:hint="eastAsia"/>
          <w:position w:val="-12"/>
          <w:lang w:val="en-US" w:eastAsia="zh-CN"/>
        </w:rPr>
        <w:object>
          <v:shape id="_x0000_i1069" o:spt="75" type="#_x0000_t75" style="height:18pt;width:15pt;" o:ole="t" filled="f" o:preferrelative="t" stroked="f" coordsize="21600,21600">
            <v:path/>
            <v:fill on="f" focussize="0,0"/>
            <v:stroke on="f"/>
            <v:imagedata r:id="rId91" o:title=""/>
            <o:lock v:ext="edit" aspectratio="t"/>
            <w10:wrap type="none"/>
            <w10:anchorlock/>
          </v:shape>
          <o:OLEObject Type="Embed" ProgID="Equation.KSEE3" ShapeID="_x0000_i1069" DrawAspect="Content" ObjectID="_1468075769" r:id="rId90">
            <o:LockedField>false</o:LockedField>
          </o:OLEObject>
        </w:object>
      </w:r>
      <w:r>
        <w:rPr>
          <w:rFonts w:hint="eastAsia"/>
          <w:lang w:val="en-US" w:eastAsia="zh-CN"/>
        </w:rPr>
        <w:t>是测量噪声协方差</w:t>
      </w:r>
    </w:p>
    <w:p>
      <w:pPr>
        <w:numPr>
          <w:ilvl w:val="0"/>
          <w:numId w:val="5"/>
        </w:numPr>
        <w:ind w:left="0" w:leftChars="0" w:firstLine="420" w:firstLineChars="200"/>
        <w:rPr>
          <w:rFonts w:hint="default"/>
          <w:lang w:val="en-US" w:eastAsia="zh-CN"/>
        </w:rPr>
      </w:pPr>
      <w:r>
        <w:rPr>
          <w:rFonts w:hint="eastAsia"/>
          <w:lang w:val="en-US" w:eastAsia="zh-CN"/>
        </w:rPr>
        <w:t>计算增益：</w:t>
      </w:r>
      <w:r>
        <w:rPr>
          <w:rFonts w:hint="eastAsia"/>
          <w:position w:val="-14"/>
          <w:lang w:val="en-US" w:eastAsia="zh-CN"/>
        </w:rPr>
        <w:object>
          <v:shape id="_x0000_i1070" o:spt="75" type="#_x0000_t75" style="height:21pt;width:77pt;" o:ole="t" filled="f" o:preferrelative="t" stroked="f" coordsize="21600,21600">
            <v:path/>
            <v:fill on="f" focussize="0,0"/>
            <v:stroke on="f"/>
            <v:imagedata r:id="rId93" o:title=""/>
            <o:lock v:ext="edit" aspectratio="t"/>
            <w10:wrap type="none"/>
            <w10:anchorlock/>
          </v:shape>
          <o:OLEObject Type="Embed" ProgID="Equation.KSEE3" ShapeID="_x0000_i1070" DrawAspect="Content" ObjectID="_1468075770" r:id="rId92">
            <o:LockedField>false</o:LockedField>
          </o:OLEObject>
        </w:object>
      </w:r>
      <w:r>
        <w:rPr>
          <w:rFonts w:hint="eastAsia"/>
          <w:lang w:val="en-US" w:eastAsia="zh-CN"/>
        </w:rPr>
        <w:t>；</w:t>
      </w:r>
    </w:p>
    <w:p>
      <w:pPr>
        <w:numPr>
          <w:ilvl w:val="0"/>
          <w:numId w:val="5"/>
        </w:numPr>
        <w:ind w:left="0" w:leftChars="0" w:firstLine="420" w:firstLineChars="200"/>
        <w:rPr>
          <w:rFonts w:hint="default"/>
          <w:lang w:val="en-US" w:eastAsia="zh-CN"/>
        </w:rPr>
      </w:pPr>
      <w:r>
        <w:rPr>
          <w:rFonts w:hint="eastAsia"/>
          <w:lang w:val="en-US" w:eastAsia="zh-CN"/>
        </w:rPr>
        <w:t>更新</w:t>
      </w:r>
      <w:r>
        <w:rPr>
          <w:rFonts w:hint="eastAsia"/>
          <w:position w:val="-14"/>
          <w:lang w:val="en-US" w:eastAsia="zh-CN"/>
        </w:rPr>
        <w:object>
          <v:shape id="_x0000_i1071" o:spt="75" type="#_x0000_t75" style="height:19pt;width:129pt;" o:ole="t" filled="f" o:preferrelative="t" stroked="f" coordsize="21600,21600">
            <v:path/>
            <v:fill on="f" focussize="0,0"/>
            <v:stroke on="f"/>
            <v:imagedata r:id="rId95" o:title=""/>
            <o:lock v:ext="edit" aspectratio="t"/>
            <w10:wrap type="none"/>
            <w10:anchorlock/>
          </v:shape>
          <o:OLEObject Type="Embed" ProgID="Equation.KSEE3" ShapeID="_x0000_i1071" DrawAspect="Content" ObjectID="_1468075771" r:id="rId94">
            <o:LockedField>false</o:LockedField>
          </o:OLEObject>
        </w:object>
      </w:r>
    </w:p>
    <w:p>
      <w:pPr>
        <w:numPr>
          <w:ilvl w:val="0"/>
          <w:numId w:val="5"/>
        </w:numPr>
        <w:ind w:left="0" w:leftChars="0" w:firstLine="420" w:firstLineChars="200"/>
        <w:rPr>
          <w:rFonts w:hint="default"/>
          <w:lang w:val="en-US" w:eastAsia="zh-CN"/>
        </w:rPr>
      </w:pPr>
      <w:r>
        <w:rPr>
          <w:rFonts w:hint="eastAsia"/>
          <w:lang w:val="en-US" w:eastAsia="zh-CN"/>
        </w:rPr>
        <w:t>后验方差矩阵更新：</w:t>
      </w:r>
      <w:r>
        <w:rPr>
          <w:rFonts w:hint="eastAsia"/>
          <w:position w:val="-14"/>
          <w:lang w:val="en-US" w:eastAsia="zh-CN"/>
        </w:rPr>
        <w:object>
          <v:shape id="_x0000_i1072" o:spt="75" type="#_x0000_t75" style="height:21pt;width:111pt;" o:ole="t" filled="f" o:preferrelative="t" stroked="f" coordsize="21600,21600">
            <v:path/>
            <v:fill on="f" focussize="0,0"/>
            <v:stroke on="f"/>
            <v:imagedata r:id="rId97" o:title=""/>
            <o:lock v:ext="edit" aspectratio="t"/>
            <w10:wrap type="none"/>
            <w10:anchorlock/>
          </v:shape>
          <o:OLEObject Type="Embed" ProgID="Equation.KSEE3" ShapeID="_x0000_i1072" DrawAspect="Content" ObjectID="_1468075772" r:id="rId96">
            <o:LockedField>false</o:LockedField>
          </o:OLEObject>
        </w:object>
      </w:r>
      <w:r>
        <w:rPr>
          <w:rFonts w:hint="eastAsia"/>
          <w:lang w:val="en-US" w:eastAsia="zh-CN"/>
        </w:rPr>
        <w:t>；</w:t>
      </w:r>
    </w:p>
    <w:p>
      <w:pPr>
        <w:pStyle w:val="5"/>
        <w:bidi w:val="0"/>
        <w:rPr>
          <w:rFonts w:hint="eastAsia"/>
          <w:lang w:val="en-US" w:eastAsia="zh-CN"/>
        </w:rPr>
      </w:pPr>
      <w:r>
        <w:rPr>
          <w:rFonts w:hint="eastAsia"/>
          <w:lang w:val="en-US" w:eastAsia="zh-CN"/>
        </w:rPr>
        <w:t>3.4 噪声自适应UKF的组合定位系统实现</w:t>
      </w:r>
    </w:p>
    <w:p>
      <w:pPr>
        <w:bidi w:val="0"/>
        <w:rPr>
          <w:rFonts w:hint="default"/>
          <w:lang w:val="en-US" w:eastAsia="zh-CN"/>
        </w:rPr>
      </w:pPr>
      <w:r>
        <w:rPr>
          <w:rFonts w:hint="default"/>
          <w:lang w:val="en-US" w:eastAsia="zh-CN"/>
        </w:rPr>
        <w:t>利用UKF滤波算法进行系统状态估计时，需要假设系统噪声和量测噪声统计特性己知。在实验仿真中，系统噪声和量测噪声均假设为均值和协方差己知的高斯白噪声，这样能够确保UKF滤波算法的状态估计精度。但对于实际系统，受系统元器件不稳定、老化和外部环境骤变等不确定因素的影响，系统噪声和量测噪声模型准确性很难保证。在进行UKF滤波时，系统噪声和量测噪声统计特征一般都是未知的。当实际噪声特性和系统先验噪声统计特性不同时，UKF滤波算法的精度会急剧下降。基于此，需要引入自适应估计方法对噪声统计特性进行在线估计和修正。</w:t>
      </w:r>
    </w:p>
    <w:p>
      <w:pPr>
        <w:bidi w:val="0"/>
        <w:rPr>
          <w:rFonts w:hint="default"/>
          <w:lang w:val="en-US" w:eastAsia="zh-CN"/>
        </w:rPr>
      </w:pPr>
      <w:r>
        <w:rPr>
          <w:rFonts w:hint="default"/>
          <w:lang w:val="en-US" w:eastAsia="zh-CN"/>
        </w:rPr>
        <w:t>自适应估计方法根据观测信息，自动调节系统噪声和量测噪声的自方差Q</w:t>
      </w:r>
      <w:r>
        <w:rPr>
          <w:rFonts w:hint="eastAsia"/>
          <w:lang w:val="en-US" w:eastAsia="zh-CN"/>
        </w:rPr>
        <w:t>、</w:t>
      </w:r>
      <w:r>
        <w:rPr>
          <w:rFonts w:hint="default"/>
          <w:lang w:val="en-US" w:eastAsia="zh-CN"/>
        </w:rPr>
        <w:t>R</w:t>
      </w:r>
      <w:r>
        <w:rPr>
          <w:rFonts w:hint="eastAsia"/>
          <w:lang w:val="en-US" w:eastAsia="zh-CN"/>
        </w:rPr>
        <w:t>，</w:t>
      </w:r>
      <w:r>
        <w:rPr>
          <w:rFonts w:hint="default"/>
          <w:lang w:val="en-US" w:eastAsia="zh-CN"/>
        </w:rPr>
        <w:t>Q和R主要作用是调整当前量测信息与上一步量测信息的权重，权重值对UKF滤波算法精度影响较大。本章将介绍几种基于衰减系数和方差开窗法的自适应估计方法，并在此基础上对结合Sage-Husa滤波算法的UKF自适应滤波算法进行改进，在线更新稳态判断缩放常数中衰减系数的值，提高自适应算法的滤波精度。</w:t>
      </w:r>
    </w:p>
    <w:p>
      <w:pPr>
        <w:bidi w:val="0"/>
      </w:pPr>
      <w:r>
        <w:drawing>
          <wp:inline distT="0" distB="0" distL="114300" distR="114300">
            <wp:extent cx="5349240" cy="1691640"/>
            <wp:effectExtent l="0" t="0" r="0" b="0"/>
            <wp:docPr id="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9"/>
                    <pic:cNvPicPr>
                      <a:picLocks noChangeAspect="1"/>
                    </pic:cNvPicPr>
                  </pic:nvPicPr>
                  <pic:blipFill>
                    <a:blip r:embed="rId98"/>
                    <a:stretch>
                      <a:fillRect/>
                    </a:stretch>
                  </pic:blipFill>
                  <pic:spPr>
                    <a:xfrm>
                      <a:off x="0" y="0"/>
                      <a:ext cx="5349240" cy="1691640"/>
                    </a:xfrm>
                    <a:prstGeom prst="rect">
                      <a:avLst/>
                    </a:prstGeom>
                    <a:noFill/>
                    <a:ln>
                      <a:noFill/>
                    </a:ln>
                  </pic:spPr>
                </pic:pic>
              </a:graphicData>
            </a:graphic>
          </wp:inline>
        </w:drawing>
      </w:r>
    </w:p>
    <w:p>
      <w:pPr>
        <w:bidi w:val="0"/>
      </w:pPr>
      <w:r>
        <w:drawing>
          <wp:inline distT="0" distB="0" distL="114300" distR="114300">
            <wp:extent cx="5396865" cy="4831715"/>
            <wp:effectExtent l="0" t="0" r="13335" b="14605"/>
            <wp:docPr id="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0"/>
                    <pic:cNvPicPr>
                      <a:picLocks noChangeAspect="1"/>
                    </pic:cNvPicPr>
                  </pic:nvPicPr>
                  <pic:blipFill>
                    <a:blip r:embed="rId99"/>
                    <a:stretch>
                      <a:fillRect/>
                    </a:stretch>
                  </pic:blipFill>
                  <pic:spPr>
                    <a:xfrm>
                      <a:off x="0" y="0"/>
                      <a:ext cx="5396865" cy="4831715"/>
                    </a:xfrm>
                    <a:prstGeom prst="rect">
                      <a:avLst/>
                    </a:prstGeom>
                    <a:noFill/>
                    <a:ln>
                      <a:noFill/>
                    </a:ln>
                  </pic:spPr>
                </pic:pic>
              </a:graphicData>
            </a:graphic>
          </wp:inline>
        </w:drawing>
      </w:r>
    </w:p>
    <w:p>
      <w:pPr>
        <w:bidi w:val="0"/>
        <w:rPr>
          <w:rFonts w:hint="default"/>
          <w:lang w:val="en-US" w:eastAsia="zh-CN"/>
        </w:rPr>
      </w:pPr>
      <w:r>
        <w:drawing>
          <wp:inline distT="0" distB="0" distL="114300" distR="114300">
            <wp:extent cx="5400040" cy="4981575"/>
            <wp:effectExtent l="0" t="0" r="10160" b="1905"/>
            <wp:docPr id="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1"/>
                    <pic:cNvPicPr>
                      <a:picLocks noChangeAspect="1"/>
                    </pic:cNvPicPr>
                  </pic:nvPicPr>
                  <pic:blipFill>
                    <a:blip r:embed="rId100"/>
                    <a:stretch>
                      <a:fillRect/>
                    </a:stretch>
                  </pic:blipFill>
                  <pic:spPr>
                    <a:xfrm>
                      <a:off x="0" y="0"/>
                      <a:ext cx="5400040" cy="4981575"/>
                    </a:xfrm>
                    <a:prstGeom prst="rect">
                      <a:avLst/>
                    </a:prstGeom>
                    <a:noFill/>
                    <a:ln>
                      <a:noFill/>
                    </a:ln>
                  </pic:spPr>
                </pic:pic>
              </a:graphicData>
            </a:graphic>
          </wp:inline>
        </w:drawing>
      </w:r>
    </w:p>
    <w:p>
      <w:pPr>
        <w:bidi w:val="0"/>
        <w:rPr>
          <w:rFonts w:hint="default"/>
          <w:lang w:val="en-US" w:eastAsia="zh-CN"/>
        </w:rPr>
      </w:pPr>
    </w:p>
    <w:p>
      <w:pPr>
        <w:bidi w:val="0"/>
        <w:rPr>
          <w:rFonts w:hint="default"/>
          <w:lang w:val="en-US" w:eastAsia="zh-CN"/>
        </w:rPr>
      </w:pPr>
    </w:p>
    <w:p>
      <w:pPr>
        <w:numPr>
          <w:ilvl w:val="0"/>
          <w:numId w:val="0"/>
        </w:numPr>
        <w:ind w:leftChars="200"/>
      </w:pPr>
      <w:r>
        <w:drawing>
          <wp:inline distT="0" distB="0" distL="114300" distR="114300">
            <wp:extent cx="2865755" cy="1223645"/>
            <wp:effectExtent l="0" t="0" r="14605" b="10795"/>
            <wp:docPr id="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9"/>
                    <pic:cNvPicPr>
                      <a:picLocks noChangeAspect="1"/>
                    </pic:cNvPicPr>
                  </pic:nvPicPr>
                  <pic:blipFill>
                    <a:blip r:embed="rId101"/>
                    <a:stretch>
                      <a:fillRect/>
                    </a:stretch>
                  </pic:blipFill>
                  <pic:spPr>
                    <a:xfrm>
                      <a:off x="0" y="0"/>
                      <a:ext cx="2865755" cy="1223645"/>
                    </a:xfrm>
                    <a:prstGeom prst="rect">
                      <a:avLst/>
                    </a:prstGeom>
                    <a:noFill/>
                    <a:ln>
                      <a:noFill/>
                    </a:ln>
                  </pic:spPr>
                </pic:pic>
              </a:graphicData>
            </a:graphic>
          </wp:inline>
        </w:drawing>
      </w:r>
    </w:p>
    <w:p>
      <w:pPr>
        <w:numPr>
          <w:ilvl w:val="0"/>
          <w:numId w:val="0"/>
        </w:numPr>
        <w:ind w:leftChars="200"/>
      </w:pPr>
      <w:r>
        <w:drawing>
          <wp:inline distT="0" distB="0" distL="114300" distR="114300">
            <wp:extent cx="2205990" cy="2256790"/>
            <wp:effectExtent l="0" t="0" r="3810" b="13970"/>
            <wp:docPr id="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pic:cNvPicPr>
                      <a:picLocks noChangeAspect="1"/>
                    </pic:cNvPicPr>
                  </pic:nvPicPr>
                  <pic:blipFill>
                    <a:blip r:embed="rId102"/>
                    <a:stretch>
                      <a:fillRect/>
                    </a:stretch>
                  </pic:blipFill>
                  <pic:spPr>
                    <a:xfrm>
                      <a:off x="0" y="0"/>
                      <a:ext cx="2205990" cy="2256790"/>
                    </a:xfrm>
                    <a:prstGeom prst="rect">
                      <a:avLst/>
                    </a:prstGeom>
                    <a:noFill/>
                    <a:ln>
                      <a:noFill/>
                    </a:ln>
                  </pic:spPr>
                </pic:pic>
              </a:graphicData>
            </a:graphic>
          </wp:inline>
        </w:drawing>
      </w:r>
    </w:p>
    <w:p>
      <w:pPr>
        <w:numPr>
          <w:ilvl w:val="0"/>
          <w:numId w:val="0"/>
        </w:numPr>
        <w:ind w:leftChars="200"/>
      </w:pPr>
      <w:r>
        <w:drawing>
          <wp:inline distT="0" distB="0" distL="114300" distR="114300">
            <wp:extent cx="2555875" cy="2157095"/>
            <wp:effectExtent l="0" t="0" r="4445" b="6985"/>
            <wp:docPr id="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1"/>
                    <pic:cNvPicPr>
                      <a:picLocks noChangeAspect="1"/>
                    </pic:cNvPicPr>
                  </pic:nvPicPr>
                  <pic:blipFill>
                    <a:blip r:embed="rId103"/>
                    <a:stretch>
                      <a:fillRect/>
                    </a:stretch>
                  </pic:blipFill>
                  <pic:spPr>
                    <a:xfrm>
                      <a:off x="0" y="0"/>
                      <a:ext cx="2555875" cy="2157095"/>
                    </a:xfrm>
                    <a:prstGeom prst="rect">
                      <a:avLst/>
                    </a:prstGeom>
                    <a:noFill/>
                    <a:ln>
                      <a:noFill/>
                    </a:ln>
                  </pic:spPr>
                </pic:pic>
              </a:graphicData>
            </a:graphic>
          </wp:inline>
        </w:drawing>
      </w:r>
    </w:p>
    <w:p>
      <w:pPr>
        <w:numPr>
          <w:ilvl w:val="0"/>
          <w:numId w:val="0"/>
        </w:numPr>
        <w:ind w:leftChars="200"/>
        <w:rPr>
          <w:rFonts w:hint="default"/>
          <w:lang w:val="en-US" w:eastAsia="zh-CN"/>
        </w:rPr>
      </w:pPr>
    </w:p>
    <w:p>
      <w:pPr>
        <w:pStyle w:val="4"/>
        <w:rPr>
          <w:rFonts w:hint="eastAsia"/>
          <w:lang w:val="en-US" w:eastAsia="zh-CN"/>
        </w:rPr>
      </w:pPr>
      <w:r>
        <w:rPr>
          <w:rFonts w:hint="eastAsia"/>
          <w:lang w:val="en-US" w:eastAsia="zh-CN"/>
        </w:rPr>
        <w:t>3实验结果分析与应用</w:t>
      </w:r>
    </w:p>
    <w:p>
      <w:pPr>
        <w:pStyle w:val="5"/>
        <w:rPr>
          <w:rFonts w:hint="eastAsia"/>
          <w:lang w:val="en-US" w:eastAsia="zh-CN"/>
        </w:rPr>
      </w:pPr>
      <w:r>
        <w:rPr>
          <w:rFonts w:hint="eastAsia"/>
          <w:lang w:val="en-US" w:eastAsia="zh-CN"/>
        </w:rPr>
        <w:t>3.1视觉惯导组合导航实验结果</w:t>
      </w:r>
    </w:p>
    <w:p>
      <w:pPr>
        <w:bidi w:val="0"/>
        <w:rPr>
          <w:rFonts w:hint="eastAsia"/>
          <w:lang w:val="en-US" w:eastAsia="zh-CN"/>
        </w:rPr>
      </w:pPr>
      <w:r>
        <w:rPr>
          <w:rFonts w:hint="eastAsia"/>
          <w:lang w:val="en-US" w:eastAsia="zh-CN"/>
        </w:rPr>
        <w:t>在这个实验中，我们使用Turtlebot2机器人、kinect2和IMU传感器。如图所示。实验平台为Lenovo G50笔记本电脑()，所有实验都在Ubuntul6．04系统下实现。采集的数据包括相机采集的图像序列(20Hz)，IMU测量值(200Hz)及手动测量的位置信息。</w:t>
      </w:r>
    </w:p>
    <w:p>
      <w:pPr>
        <w:numPr>
          <w:ilvl w:val="0"/>
          <w:numId w:val="6"/>
        </w:numPr>
        <w:ind w:left="425" w:leftChars="0" w:hanging="425" w:firstLineChars="0"/>
        <w:rPr>
          <w:rFonts w:hint="eastAsia"/>
          <w:lang w:val="en-US" w:eastAsia="zh-CN"/>
        </w:rPr>
      </w:pPr>
      <w:r>
        <w:rPr>
          <w:rFonts w:hint="eastAsia"/>
          <w:lang w:val="en-US" w:eastAsia="zh-CN"/>
        </w:rPr>
        <w:t>组合导航实验结果</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t>本实验中，手动测量位置被视为基本事实。</w:t>
      </w:r>
      <w:r>
        <w:rPr>
          <w:rFonts w:hint="eastAsia" w:ascii="Times New Roman" w:hAnsi="Times New Roman" w:eastAsia="宋体" w:cs="宋体"/>
          <w:kern w:val="2"/>
          <w:sz w:val="21"/>
          <w:szCs w:val="21"/>
          <w:lang w:val="en-US" w:eastAsia="zh-CN" w:bidi="ar"/>
        </w:rPr>
        <w:t>通过在</w:t>
      </w:r>
      <w:r>
        <w:rPr>
          <w:rFonts w:hint="eastAsia" w:cs="宋体"/>
          <w:kern w:val="2"/>
          <w:sz w:val="21"/>
          <w:szCs w:val="21"/>
          <w:lang w:val="en-US" w:eastAsia="zh-CN" w:bidi="ar"/>
        </w:rPr>
        <w:t>室内</w:t>
      </w:r>
      <w:r>
        <w:rPr>
          <w:rFonts w:hint="eastAsia" w:ascii="Times New Roman" w:hAnsi="Times New Roman" w:eastAsia="宋体" w:cs="宋体"/>
          <w:kern w:val="2"/>
          <w:sz w:val="21"/>
          <w:szCs w:val="21"/>
          <w:lang w:val="en-US" w:eastAsia="zh-CN" w:bidi="ar"/>
        </w:rPr>
        <w:t>开展实验</w:t>
      </w:r>
      <w:r>
        <w:rPr>
          <w:rFonts w:hint="eastAsia"/>
          <w:sz w:val="21"/>
          <w:szCs w:val="21"/>
          <w:lang w:val="en-US" w:eastAsia="zh-CN"/>
        </w:rPr>
        <w:t>，</w:t>
      </w:r>
      <w:r>
        <w:rPr>
          <w:rFonts w:hint="eastAsia"/>
          <w:lang w:val="en-US" w:eastAsia="zh-CN"/>
        </w:rPr>
        <w:t>验证方案的可行性和有效性。为了进行准确性比较，我们让机器人在不同特点的几种环境中的地面上行走两圈（</w:t>
      </w:r>
      <w:r>
        <w:rPr>
          <w:rFonts w:hint="eastAsia"/>
          <w:sz w:val="21"/>
          <w:szCs w:val="21"/>
          <w:lang w:val="en-US" w:eastAsia="zh-CN"/>
        </w:rPr>
        <w:t>长时间</w:t>
      </w:r>
      <w:r>
        <w:rPr>
          <w:rFonts w:hint="eastAsia"/>
          <w:lang w:val="en-US" w:eastAsia="zh-CN"/>
        </w:rPr>
        <w:t>），</w:t>
      </w:r>
      <w:r>
        <w:rPr>
          <w:rFonts w:hint="eastAsia"/>
          <w:sz w:val="21"/>
          <w:szCs w:val="21"/>
          <w:lang w:val="en-US" w:eastAsia="zh-CN"/>
        </w:rPr>
        <w:t>并</w:t>
      </w:r>
      <w:r>
        <w:rPr>
          <w:rFonts w:hint="eastAsia"/>
          <w:lang w:val="en-US" w:eastAsia="zh-CN"/>
        </w:rPr>
        <w:t>使用三种不同的方式运行姿态估计（惯导，视觉和惯导/视觉），且将我们的估算与真值进行比较（手动测量位置），最后使用轨迹图、位置的RMSE（均方根误差）表评估准确度。</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特征点较多环境+缓慢运动</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弱纹理环境+缓慢运动</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特征点多+运动过激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轨迹如图，位置的RMSE（均方根误差）如表。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轨迹图中应有：视觉轨迹、惯导轨迹、融合后轨迹和真实轨迹，四条线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lang w:val="en-US" w:eastAsia="zh-CN"/>
        </w:rPr>
        <w:t>x轴和y轴（位置）的RMSE（均方根误差）：</w:t>
      </w:r>
      <w:r>
        <w:rPr>
          <w:rFonts w:hint="eastAsia"/>
          <w:sz w:val="21"/>
          <w:szCs w:val="21"/>
          <w:lang w:val="en-US" w:eastAsia="zh-CN"/>
        </w:rPr>
        <w:t>视觉、惯导、融合后与真实的比较的均方根误差。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1546860" cy="1156970"/>
            <wp:effectExtent l="0" t="0" r="7620" b="1270"/>
            <wp:docPr id="3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3"/>
                    <pic:cNvPicPr>
                      <a:picLocks noChangeAspect="1"/>
                    </pic:cNvPicPr>
                  </pic:nvPicPr>
                  <pic:blipFill>
                    <a:blip r:embed="rId104"/>
                    <a:stretch>
                      <a:fillRect/>
                    </a:stretch>
                  </pic:blipFill>
                  <pic:spPr>
                    <a:xfrm>
                      <a:off x="0" y="0"/>
                      <a:ext cx="1546860" cy="11569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2225040" cy="1148080"/>
            <wp:effectExtent l="0" t="0" r="0" b="10160"/>
            <wp:docPr id="3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2"/>
                    <pic:cNvPicPr>
                      <a:picLocks noChangeAspect="1"/>
                    </pic:cNvPicPr>
                  </pic:nvPicPr>
                  <pic:blipFill>
                    <a:blip r:embed="rId105"/>
                    <a:stretch>
                      <a:fillRect/>
                    </a:stretch>
                  </pic:blipFill>
                  <pic:spPr>
                    <a:xfrm>
                      <a:off x="0" y="0"/>
                      <a:ext cx="2225040" cy="1148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3723640" cy="666750"/>
            <wp:effectExtent l="0" t="0" r="10160" b="3810"/>
            <wp:docPr id="3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pic:cNvPicPr>
                      <a:picLocks noChangeAspect="1"/>
                    </pic:cNvPicPr>
                  </pic:nvPicPr>
                  <pic:blipFill>
                    <a:blip r:embed="rId106"/>
                    <a:stretch>
                      <a:fillRect/>
                    </a:stretch>
                  </pic:blipFill>
                  <pic:spPr>
                    <a:xfrm>
                      <a:off x="0" y="0"/>
                      <a:ext cx="3723640" cy="66675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3.2自主导航应用</w:t>
      </w:r>
    </w:p>
    <w:p>
      <w:pPr>
        <w:rPr>
          <w:rFonts w:hint="eastAsia"/>
          <w:lang w:val="en-US" w:eastAsia="zh-CN"/>
        </w:rPr>
      </w:pPr>
      <w:r>
        <w:rPr>
          <w:rFonts w:hint="eastAsia"/>
          <w:sz w:val="21"/>
          <w:szCs w:val="21"/>
          <w:lang w:val="en-US" w:eastAsia="zh-CN"/>
        </w:rPr>
        <w:t>结合二维栅格地图和路径规划算法，实现自主导航。</w:t>
      </w:r>
    </w:p>
    <w:sectPr>
      <w:pgSz w:w="11906" w:h="16838"/>
      <w:pgMar w:top="1701" w:right="1417" w:bottom="1134" w:left="1417" w:header="708" w:footer="709" w:gutter="567"/>
      <w:pgNumType w:fmt="upperRoman"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3FB41"/>
    <w:multiLevelType w:val="singleLevel"/>
    <w:tmpl w:val="8053FB41"/>
    <w:lvl w:ilvl="0" w:tentative="0">
      <w:start w:val="1"/>
      <w:numFmt w:val="decimal"/>
      <w:pStyle w:val="21"/>
      <w:lvlText w:val="[%1]"/>
      <w:lvlJc w:val="left"/>
      <w:pPr>
        <w:tabs>
          <w:tab w:val="left" w:pos="567"/>
        </w:tabs>
        <w:ind w:left="5669" w:leftChars="0" w:hanging="5669" w:firstLineChars="0"/>
      </w:pPr>
      <w:rPr>
        <w:rFonts w:hint="default" w:ascii="宋体" w:hAnsi="宋体" w:eastAsia="宋体" w:cs="宋体"/>
      </w:rPr>
    </w:lvl>
  </w:abstractNum>
  <w:abstractNum w:abstractNumId="1">
    <w:nsid w:val="9AAE847E"/>
    <w:multiLevelType w:val="singleLevel"/>
    <w:tmpl w:val="9AAE847E"/>
    <w:lvl w:ilvl="0" w:tentative="0">
      <w:start w:val="1"/>
      <w:numFmt w:val="decimalEnclosedCircleChinese"/>
      <w:suff w:val="nothing"/>
      <w:lvlText w:val="%1　"/>
      <w:lvlJc w:val="left"/>
      <w:pPr>
        <w:ind w:left="0" w:firstLine="400"/>
      </w:pPr>
      <w:rPr>
        <w:rFonts w:hint="eastAsia"/>
      </w:rPr>
    </w:lvl>
  </w:abstractNum>
  <w:abstractNum w:abstractNumId="2">
    <w:nsid w:val="F01AE29E"/>
    <w:multiLevelType w:val="singleLevel"/>
    <w:tmpl w:val="F01AE29E"/>
    <w:lvl w:ilvl="0" w:tentative="0">
      <w:start w:val="1"/>
      <w:numFmt w:val="decimal"/>
      <w:lvlText w:val="%1)"/>
      <w:lvlJc w:val="left"/>
      <w:pPr>
        <w:ind w:left="425" w:hanging="425"/>
      </w:pPr>
      <w:rPr>
        <w:rFonts w:hint="default"/>
      </w:rPr>
    </w:lvl>
  </w:abstractNum>
  <w:abstractNum w:abstractNumId="3">
    <w:nsid w:val="FA560EAC"/>
    <w:multiLevelType w:val="singleLevel"/>
    <w:tmpl w:val="FA560EAC"/>
    <w:lvl w:ilvl="0" w:tentative="0">
      <w:start w:val="1"/>
      <w:numFmt w:val="decimal"/>
      <w:lvlText w:val="(%1)"/>
      <w:lvlJc w:val="left"/>
      <w:pPr>
        <w:ind w:left="425" w:hanging="425"/>
      </w:pPr>
      <w:rPr>
        <w:rFonts w:hint="default"/>
      </w:rPr>
    </w:lvl>
  </w:abstractNum>
  <w:abstractNum w:abstractNumId="4">
    <w:nsid w:val="04AE47BC"/>
    <w:multiLevelType w:val="singleLevel"/>
    <w:tmpl w:val="04AE47BC"/>
    <w:lvl w:ilvl="0" w:tentative="0">
      <w:start w:val="4"/>
      <w:numFmt w:val="decimal"/>
      <w:suff w:val="space"/>
      <w:lvlText w:val="[%1]"/>
      <w:lvlJc w:val="left"/>
    </w:lvl>
  </w:abstractNum>
  <w:abstractNum w:abstractNumId="5">
    <w:nsid w:val="3CC9D5A3"/>
    <w:multiLevelType w:val="singleLevel"/>
    <w:tmpl w:val="3CC9D5A3"/>
    <w:lvl w:ilvl="0" w:tentative="0">
      <w:start w:val="1"/>
      <w:numFmt w:val="decimal"/>
      <w:lvlText w:val="(%1)"/>
      <w:lvlJc w:val="left"/>
      <w:pPr>
        <w:ind w:left="425" w:hanging="425"/>
      </w:pPr>
      <w:rPr>
        <w:rFonts w:hint="default"/>
      </w:rPr>
    </w:lvl>
  </w:abstractNum>
  <w:abstractNum w:abstractNumId="6">
    <w:nsid w:val="594E64D7"/>
    <w:multiLevelType w:val="singleLevel"/>
    <w:tmpl w:val="594E64D7"/>
    <w:lvl w:ilvl="0" w:tentative="0">
      <w:start w:val="1"/>
      <w:numFmt w:val="decimal"/>
      <w:pStyle w:val="18"/>
      <w:lvlText w:val="[%1]"/>
      <w:lvlJc w:val="left"/>
      <w:pPr>
        <w:tabs>
          <w:tab w:val="left" w:pos="45"/>
        </w:tabs>
        <w:ind w:left="1134" w:leftChars="0" w:hanging="1134" w:firstLineChars="0"/>
      </w:pPr>
      <w:rPr>
        <w:rFonts w:hint="default" w:cs="Times New Roman"/>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36EAE"/>
    <w:rsid w:val="01325CF0"/>
    <w:rsid w:val="014D01CE"/>
    <w:rsid w:val="01590B5C"/>
    <w:rsid w:val="0168713E"/>
    <w:rsid w:val="031035A1"/>
    <w:rsid w:val="03BD4D50"/>
    <w:rsid w:val="03CF6373"/>
    <w:rsid w:val="03EF5BB5"/>
    <w:rsid w:val="042719F0"/>
    <w:rsid w:val="04502F94"/>
    <w:rsid w:val="04760B8C"/>
    <w:rsid w:val="04DB4431"/>
    <w:rsid w:val="04FE761A"/>
    <w:rsid w:val="050F1911"/>
    <w:rsid w:val="051F351C"/>
    <w:rsid w:val="054A30F6"/>
    <w:rsid w:val="05CC1DAB"/>
    <w:rsid w:val="06130BF3"/>
    <w:rsid w:val="06B14661"/>
    <w:rsid w:val="07092D87"/>
    <w:rsid w:val="089A464E"/>
    <w:rsid w:val="08C73F77"/>
    <w:rsid w:val="091E35EF"/>
    <w:rsid w:val="097C33E7"/>
    <w:rsid w:val="099C3A62"/>
    <w:rsid w:val="0A6B7CC2"/>
    <w:rsid w:val="0ADD4789"/>
    <w:rsid w:val="0AE64918"/>
    <w:rsid w:val="0B2019EF"/>
    <w:rsid w:val="0D3471D5"/>
    <w:rsid w:val="0E6C0483"/>
    <w:rsid w:val="0EC24BE0"/>
    <w:rsid w:val="0F223046"/>
    <w:rsid w:val="0F45654C"/>
    <w:rsid w:val="0FD812EA"/>
    <w:rsid w:val="100B3AD5"/>
    <w:rsid w:val="103A52BA"/>
    <w:rsid w:val="10B72CFA"/>
    <w:rsid w:val="112A39B4"/>
    <w:rsid w:val="115E68B2"/>
    <w:rsid w:val="11B82D84"/>
    <w:rsid w:val="12697AEB"/>
    <w:rsid w:val="12820516"/>
    <w:rsid w:val="12F9541A"/>
    <w:rsid w:val="131D68E7"/>
    <w:rsid w:val="134536A6"/>
    <w:rsid w:val="1348047C"/>
    <w:rsid w:val="144C2860"/>
    <w:rsid w:val="144F427D"/>
    <w:rsid w:val="14FA3555"/>
    <w:rsid w:val="154E247B"/>
    <w:rsid w:val="15B30923"/>
    <w:rsid w:val="15EA7AC1"/>
    <w:rsid w:val="1629637E"/>
    <w:rsid w:val="1653121E"/>
    <w:rsid w:val="17181905"/>
    <w:rsid w:val="17DB38A2"/>
    <w:rsid w:val="18222F4C"/>
    <w:rsid w:val="18C55F44"/>
    <w:rsid w:val="18DA717F"/>
    <w:rsid w:val="19C545F5"/>
    <w:rsid w:val="1AAA1C94"/>
    <w:rsid w:val="1BDC44C1"/>
    <w:rsid w:val="1C59680C"/>
    <w:rsid w:val="1C994ED9"/>
    <w:rsid w:val="1D914DE3"/>
    <w:rsid w:val="1DA73597"/>
    <w:rsid w:val="1DAC1FBA"/>
    <w:rsid w:val="1DC311C6"/>
    <w:rsid w:val="1DC36A5B"/>
    <w:rsid w:val="1DC77D7E"/>
    <w:rsid w:val="1DEB665C"/>
    <w:rsid w:val="1DEC4A37"/>
    <w:rsid w:val="1E220162"/>
    <w:rsid w:val="1E33452A"/>
    <w:rsid w:val="1E61688A"/>
    <w:rsid w:val="1EA11A1F"/>
    <w:rsid w:val="1EC541E3"/>
    <w:rsid w:val="20F1029C"/>
    <w:rsid w:val="20F53A21"/>
    <w:rsid w:val="214C6005"/>
    <w:rsid w:val="227B56E6"/>
    <w:rsid w:val="228568D7"/>
    <w:rsid w:val="24824C21"/>
    <w:rsid w:val="24865D77"/>
    <w:rsid w:val="24936616"/>
    <w:rsid w:val="25195875"/>
    <w:rsid w:val="254328F3"/>
    <w:rsid w:val="26183517"/>
    <w:rsid w:val="262F1024"/>
    <w:rsid w:val="268554ED"/>
    <w:rsid w:val="26C438FC"/>
    <w:rsid w:val="26E213D6"/>
    <w:rsid w:val="278A4966"/>
    <w:rsid w:val="278C0793"/>
    <w:rsid w:val="27AA5D2A"/>
    <w:rsid w:val="285A4C4C"/>
    <w:rsid w:val="288673E9"/>
    <w:rsid w:val="28987F77"/>
    <w:rsid w:val="28CB7F35"/>
    <w:rsid w:val="291B128D"/>
    <w:rsid w:val="29225A34"/>
    <w:rsid w:val="2A643C59"/>
    <w:rsid w:val="2A835ED2"/>
    <w:rsid w:val="2B333382"/>
    <w:rsid w:val="2B5926FC"/>
    <w:rsid w:val="2B7F32F1"/>
    <w:rsid w:val="2B93334B"/>
    <w:rsid w:val="2C1F54E1"/>
    <w:rsid w:val="2C6319A2"/>
    <w:rsid w:val="2C652DE8"/>
    <w:rsid w:val="2D3F552F"/>
    <w:rsid w:val="2D766CEA"/>
    <w:rsid w:val="2E110D22"/>
    <w:rsid w:val="2E4407BC"/>
    <w:rsid w:val="2E481315"/>
    <w:rsid w:val="2E5324A9"/>
    <w:rsid w:val="2EDE6FE8"/>
    <w:rsid w:val="2EF0121E"/>
    <w:rsid w:val="2F031232"/>
    <w:rsid w:val="2F8D1FB7"/>
    <w:rsid w:val="2FE52DD7"/>
    <w:rsid w:val="31561D02"/>
    <w:rsid w:val="320058E3"/>
    <w:rsid w:val="323C3D57"/>
    <w:rsid w:val="32522BE8"/>
    <w:rsid w:val="32996062"/>
    <w:rsid w:val="32A728AA"/>
    <w:rsid w:val="333B64FB"/>
    <w:rsid w:val="343F4009"/>
    <w:rsid w:val="35277720"/>
    <w:rsid w:val="359E378F"/>
    <w:rsid w:val="35A03D1A"/>
    <w:rsid w:val="35B05AF9"/>
    <w:rsid w:val="373F57A7"/>
    <w:rsid w:val="375D1522"/>
    <w:rsid w:val="37754ABF"/>
    <w:rsid w:val="38833A8B"/>
    <w:rsid w:val="38CB3EB0"/>
    <w:rsid w:val="38DC6EAD"/>
    <w:rsid w:val="391B57F7"/>
    <w:rsid w:val="395B25C7"/>
    <w:rsid w:val="397139F4"/>
    <w:rsid w:val="3C40752B"/>
    <w:rsid w:val="3C7D060A"/>
    <w:rsid w:val="3D6C78C9"/>
    <w:rsid w:val="3DF52A34"/>
    <w:rsid w:val="3DFF63F2"/>
    <w:rsid w:val="3F081C4B"/>
    <w:rsid w:val="40E9485C"/>
    <w:rsid w:val="40F92D4B"/>
    <w:rsid w:val="413D5443"/>
    <w:rsid w:val="41E552D5"/>
    <w:rsid w:val="421A3560"/>
    <w:rsid w:val="425F3420"/>
    <w:rsid w:val="42862D55"/>
    <w:rsid w:val="42FF7EA1"/>
    <w:rsid w:val="4353192A"/>
    <w:rsid w:val="43990AA9"/>
    <w:rsid w:val="43D159A5"/>
    <w:rsid w:val="43F649AB"/>
    <w:rsid w:val="4422467A"/>
    <w:rsid w:val="447609CF"/>
    <w:rsid w:val="44ED2823"/>
    <w:rsid w:val="4560482C"/>
    <w:rsid w:val="474512EE"/>
    <w:rsid w:val="47E515C3"/>
    <w:rsid w:val="48527FBE"/>
    <w:rsid w:val="48556267"/>
    <w:rsid w:val="48B74820"/>
    <w:rsid w:val="48E9011B"/>
    <w:rsid w:val="49A3185C"/>
    <w:rsid w:val="49B638FE"/>
    <w:rsid w:val="49D34B40"/>
    <w:rsid w:val="49DB1C30"/>
    <w:rsid w:val="4B11369A"/>
    <w:rsid w:val="4B1472FC"/>
    <w:rsid w:val="4B833429"/>
    <w:rsid w:val="4BAD2C53"/>
    <w:rsid w:val="4BBE49AD"/>
    <w:rsid w:val="4BDC08C4"/>
    <w:rsid w:val="4C571127"/>
    <w:rsid w:val="4C683256"/>
    <w:rsid w:val="4CCC44B6"/>
    <w:rsid w:val="4D6B1928"/>
    <w:rsid w:val="4E1E244D"/>
    <w:rsid w:val="4E6A703A"/>
    <w:rsid w:val="4E6E3CCC"/>
    <w:rsid w:val="4FBC62FE"/>
    <w:rsid w:val="4FE07EB8"/>
    <w:rsid w:val="5063562F"/>
    <w:rsid w:val="51353E1E"/>
    <w:rsid w:val="51EF1C79"/>
    <w:rsid w:val="526D2A31"/>
    <w:rsid w:val="52F40756"/>
    <w:rsid w:val="530F0589"/>
    <w:rsid w:val="53417374"/>
    <w:rsid w:val="53AF17B8"/>
    <w:rsid w:val="54135D88"/>
    <w:rsid w:val="54321EE2"/>
    <w:rsid w:val="54F249CE"/>
    <w:rsid w:val="55A37DCC"/>
    <w:rsid w:val="55A93675"/>
    <w:rsid w:val="55A93919"/>
    <w:rsid w:val="55B45946"/>
    <w:rsid w:val="563923C3"/>
    <w:rsid w:val="5706351D"/>
    <w:rsid w:val="57A00A3F"/>
    <w:rsid w:val="57E27856"/>
    <w:rsid w:val="587F1B7C"/>
    <w:rsid w:val="5A37311D"/>
    <w:rsid w:val="5B1A6EB1"/>
    <w:rsid w:val="5C642B8E"/>
    <w:rsid w:val="5CB551AC"/>
    <w:rsid w:val="5D943D20"/>
    <w:rsid w:val="5DAB0429"/>
    <w:rsid w:val="5EDC1225"/>
    <w:rsid w:val="5EEF5421"/>
    <w:rsid w:val="603E3E4F"/>
    <w:rsid w:val="605C0254"/>
    <w:rsid w:val="60B44BE6"/>
    <w:rsid w:val="60E530FE"/>
    <w:rsid w:val="60FB0D0B"/>
    <w:rsid w:val="61867D77"/>
    <w:rsid w:val="622378E2"/>
    <w:rsid w:val="626538EE"/>
    <w:rsid w:val="62B22389"/>
    <w:rsid w:val="62F05B74"/>
    <w:rsid w:val="6333069B"/>
    <w:rsid w:val="633D78B0"/>
    <w:rsid w:val="63457782"/>
    <w:rsid w:val="63B42438"/>
    <w:rsid w:val="63BE7EBC"/>
    <w:rsid w:val="644D52F0"/>
    <w:rsid w:val="64695E42"/>
    <w:rsid w:val="64E2443A"/>
    <w:rsid w:val="65AD639D"/>
    <w:rsid w:val="678E7E44"/>
    <w:rsid w:val="67AF3241"/>
    <w:rsid w:val="67D97390"/>
    <w:rsid w:val="689D658F"/>
    <w:rsid w:val="68B1418E"/>
    <w:rsid w:val="6941563F"/>
    <w:rsid w:val="694A4FC7"/>
    <w:rsid w:val="698825AC"/>
    <w:rsid w:val="69A90A12"/>
    <w:rsid w:val="69C7266F"/>
    <w:rsid w:val="6A9D557D"/>
    <w:rsid w:val="6AB14282"/>
    <w:rsid w:val="6C55585F"/>
    <w:rsid w:val="6CB12B6B"/>
    <w:rsid w:val="6CED17D0"/>
    <w:rsid w:val="6DB35A1E"/>
    <w:rsid w:val="6DCE38B0"/>
    <w:rsid w:val="6E917A07"/>
    <w:rsid w:val="6FD00929"/>
    <w:rsid w:val="707C6FCE"/>
    <w:rsid w:val="70D56ED7"/>
    <w:rsid w:val="717811C9"/>
    <w:rsid w:val="717A0E79"/>
    <w:rsid w:val="71A37FA2"/>
    <w:rsid w:val="723C54AF"/>
    <w:rsid w:val="72882594"/>
    <w:rsid w:val="731C7DAD"/>
    <w:rsid w:val="733F1A7E"/>
    <w:rsid w:val="73465A8F"/>
    <w:rsid w:val="734A0D3E"/>
    <w:rsid w:val="737A6FAE"/>
    <w:rsid w:val="73C77809"/>
    <w:rsid w:val="742A4945"/>
    <w:rsid w:val="757A0CCE"/>
    <w:rsid w:val="75824BAA"/>
    <w:rsid w:val="76E26A8D"/>
    <w:rsid w:val="770B0170"/>
    <w:rsid w:val="77BD08AA"/>
    <w:rsid w:val="77E013CB"/>
    <w:rsid w:val="790623E6"/>
    <w:rsid w:val="79780D6E"/>
    <w:rsid w:val="7B9812DF"/>
    <w:rsid w:val="7B9939C4"/>
    <w:rsid w:val="7BAB1896"/>
    <w:rsid w:val="7C3B7103"/>
    <w:rsid w:val="7CE8580D"/>
    <w:rsid w:val="7DCB75E8"/>
    <w:rsid w:val="7F472A9F"/>
    <w:rsid w:val="7FA909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560" w:firstLineChars="20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7"/>
    <w:qFormat/>
    <w:uiPriority w:val="0"/>
    <w:pPr>
      <w:keepNext/>
      <w:keepLines/>
      <w:spacing w:before="220" w:after="210" w:line="579" w:lineRule="auto"/>
      <w:ind w:firstLine="0" w:firstLineChars="0"/>
      <w:jc w:val="center"/>
      <w:outlineLvl w:val="0"/>
    </w:pPr>
    <w:rPr>
      <w:rFonts w:eastAsia="宋体" w:asciiTheme="minorAscii" w:hAnsiTheme="minorAscii"/>
      <w:b/>
      <w:bCs/>
      <w:kern w:val="44"/>
      <w:sz w:val="32"/>
      <w:szCs w:val="44"/>
    </w:rPr>
  </w:style>
  <w:style w:type="paragraph" w:styleId="3">
    <w:name w:val="heading 2"/>
    <w:basedOn w:val="1"/>
    <w:next w:val="1"/>
    <w:link w:val="14"/>
    <w:unhideWhenUsed/>
    <w:qFormat/>
    <w:uiPriority w:val="0"/>
    <w:pPr>
      <w:keepNext/>
      <w:keepLines/>
      <w:spacing w:before="140" w:after="140" w:line="416" w:lineRule="auto"/>
      <w:ind w:firstLine="0" w:firstLineChars="0"/>
      <w:jc w:val="left"/>
      <w:outlineLvl w:val="1"/>
    </w:pPr>
    <w:rPr>
      <w:rFonts w:ascii="Arial" w:hAnsi="Arial" w:eastAsia="黑体"/>
      <w:bCs/>
      <w:sz w:val="28"/>
      <w:szCs w:val="32"/>
    </w:rPr>
  </w:style>
  <w:style w:type="paragraph" w:styleId="4">
    <w:name w:val="heading 3"/>
    <w:basedOn w:val="1"/>
    <w:next w:val="1"/>
    <w:link w:val="19"/>
    <w:unhideWhenUsed/>
    <w:qFormat/>
    <w:uiPriority w:val="0"/>
    <w:pPr>
      <w:keepNext/>
      <w:keepLines/>
      <w:spacing w:before="50" w:beforeLines="50" w:after="50" w:afterLines="50" w:line="416" w:lineRule="auto"/>
      <w:outlineLvl w:val="2"/>
    </w:pPr>
    <w:rPr>
      <w:rFonts w:eastAsia="宋体"/>
      <w:bCs/>
      <w:sz w:val="24"/>
      <w:szCs w:val="32"/>
    </w:rPr>
  </w:style>
  <w:style w:type="paragraph" w:styleId="5">
    <w:name w:val="heading 4"/>
    <w:basedOn w:val="1"/>
    <w:next w:val="1"/>
    <w:link w:val="20"/>
    <w:unhideWhenUsed/>
    <w:qFormat/>
    <w:uiPriority w:val="0"/>
    <w:pPr>
      <w:keepNext/>
      <w:keepLines/>
      <w:spacing w:before="50" w:beforeLines="50" w:beforeAutospacing="0" w:after="50" w:afterLines="50" w:afterAutospacing="0" w:line="240" w:lineRule="auto"/>
      <w:ind w:firstLine="0" w:firstLineChars="0"/>
      <w:outlineLvl w:val="3"/>
    </w:pPr>
    <w:rPr>
      <w:rFonts w:ascii="Arial" w:hAnsi="Arial" w:eastAsia="黑体"/>
      <w:sz w:val="21"/>
    </w:rPr>
  </w:style>
  <w:style w:type="paragraph" w:styleId="6">
    <w:name w:val="heading 5"/>
    <w:basedOn w:val="1"/>
    <w:next w:val="1"/>
    <w:semiHidden/>
    <w:unhideWhenUsed/>
    <w:qFormat/>
    <w:uiPriority w:val="0"/>
    <w:pPr>
      <w:keepNext/>
      <w:keepLines/>
      <w:spacing w:before="50" w:beforeLines="50" w:beforeAutospacing="0" w:after="50" w:afterLines="50" w:afterAutospacing="0" w:line="372" w:lineRule="auto"/>
      <w:ind w:firstLine="0" w:firstLineChars="0"/>
      <w:outlineLvl w:val="4"/>
    </w:pPr>
    <w:rPr>
      <w:rFonts w:eastAsia="楷体"/>
      <w:sz w:val="21"/>
    </w:rPr>
  </w:style>
  <w:style w:type="paragraph" w:styleId="7">
    <w:name w:val="heading 6"/>
    <w:basedOn w:val="1"/>
    <w:next w:val="1"/>
    <w:semiHidden/>
    <w:unhideWhenUsed/>
    <w:qFormat/>
    <w:uiPriority w:val="0"/>
    <w:pPr>
      <w:keepNext/>
      <w:keepLines/>
      <w:spacing w:beforeAutospacing="0" w:afterAutospacing="0" w:line="360" w:lineRule="auto"/>
      <w:ind w:firstLine="0" w:firstLineChars="0"/>
      <w:jc w:val="left"/>
      <w:outlineLvl w:val="5"/>
    </w:pPr>
    <w:rPr>
      <w:rFonts w:ascii="Arial" w:hAnsi="Arial" w:eastAsia="宋体"/>
      <w:szCs w:val="21"/>
    </w:rPr>
  </w:style>
  <w:style w:type="paragraph" w:styleId="8">
    <w:name w:val="heading 7"/>
    <w:basedOn w:val="1"/>
    <w:next w:val="1"/>
    <w:semiHidden/>
    <w:unhideWhenUsed/>
    <w:qFormat/>
    <w:uiPriority w:val="0"/>
    <w:pPr>
      <w:keepNext/>
      <w:keepLines/>
      <w:spacing w:beforeLines="0" w:beforeAutospacing="0" w:afterLines="0" w:afterAutospacing="0" w:line="240" w:lineRule="auto"/>
      <w:outlineLvl w:val="6"/>
    </w:pPr>
    <w:rPr>
      <w:rFonts w:eastAsia="宋体"/>
      <w:sz w:val="21"/>
      <w:szCs w:val="21"/>
    </w:rPr>
  </w:style>
  <w:style w:type="character" w:default="1" w:styleId="11">
    <w:name w:val="Default Paragraph Font"/>
    <w:semiHidden/>
    <w:qFormat/>
    <w:uiPriority w:val="99"/>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customStyle="1" w:styleId="14">
    <w:name w:val="Heading 2 Char"/>
    <w:basedOn w:val="11"/>
    <w:link w:val="3"/>
    <w:qFormat/>
    <w:locked/>
    <w:uiPriority w:val="99"/>
    <w:rPr>
      <w:rFonts w:ascii="Arial" w:hAnsi="Arial" w:eastAsia="黑体" w:cs="Times New Roman"/>
      <w:b/>
      <w:bCs/>
      <w:kern w:val="2"/>
      <w:sz w:val="28"/>
      <w:szCs w:val="32"/>
    </w:rPr>
  </w:style>
  <w:style w:type="paragraph" w:customStyle="1" w:styleId="15">
    <w:name w:val="样式  正文"/>
    <w:basedOn w:val="1"/>
    <w:link w:val="16"/>
    <w:qFormat/>
    <w:uiPriority w:val="0"/>
    <w:pPr>
      <w:spacing w:line="240" w:lineRule="auto"/>
      <w:ind w:firstLine="640" w:firstLineChars="200"/>
    </w:pPr>
    <w:rPr>
      <w:rFonts w:ascii="宋体" w:hAnsi="宋体" w:cs="宋体"/>
      <w:color w:val="000000"/>
      <w:kern w:val="44"/>
    </w:rPr>
  </w:style>
  <w:style w:type="character" w:customStyle="1" w:styleId="16">
    <w:name w:val="样式  正文 Char"/>
    <w:link w:val="15"/>
    <w:qFormat/>
    <w:uiPriority w:val="0"/>
    <w:rPr>
      <w:rFonts w:ascii="宋体" w:hAnsi="宋体" w:eastAsia="宋体" w:cs="宋体"/>
      <w:color w:val="000000"/>
      <w:kern w:val="44"/>
      <w:sz w:val="21"/>
      <w:szCs w:val="24"/>
    </w:rPr>
  </w:style>
  <w:style w:type="character" w:customStyle="1" w:styleId="17">
    <w:name w:val="标题 1 字符"/>
    <w:basedOn w:val="11"/>
    <w:link w:val="2"/>
    <w:qFormat/>
    <w:uiPriority w:val="0"/>
    <w:rPr>
      <w:rFonts w:eastAsia="宋体" w:cs="Times New Roman" w:asciiTheme="minorAscii" w:hAnsiTheme="minorAscii"/>
      <w:b/>
      <w:sz w:val="32"/>
      <w:szCs w:val="32"/>
    </w:rPr>
  </w:style>
  <w:style w:type="paragraph" w:customStyle="1" w:styleId="18">
    <w:name w:val="文献"/>
    <w:basedOn w:val="1"/>
    <w:qFormat/>
    <w:uiPriority w:val="99"/>
    <w:pPr>
      <w:numPr>
        <w:ilvl w:val="0"/>
        <w:numId w:val="1"/>
      </w:numPr>
      <w:tabs>
        <w:tab w:val="left" w:pos="306"/>
        <w:tab w:val="clear" w:pos="45"/>
      </w:tabs>
      <w:ind w:firstLine="0" w:firstLineChars="0"/>
    </w:pPr>
    <w:rPr>
      <w:rFonts w:ascii="Times New Roman" w:hAnsi="Times New Roman" w:cs="Times New Roman"/>
      <w:kern w:val="0"/>
      <w:sz w:val="24"/>
    </w:rPr>
  </w:style>
  <w:style w:type="character" w:customStyle="1" w:styleId="19">
    <w:name w:val="Heading 3 Char"/>
    <w:basedOn w:val="11"/>
    <w:link w:val="4"/>
    <w:qFormat/>
    <w:locked/>
    <w:uiPriority w:val="99"/>
    <w:rPr>
      <w:rFonts w:eastAsia="宋体" w:cs="Times New Roman" w:asciiTheme="minorAscii" w:hAnsiTheme="minorAscii"/>
      <w:bCs/>
      <w:snapToGrid w:val="0"/>
      <w:kern w:val="0"/>
      <w:sz w:val="24"/>
      <w:szCs w:val="24"/>
    </w:rPr>
  </w:style>
  <w:style w:type="character" w:customStyle="1" w:styleId="20">
    <w:name w:val="标题 4 Char"/>
    <w:link w:val="5"/>
    <w:qFormat/>
    <w:uiPriority w:val="0"/>
    <w:rPr>
      <w:rFonts w:ascii="Arial" w:hAnsi="Arial" w:eastAsia="黑体"/>
      <w:sz w:val="21"/>
    </w:rPr>
  </w:style>
  <w:style w:type="paragraph" w:customStyle="1" w:styleId="21">
    <w:name w:val="参考文献"/>
    <w:basedOn w:val="1"/>
    <w:qFormat/>
    <w:uiPriority w:val="0"/>
    <w:pPr>
      <w:numPr>
        <w:ilvl w:val="0"/>
        <w:numId w:val="2"/>
      </w:numPr>
      <w:tabs>
        <w:tab w:val="clear" w:pos="567"/>
      </w:tabs>
      <w:kinsoku w:val="0"/>
      <w:spacing w:line="360" w:lineRule="exact"/>
      <w:ind w:left="0" w:leftChars="0" w:firstLine="0" w:firstLineChars="0"/>
      <w:jc w:val="left"/>
      <w:textAlignment w:val="baseline"/>
    </w:pPr>
    <w:rPr>
      <w:rFonts w:eastAsia="宋体" w:asciiTheme="minorAscii" w:hAnsiTheme="minorAscii"/>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8.png"/><Relationship Id="rId98" Type="http://schemas.openxmlformats.org/officeDocument/2006/relationships/image" Target="media/image47.png"/><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e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9" Type="http://schemas.openxmlformats.org/officeDocument/2006/relationships/fontTable" Target="fontTable.xml"/><Relationship Id="rId108" Type="http://schemas.openxmlformats.org/officeDocument/2006/relationships/numbering" Target="numbering.xml"/><Relationship Id="rId107" Type="http://schemas.openxmlformats.org/officeDocument/2006/relationships/customXml" Target="../customXml/item1.xml"/><Relationship Id="rId106" Type="http://schemas.openxmlformats.org/officeDocument/2006/relationships/image" Target="media/image55.png"/><Relationship Id="rId105" Type="http://schemas.openxmlformats.org/officeDocument/2006/relationships/image" Target="media/image54.png"/><Relationship Id="rId104" Type="http://schemas.openxmlformats.org/officeDocument/2006/relationships/image" Target="media/image53.png"/><Relationship Id="rId103" Type="http://schemas.openxmlformats.org/officeDocument/2006/relationships/image" Target="media/image52.png"/><Relationship Id="rId102" Type="http://schemas.openxmlformats.org/officeDocument/2006/relationships/image" Target="media/image51.png"/><Relationship Id="rId101" Type="http://schemas.openxmlformats.org/officeDocument/2006/relationships/image" Target="media/image50.png"/><Relationship Id="rId100" Type="http://schemas.openxmlformats.org/officeDocument/2006/relationships/image" Target="media/image49.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ayy</cp:lastModifiedBy>
  <dcterms:modified xsi:type="dcterms:W3CDTF">2019-04-25T05:11:12Z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