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子系统接入统一登录步骤</w:t>
      </w:r>
    </w:p>
    <w:p>
      <w:r>
        <w:rPr>
          <w:rFonts w:hint="eastAsia"/>
        </w:rPr>
        <w:t xml:space="preserve">                                                 （v 1.2）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阅读对象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子系统相关开发人员、运维、技术支持等。</w:t>
      </w:r>
    </w:p>
    <w:p>
      <w:pPr>
        <w:pStyle w:val="3"/>
      </w:pPr>
      <w:r>
        <w:rPr>
          <w:rFonts w:hint="eastAsia"/>
        </w:rPr>
        <w:t>1.1相关术语</w:t>
      </w:r>
    </w:p>
    <w:tbl>
      <w:tblPr>
        <w:tblStyle w:val="11"/>
        <w:tblW w:w="7907" w:type="dxa"/>
        <w:tblInd w:w="6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5"/>
        <w:gridCol w:w="5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术语</w:t>
            </w:r>
          </w:p>
        </w:tc>
        <w:tc>
          <w:tcPr>
            <w:tcW w:w="5862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站点</w:t>
            </w:r>
          </w:p>
        </w:tc>
        <w:tc>
          <w:tcPr>
            <w:tcW w:w="5862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即子系统，银农直连、三资、产改等。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appkey</w:t>
            </w:r>
          </w:p>
        </w:tc>
        <w:tc>
          <w:tcPr>
            <w:tcW w:w="5862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为对应子站点的唯一标识码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appsecret</w:t>
            </w:r>
          </w:p>
        </w:tc>
        <w:tc>
          <w:tcPr>
            <w:tcW w:w="5862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为对应子站点的唯一标识码</w:t>
            </w:r>
          </w:p>
        </w:tc>
      </w:tr>
    </w:tbl>
    <w:p>
      <w:pPr>
        <w:pStyle w:val="16"/>
        <w:ind w:left="615" w:firstLine="0" w:firstLineChars="0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  <w:lang w:eastAsia="zh-CN"/>
        </w:rPr>
        <w:t>总体介绍</w:t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eastAsia="zh-CN"/>
        </w:rPr>
        <w:t>跳转流程</w:t>
      </w:r>
    </w:p>
    <w:p>
      <w:pPr>
        <w:ind w:left="420"/>
        <w:rPr>
          <w:rFonts w:hint="eastAsia" w:eastAsiaTheme="minor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</w:rPr>
        <w:t>统一登录与子系统的跳转流程如下</w:t>
      </w:r>
      <w:r>
        <w:rPr>
          <w:rFonts w:hint="eastAsia"/>
          <w:b/>
          <w:sz w:val="28"/>
          <w:szCs w:val="28"/>
          <w:lang w:eastAsia="zh-CN"/>
        </w:rPr>
        <w:t>：</w:t>
      </w:r>
    </w:p>
    <w:p>
      <w:pPr>
        <w:ind w:left="420"/>
      </w:pPr>
      <w:r>
        <w:drawing>
          <wp:inline distT="0" distB="0" distL="0" distR="0">
            <wp:extent cx="4999355" cy="2427605"/>
            <wp:effectExtent l="0" t="0" r="1079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如上图举例：</w:t>
      </w:r>
    </w:p>
    <w:p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统一登录地址为  http://119.90.57.29:10801</w:t>
      </w:r>
    </w:p>
    <w:p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子系统访问地址为  http://106.3.43.154:15830</w:t>
      </w:r>
    </w:p>
    <w:p>
      <w:pPr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具体文字对应说明如下：</w:t>
      </w:r>
    </w:p>
    <w:p>
      <w:pPr>
        <w:pStyle w:val="1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当用户访问统一登录http://119.90.57.29:10801后，会看到具体的子系统模块，在授权基础上可以访问子系统。</w:t>
      </w:r>
    </w:p>
    <w:p>
      <w:pPr>
        <w:pStyle w:val="1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当点击子系统模块后，统一登录后台会生成一个具有时效性的令牌A，并将该令牌和要求子系统返回地址B，拼接到当前站点提供的拦截页面地址里，如</w:t>
      </w:r>
      <w:r>
        <w:fldChar w:fldCharType="begin"/>
      </w:r>
      <w:r>
        <w:instrText xml:space="preserve"> HYPERLINK "http://106.3.43.154:15830/index.html?code=A&amp;exiturl=B" </w:instrText>
      </w:r>
      <w:r>
        <w:fldChar w:fldCharType="separate"/>
      </w:r>
      <w:r>
        <w:rPr>
          <w:rStyle w:val="13"/>
          <w:rFonts w:hint="eastAsia"/>
          <w:sz w:val="24"/>
          <w:szCs w:val="24"/>
        </w:rPr>
        <w:t>http://106.3.43.154:15830/index.html?code=A&amp;exiturl=B</w:t>
      </w:r>
      <w:r>
        <w:rPr>
          <w:rStyle w:val="13"/>
          <w:rFonts w:hint="eastAsia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这样。</w:t>
      </w:r>
    </w:p>
    <w:p>
      <w:pPr>
        <w:pStyle w:val="1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子系统前端页面对于index.html访问过程中获取到code和exiturl的情况下，会调用自己系统中的验证令牌接口，在该接口的后台逻辑中，需要向统一登录系统，发起http请求验证令牌A的真伪（</w:t>
      </w:r>
      <w:r>
        <w:rPr>
          <w:rFonts w:hint="eastAsia"/>
          <w:b/>
          <w:color w:val="FF0000"/>
          <w:sz w:val="24"/>
          <w:szCs w:val="24"/>
        </w:rPr>
        <w:t>能内网访问优先使用内网地址</w:t>
      </w:r>
      <w:r>
        <w:rPr>
          <w:rFonts w:hint="eastAsia"/>
          <w:sz w:val="24"/>
          <w:szCs w:val="24"/>
        </w:rPr>
        <w:t>）。该接口URI地址固定为(/api/sso/token)，如</w:t>
      </w:r>
      <w:r>
        <w:fldChar w:fldCharType="begin"/>
      </w:r>
      <w:r>
        <w:instrText xml:space="preserve"> HYPERLINK "http://119.90.57.29:10801/api/sso/token" </w:instrText>
      </w:r>
      <w:r>
        <w:fldChar w:fldCharType="separate"/>
      </w:r>
      <w:r>
        <w:rPr>
          <w:rStyle w:val="13"/>
          <w:rFonts w:hint="eastAsia"/>
          <w:sz w:val="24"/>
          <w:szCs w:val="24"/>
        </w:rPr>
        <w:t>http://119.90.57.29:10801/api/sso/token</w:t>
      </w:r>
      <w:r>
        <w:rPr>
          <w:rStyle w:val="13"/>
          <w:rFonts w:hint="eastAsia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。需要子系统维护在自己的配置文件中。其中还需子系统维护的有appkey、appsecret，</w:t>
      </w:r>
      <w:r>
        <w:rPr>
          <w:rFonts w:hint="eastAsia"/>
          <w:sz w:val="24"/>
          <w:szCs w:val="24"/>
          <w:highlight w:val="yellow"/>
        </w:rPr>
        <w:t>这三个参数都是提前由统一登录提供，已对接过的系统appkey、appsecret值不变</w:t>
      </w:r>
      <w:r>
        <w:rPr>
          <w:rFonts w:hint="eastAsia"/>
          <w:sz w:val="24"/>
          <w:szCs w:val="24"/>
        </w:rPr>
        <w:t>。</w:t>
      </w:r>
    </w:p>
    <w:p>
      <w:pPr>
        <w:pStyle w:val="1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当通过上一步验证后，统一登录正常情况下会返回用户信息，子系统需要将以下信息同步到数据库中，如果用户存在需要重新更新，以免统一登录用户修改过用户信息，造成与子系统不一致的情况。：</w:t>
      </w:r>
    </w:p>
    <w:tbl>
      <w:tblPr>
        <w:tblStyle w:val="11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3"/>
        <w:gridCol w:w="38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字段名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ssousername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统一登录用户名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roleid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xzqh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行政区划代码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nickname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tel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isBindUser</w:t>
            </w:r>
          </w:p>
        </w:tc>
        <w:tc>
          <w:tcPr>
            <w:tcW w:w="4261" w:type="dxa"/>
          </w:tcPr>
          <w:p>
            <w:pPr>
              <w:pStyle w:val="16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是否绑定用户</w:t>
            </w:r>
          </w:p>
        </w:tc>
      </w:tr>
    </w:tbl>
    <w:p>
      <w:pPr>
        <w:pStyle w:val="16"/>
        <w:ind w:left="780" w:firstLine="0" w:firstLineChars="0"/>
        <w:rPr>
          <w:sz w:val="24"/>
          <w:szCs w:val="24"/>
        </w:rPr>
      </w:pP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  <w:sz w:val="24"/>
          <w:szCs w:val="24"/>
        </w:rPr>
        <w:t>当验证成功后，子系统相当于完成了用户登录密码校验的逻辑，可以进行下一步的身份存储工作，并返回给用户登录成功后的页面。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接入步骤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统一登录部署后，一般会提供出两个账户。</w:t>
      </w:r>
    </w:p>
    <w:p>
      <w:pPr>
        <w:ind w:left="1417" w:hanging="1417" w:hangingChars="588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超级管理员：</w:t>
      </w:r>
      <w:r>
        <w:rPr>
          <w:rFonts w:hint="eastAsia"/>
          <w:sz w:val="24"/>
          <w:szCs w:val="24"/>
        </w:rPr>
        <w:t>拥有操作站点中心的权限（新建站点、配置站点，以及首页显示站点等）。此管理员默认为</w:t>
      </w:r>
      <w:r>
        <w:rPr>
          <w:rFonts w:hint="eastAsia"/>
          <w:color w:val="FF0000"/>
          <w:sz w:val="24"/>
          <w:szCs w:val="24"/>
        </w:rPr>
        <w:t>znxd  znxd2018，注意超级管理员不能给用户。</w:t>
      </w:r>
    </w:p>
    <w:p>
      <w:pPr>
        <w:ind w:left="1417" w:hanging="1417" w:hangingChars="588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普通管理员：</w:t>
      </w:r>
      <w:r>
        <w:rPr>
          <w:rFonts w:hint="eastAsia"/>
          <w:sz w:val="24"/>
          <w:szCs w:val="24"/>
        </w:rPr>
        <w:t xml:space="preserve">一般以地区命名，如果部署的为文登区统一登录，基本提供的账号为wendeng   a123456！ </w:t>
      </w:r>
    </w:p>
    <w:p>
      <w:pPr>
        <w:ind w:left="162" w:leftChars="77" w:firstLine="376" w:firstLineChars="157"/>
        <w:rPr>
          <w:sz w:val="24"/>
          <w:szCs w:val="24"/>
        </w:rPr>
      </w:pPr>
      <w:r>
        <w:rPr>
          <w:rFonts w:hint="eastAsia"/>
          <w:sz w:val="24"/>
          <w:szCs w:val="24"/>
        </w:rPr>
        <w:t>以上两个账号如果没有提供，可以联系相关的部署人员，目前统一登录的部署及后期维护，暂时由银农直连项目负责，有问题的话，北京找凌树峰、威海找于新义。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新增站点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用超级管理员登录统一登录系统后，可选择下图位置【系统管理】</w:t>
      </w:r>
      <w:r>
        <w:drawing>
          <wp:inline distT="0" distB="0" distL="0" distR="0">
            <wp:extent cx="5274310" cy="2421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进入【系统配置】--【站点中心】--【站点管理】，会看到有如下列表：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60975" cy="2863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FF0000"/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【站点管理】里需要修改下站点对应的地址和图标，如下图：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3208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上图中，appkey和appsecret，需要与子系统中对应，一般情况下，已对接的基本不变，除非是部署了多个相同系统，才会需要修改。</w:t>
      </w:r>
    </w:p>
    <w:p>
      <w:pPr>
        <w:ind w:firstLine="420"/>
        <w:rPr>
          <w:sz w:val="24"/>
          <w:szCs w:val="24"/>
        </w:rPr>
      </w:pPr>
    </w:p>
    <w:p>
      <w:pPr>
        <w:pStyle w:val="16"/>
        <w:numPr>
          <w:ilvl w:val="0"/>
          <w:numId w:val="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跳转地址：</w:t>
      </w:r>
    </w:p>
    <w:p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为统一登录点击子模块跳转到子系统时，需要调用子系统拦截统一登录token的初始化页面，如上图，三资系统要求的路径为/sso/index.html页面。</w:t>
      </w:r>
    </w:p>
    <w:p>
      <w:pPr>
        <w:ind w:firstLine="540" w:firstLineChars="225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对应传参主要有两个：(%s为占位符，这里配置好后，统一登录会自动将%s替换为真正的值)</w:t>
      </w:r>
    </w:p>
    <w:p>
      <w:pPr>
        <w:ind w:firstLine="663" w:firstLineChars="275"/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  <w:highlight w:val="yellow"/>
        </w:rPr>
        <w:t>code=%s</w:t>
      </w:r>
      <w:r>
        <w:rPr>
          <w:rFonts w:hint="eastAsia"/>
          <w:sz w:val="24"/>
          <w:szCs w:val="24"/>
        </w:rPr>
        <w:t>：为统一登录跳转子系统前生成的唯一令牌，用作子系统回调验证身份时用的参数。其中%s会在统一登录跳转前，由后台替换为真正的令牌。</w:t>
      </w:r>
    </w:p>
    <w:p>
      <w:pPr>
        <w:ind w:firstLine="663" w:firstLineChars="275"/>
        <w:rPr>
          <w:sz w:val="24"/>
          <w:szCs w:val="24"/>
        </w:rPr>
      </w:pPr>
      <w:r>
        <w:rPr>
          <w:rFonts w:hint="eastAsia"/>
          <w:b/>
          <w:sz w:val="24"/>
          <w:szCs w:val="24"/>
          <w:highlight w:val="yellow"/>
        </w:rPr>
        <w:t>exiturl=%s</w:t>
      </w:r>
      <w:r>
        <w:rPr>
          <w:rFonts w:hint="eastAsia"/>
          <w:sz w:val="24"/>
          <w:szCs w:val="24"/>
        </w:rPr>
        <w:t>:对于新版统一登录，考虑到子系统点击自己系统退出按钮时，应该退回到对应的统一登录系统，因此需要一个回退回统一登录的地址，该地址由统一登录提供，因此新版统一登录额外扩充了这个exiturl参数，该参数为非必填。即假如三资系统需要，则可以如下填写：</w:t>
      </w:r>
    </w:p>
    <w:p>
      <w:pPr>
        <w:ind w:firstLine="420"/>
        <w:rPr>
          <w:sz w:val="24"/>
          <w:szCs w:val="24"/>
        </w:rPr>
      </w:pPr>
      <w:r>
        <w:fldChar w:fldCharType="begin"/>
      </w:r>
      <w:r>
        <w:instrText xml:space="preserve"> HYPERLINK "http://ip:port/index.html?code=%25s&amp;exiturl=%25s" </w:instrText>
      </w:r>
      <w:r>
        <w:fldChar w:fldCharType="separate"/>
      </w:r>
      <w:r>
        <w:rPr>
          <w:rStyle w:val="13"/>
          <w:rFonts w:hint="eastAsia"/>
          <w:sz w:val="24"/>
          <w:szCs w:val="24"/>
        </w:rPr>
        <w:t>http://ip:port/index.html?code=%s&amp;exiturl=%s</w:t>
      </w:r>
      <w:r>
        <w:rPr>
          <w:rStyle w:val="13"/>
          <w:rFonts w:hint="eastAsia"/>
          <w:sz w:val="24"/>
          <w:szCs w:val="24"/>
        </w:rPr>
        <w:fldChar w:fldCharType="end"/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如果赋值为%s，表示可替换参数，对于exiturl则会取当前统一登录的ip和port地址。</w:t>
      </w:r>
    </w:p>
    <w:p>
      <w:pPr>
        <w:ind w:firstLine="42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当为域名部署时，此处如果需要exiturl，必须要写为具体的统一登录域名对应地址。因为前端获取的只能是ip端口或者域名，至于下一级的路径拿不到。</w:t>
      </w:r>
    </w:p>
    <w:p>
      <w:pPr>
        <w:ind w:firstLine="42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对于有的系统需要from值的，也可以在路径中直接拼接即可。</w:t>
      </w:r>
    </w:p>
    <w:p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2）退出地址：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子系统</w:t>
      </w:r>
      <w:r>
        <w:rPr>
          <w:rFonts w:hint="eastAsia"/>
          <w:sz w:val="24"/>
          <w:szCs w:val="24"/>
        </w:rPr>
        <w:t>的退出地址，用做统一登录点击退出时，退出授权下的子系统。此地址必须由子系统放开登录限制，并且为get请求。</w:t>
      </w:r>
    </w:p>
    <w:p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北京系统统一都是：</w:t>
      </w:r>
      <w:r>
        <w:fldChar w:fldCharType="begin"/>
      </w:r>
      <w:r>
        <w:instrText xml:space="preserve"> HYPERLINK "http://ip:port/api/user/logout" </w:instrText>
      </w:r>
      <w:r>
        <w:fldChar w:fldCharType="separate"/>
      </w:r>
      <w:r>
        <w:rPr>
          <w:rStyle w:val="13"/>
          <w:rFonts w:hint="eastAsia"/>
          <w:sz w:val="24"/>
          <w:szCs w:val="24"/>
        </w:rPr>
        <w:t>http://ip:port/api/user/logout</w:t>
      </w:r>
      <w:r>
        <w:rPr>
          <w:rStyle w:val="13"/>
          <w:rFonts w:hint="eastAsia"/>
          <w:sz w:val="24"/>
          <w:szCs w:val="24"/>
        </w:rPr>
        <w:fldChar w:fldCharType="end"/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如果出现子系统与统一登录不在同一域下，退出子系统会出现失败情况。</w:t>
      </w:r>
    </w:p>
    <w:p>
      <w:pPr>
        <w:ind w:left="42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3）获取角色方式：</w:t>
      </w:r>
    </w:p>
    <w:p>
      <w:pPr>
        <w:ind w:left="420" w:firstLine="375"/>
        <w:rPr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除了银农直连，其他系统都选手动获取，并且到站点角色中录入对应的角色名、角色值。其中角色值为子系统中的对应数据库中的角色id。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获取的角色为当前子系统的角色id、角色名称，因为统一登录跳转子系统时，需要提前知道对应的角色值，因此需要统一登录这边能够查询到。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有自动获取和手动录入两种方式。按照实际情况选择即可。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自动获取</w:t>
      </w:r>
      <w:r>
        <w:rPr>
          <w:rFonts w:hint="eastAsia"/>
          <w:sz w:val="24"/>
          <w:szCs w:val="24"/>
        </w:rPr>
        <w:t>：由子系统按照统一登录约定的获取接口规范（见最后附内容），提供的角色获取接口。当【站点管理】里对应站点设置为自动获取时才有效。目前仅有银农直联真正启用了自动获取角色的方式。其他系统暂不支持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自动获取接口如果对接了，子系统新增完角色后，统一登录这边不需要再次录入即可看到。如下图，为三资系统提供的角色获取接口。</w:t>
      </w:r>
      <w:r>
        <w:rPr>
          <w:rFonts w:hint="eastAsia"/>
          <w:color w:val="FF0000"/>
          <w:sz w:val="24"/>
          <w:szCs w:val="24"/>
        </w:rPr>
        <w:t>注意该接口必须要提前放开。需要统一登录约定的子系统角色获取接口文档的，联系对应开发人员。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1310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手动录入</w:t>
      </w:r>
      <w:r>
        <w:rPr>
          <w:rFonts w:hint="eastAsia"/>
          <w:sz w:val="24"/>
          <w:szCs w:val="24"/>
        </w:rPr>
        <w:t>：当选择该模式下，是为了兼容旧版统一登录，有的子系统角色少或没有可提供自动获取角色接口的条件，则需要在保存当前站点后，子系统也建完对应角色后，需要到统一登录【站点中心】--【站点角色】中手动对相应站点录入角色id、角色名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当配置完上边的内容后，还需要配置一下图标，如下图，滚动到最下方：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2403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修改显示名称和图标。显示名称为在统一登录首页显示的子系统名字。</w:t>
      </w:r>
    </w:p>
    <w:p>
      <w:pPr>
        <w:ind w:firstLine="42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ogo为首页显示子系统的图标（见最后附内容，挑选合适的模块图）。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站点建好之后，保存即可。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配置站点角色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站点角色仅在站点管理对那些站点角色获取方式配置为手动录入时，这里才生效。如果获取方式为自动获取，站点角色则没必要录入角色了。目前除银农直连以外系统，都需要进行配置。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另外，站点角色必须要在站点管理之后操作。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如果下图站点角色中没有站点，则表示【站点中心】--【站点管理】中没有建立当前地区下的站点。</w:t>
      </w:r>
    </w:p>
    <w:p>
      <w:pPr>
        <w:ind w:firstLine="420"/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22244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配置登录页首页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统一登录的登录页、首页看到的图片文字，都为可配置项，它们都在统一登录系统配置里的【站点管理】--【登录页首页配置】里。如下图所示：</w:t>
      </w:r>
    </w:p>
    <w:p>
      <w:pPr>
        <w:ind w:firstLine="420"/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2346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1703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上图中，左边为登录页配置，右边为首页配置。首页多出一个开启子系统的多选框。这里对应的是需要在首页展示的子模块，勾选自己新增的站点子系统，点击保存即可。如下图回到首页即可看到：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23018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此时虽然显示出自己的账号，但是还不能进行登录，因为没有对相应的用户进行授权。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用户创建</w:t>
      </w:r>
    </w:p>
    <w:p>
      <w:pPr>
        <w:ind w:left="420"/>
      </w:pPr>
      <w:r>
        <w:rPr>
          <w:rFonts w:hint="eastAsia"/>
        </w:rPr>
        <w:t>进入到【系统管理】--【用户管理】，如下图：</w:t>
      </w:r>
    </w:p>
    <w:p>
      <w:pPr>
        <w:ind w:left="420"/>
      </w:pPr>
      <w:r>
        <w:drawing>
          <wp:inline distT="0" distB="0" distL="0" distR="0">
            <wp:extent cx="5278755" cy="202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当含有统一登录时，子系统的用户管理编辑功能（新增、修改、删除）应该予以关闭。用户应统一在统一登录维护创建。</w:t>
      </w:r>
    </w:p>
    <w:p>
      <w:pPr>
        <w:ind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提示：统一登录创建完的用户，在子系统登录页面中是无法登录的。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点击新【新建】，如下图：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4464050" cy="34931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844" cy="34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当选择到上图的角色时，有如下几种角色：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超级管理员、普通角色、访问角色三种。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超级管理员</w:t>
      </w:r>
      <w:r>
        <w:rPr>
          <w:rFonts w:hint="eastAsia"/>
          <w:sz w:val="24"/>
          <w:szCs w:val="24"/>
        </w:rPr>
        <w:t>：拥有一切统一登录权限，一般是给技术支持或开发人员使用。不能授权给用户。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普通角色</w:t>
      </w:r>
      <w:r>
        <w:rPr>
          <w:rFonts w:hint="eastAsia"/>
          <w:sz w:val="24"/>
          <w:szCs w:val="24"/>
        </w:rPr>
        <w:t>：给客户的管理员提供，拥有系统管理后台模块的部分功能，用户新增、修改、删除等。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访问角色</w:t>
      </w:r>
      <w:r>
        <w:rPr>
          <w:rFonts w:hint="eastAsia"/>
          <w:sz w:val="24"/>
          <w:szCs w:val="24"/>
        </w:rPr>
        <w:t>：仅用于统一登录跳转，不包含统一登录后台模块。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用户授权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用户新建完之后，需要对其进行授权才能拥有跳转子系统的权限。找到【系统管理】--【用户管理】，点击【授权】按钮，如下图：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2248535"/>
            <wp:effectExtent l="0" t="0" r="2540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当需要授权某个站点时，则点击右侧未授权项目：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7482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  <w:szCs w:val="24"/>
        </w:rPr>
      </w:pP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在对相应站点授权时，可以查看到对应的捆绑角色。</w:t>
      </w:r>
    </w:p>
    <w:p>
      <w:pPr>
        <w:ind w:firstLine="42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提示：如果此处捆绑角色没有数据，无非两个原因：</w:t>
      </w:r>
    </w:p>
    <w:p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角色是否为自动获取？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则首先要确定的是当前站点获取角色方式是否为自动获取，可通过【站点中心】--【站点管理】中找到相应站点，查看角色获取方式，如果为自动，那这里获取不到角色信息，则需要从接口上排查，可能是子系统未创建角色，也或者角色接口有问题；</w:t>
      </w:r>
    </w:p>
    <w:p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站点角色中是否已经录入？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当为手动录入时，那肯定就是【站点中心】--【站点角色】，对应的子系统角色未录入。只要录入进去，这边就可以看到了。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另外注意捆绑用户名的功能。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捆绑用户名针对的是一种情况，比如客户最开始只有一个三资系统，并且已经使用了一段时间，里边有了一些用户及数据，现在客户又想买我们的另一个系统，比如银农直联，这种情况下，就需要统一登录系统来将两个系统的用户打通。但是又不能丢掉客户以前走过的数据及用户，这种情况下就需要捆绑用户名。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比如以前三资系统里有个zhangsan用户，现在要想他能够在统一系统登录，又不丢掉以前的数据，就需要首先在统一登录中创建zhangsan 用户，然后授权三资系统时，在捆绑用户名处填写为zhangsan，并授权实际zhangsan对应的角色，才能做到。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子系统开发</w:t>
      </w:r>
    </w:p>
    <w:p>
      <w:pPr>
        <w:pStyle w:val="3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.1 前端开发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子系统前端需要用一个页面进行url截取code、exiturl参数的操作。对应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.1中的跳转地址，比如银农的访问地址为</w:t>
      </w:r>
      <w:r>
        <w:fldChar w:fldCharType="begin"/>
      </w:r>
      <w:r>
        <w:instrText xml:space="preserve"> HYPERLINK "http://106.3.43.154:15830" </w:instrText>
      </w:r>
      <w:r>
        <w:fldChar w:fldCharType="separate"/>
      </w:r>
      <w:r>
        <w:rPr>
          <w:rStyle w:val="13"/>
          <w:rFonts w:hint="eastAsia"/>
        </w:rPr>
        <w:t>http://106.3.43.154:15830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，银农直连提供的这个页面为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http://106.3.43.154:15830/index.html</w:instrText>
      </w:r>
      <w:r>
        <w:instrText xml:space="preserve">" </w:instrText>
      </w:r>
      <w:r>
        <w:fldChar w:fldCharType="separate"/>
      </w:r>
      <w:r>
        <w:rPr>
          <w:rStyle w:val="13"/>
          <w:rFonts w:hint="eastAsia"/>
        </w:rPr>
        <w:t>http://106.3.43.154:15830/index.html</w:t>
      </w:r>
      <w:r>
        <w:fldChar w:fldCharType="end"/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将来统一登录跳转银农的时候，实际路径大概是下图这样：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fldChar w:fldCharType="begin"/>
      </w:r>
      <w:r>
        <w:instrText xml:space="preserve"> HYPERLINK "http://106.3.43.154:15830/index.html?code=34342errer&amp;exiturl=http://106.3.43.154:8081" </w:instrText>
      </w:r>
      <w:r>
        <w:fldChar w:fldCharType="separate"/>
      </w:r>
      <w:r>
        <w:rPr>
          <w:rStyle w:val="13"/>
          <w:rFonts w:hint="eastAsia"/>
        </w:rPr>
        <w:t>http://106.3.43.154:15830/index.html?</w:t>
      </w:r>
      <w:r>
        <w:rPr>
          <w:rStyle w:val="13"/>
          <w:rFonts w:hint="eastAsia"/>
          <w:highlight w:val="yellow"/>
        </w:rPr>
        <w:t>code=34342errer&amp;exiturl=http://106.3.43.154:8081</w:t>
      </w:r>
      <w:r>
        <w:rPr>
          <w:rStyle w:val="13"/>
          <w:rFonts w:hint="eastAsia"/>
          <w:highlight w:val="yellow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其中exiturl为统一登录的地址。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子系统在index.html页面初始化的时候，需要先从路径上拦截，是否携带code、exiturl值，如果携带，则需要将exiturl存入到前端缓存中，另外将code当做参数，传给自己系统的后台，调用后台的接口</w:t>
      </w:r>
      <w:r>
        <w:rPr>
          <w:rFonts w:hint="eastAsia"/>
          <w:lang w:eastAsia="zh-CN"/>
        </w:rPr>
        <w:t>参照</w:t>
      </w:r>
      <w:r>
        <w:rPr>
          <w:rFonts w:hint="eastAsia"/>
        </w:rPr>
        <w:t>（见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.2 后端开发</w:t>
      </w:r>
    </w:p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.2.1 开发内容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子系统需要添加一个接口，该接口最终的目的，需要根据自己系统账号密码登录接口，来模拟一个类似功能的接口，无非自己登录用的是账号密码，这个接口用的是统一登录给的code值。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另外，还需要在自己系统里配置appkey、appsecret值，可以配置到配置文件中。对应2.1中的appkey、appsecret值，如果不对应，则跳转失败。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开发的这个接口里，需要接收前端传入的code值，该code值为前端从统一登录跳转过来后，在url里截取获取的，将这个code值传给这个接口后，子系统需要将code,以及appkey、appsecret值，三个参数进行封装，首先回调统一登录的一个身份验证接口获取用户信息，如果获取成功，则再参照自己系统的登陆接口中，账号密码验证成功后的逻辑即可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参照接口请参考 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.3。</w:t>
      </w:r>
    </w:p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.2.2 注意事项</w:t>
      </w:r>
    </w:p>
    <w:p/>
    <w:p>
      <w:pPr>
        <w:pStyle w:val="5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.2.2.1 回调地址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回调地址为子系统将从统一登录接收到的code回传统一登录验证身份时的校验接口地址，</w:t>
      </w:r>
      <w:r>
        <w:rPr>
          <w:rFonts w:hint="eastAsia"/>
          <w:b/>
          <w:sz w:val="24"/>
          <w:szCs w:val="24"/>
          <w:highlight w:val="yellow"/>
        </w:rPr>
        <w:t>此地址最好写内网地址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  <w:lang w:eastAsia="zh-CN"/>
        </w:rPr>
        <w:t>（参考</w:t>
      </w:r>
      <w:r>
        <w:rPr>
          <w:rFonts w:hint="eastAsia"/>
          <w:sz w:val="24"/>
          <w:szCs w:val="24"/>
          <w:lang w:val="en-US" w:eastAsia="zh-CN"/>
        </w:rPr>
        <w:t>5.4 回调接口地址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如果子系统与统一登录部署在一个机器上，如果在统一登录部署完之后，提供出来时，没有特殊说明，一般为</w:t>
      </w:r>
      <w:r>
        <w:fldChar w:fldCharType="begin"/>
      </w:r>
      <w:r>
        <w:instrText xml:space="preserve"> HYPERLINK "http://localhost:10019/api/sso/token" </w:instrText>
      </w:r>
      <w:r>
        <w:fldChar w:fldCharType="separate"/>
      </w:r>
      <w:r>
        <w:rPr>
          <w:rStyle w:val="13"/>
          <w:rFonts w:hint="eastAsia"/>
          <w:sz w:val="24"/>
          <w:szCs w:val="24"/>
        </w:rPr>
        <w:t>http://localhost:10019/api/sso/token</w:t>
      </w:r>
      <w:r>
        <w:rPr>
          <w:rStyle w:val="13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。</w:t>
      </w:r>
    </w:p>
    <w:p>
      <w:pPr>
        <w:pStyle w:val="5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.2.2.2 appkey、appsecret值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此两个值为子系统的身份，来源参照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.1描述，需要与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.1中建的对应站点里的值匹配。</w:t>
      </w:r>
    </w:p>
    <w:p>
      <w:pPr>
        <w:pStyle w:val="5"/>
      </w:pPr>
      <w:r>
        <w:rPr>
          <w:rFonts w:hint="eastAsia"/>
          <w:lang w:val="en-US" w:eastAsia="zh-CN"/>
        </w:rPr>
        <w:t>4</w:t>
      </w:r>
      <w:bookmarkStart w:id="0" w:name="_GoBack"/>
      <w:bookmarkEnd w:id="0"/>
      <w:r>
        <w:rPr>
          <w:rFonts w:hint="eastAsia"/>
        </w:rPr>
        <w:t>.2.2.3 跳转失败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跳转失败的原因，绝大部分都是因为回调地址、appkey、appsecret值填写不正确导致。</w:t>
      </w:r>
    </w:p>
    <w:p>
      <w:pPr>
        <w:pStyle w:val="2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附内容</w:t>
      </w:r>
    </w:p>
    <w:p>
      <w:pPr>
        <w:pStyle w:val="3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.1子站点提供给统一登录获取角色列表的接口</w:t>
      </w:r>
    </w:p>
    <w:p>
      <w:r>
        <w:rPr>
          <w:rFonts w:hint="eastAsia"/>
        </w:rPr>
        <w:tab/>
      </w:r>
      <w:r>
        <w:rPr>
          <w:rFonts w:hint="eastAsia"/>
        </w:rPr>
        <w:t>如果需要子系统录入完角色，统一登录系统在授权时，能自动查到，则需要子系统按照以下要求提供一个外放接口，供统一登录调用。</w:t>
      </w:r>
    </w:p>
    <w:p>
      <w:pPr>
        <w:rPr>
          <w:b/>
        </w:rPr>
      </w:pPr>
      <w:r>
        <w:rPr>
          <w:rFonts w:hint="eastAsia"/>
          <w:b/>
        </w:rPr>
        <w:t>接口要求：</w:t>
      </w:r>
    </w:p>
    <w:p>
      <w:r>
        <w:rPr>
          <w:rFonts w:hint="eastAsia"/>
        </w:rPr>
        <w:t>（1）POST请求。</w:t>
      </w:r>
    </w:p>
    <w:p>
      <w:r>
        <w:rPr>
          <w:rFonts w:hint="eastAsia"/>
        </w:rPr>
        <w:t>（2）数据交互都是json格式。</w:t>
      </w:r>
    </w:p>
    <w:p>
      <w:r>
        <w:rPr>
          <w:rFonts w:hint="eastAsia"/>
        </w:rPr>
        <w:t>（3）传入参数和返回格式必须按照下边的接口要求提供，不能抛出异常，接口名不限制。</w:t>
      </w:r>
    </w:p>
    <w:tbl>
      <w:tblPr>
        <w:tblStyle w:val="10"/>
        <w:tblW w:w="838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4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服务地址或方法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sso/getRolesList（接口名无需固定）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参数</w:t>
            </w:r>
            <w:r>
              <w:t>说明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行政区划代码，分页条件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调用方法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POST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方法概述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/>
              </w:rPr>
              <w:t>子站点需要提供的角色列表获取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接口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输入格式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需要有三个参数，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pageNo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pageSize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10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xzqhdm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370702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nsolas" w:hAnsi="Consolas" w:cs="Consolas"/>
                <w:color w:val="FF0000"/>
                <w:sz w:val="20"/>
                <w:szCs w:val="20"/>
              </w:rPr>
              <w:t>/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20"/>
              </w:rPr>
              <w:t>/统一登录对于省市县都为6位，以0补全</w:t>
            </w:r>
          </w:p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}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返回格式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成功时返回：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totalcount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":"",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查询成功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",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"data":[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, //角色id(用户组id)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"rolename"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县级管理员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}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"success":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true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失败时返回：（失败时只需要返回success,msg即可）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 xml:space="preserve"> //错误信息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"data":[],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"success":</w:t>
            </w:r>
            <w:r>
              <w:rPr>
                <w:rFonts w:hint="eastAsia" w:ascii="Consolas" w:hAnsi="Consolas" w:cs="Consolas"/>
                <w:color w:val="FF0000"/>
                <w:sz w:val="20"/>
                <w:szCs w:val="20"/>
              </w:rPr>
              <w:t>false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备注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22"/>
              <w:spacing w:before="62" w:after="62"/>
            </w:pPr>
          </w:p>
        </w:tc>
      </w:tr>
    </w:tbl>
    <w:p/>
    <w:p>
      <w:pPr>
        <w:pStyle w:val="3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.2跳转子系统失败原因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.2.1 无权限访问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统一登录用户登录后，如果点击某个子系统时，显示无权限访问，则表示该用户没有授权当前系统的角色，这种情况，需要用管理员登录统一登录系统，找到【系统管理】--【用户管理】，找到该用户，然后对其授权子系统的一个</w:t>
      </w:r>
      <w:r>
        <w:rPr>
          <w:rFonts w:hint="eastAsia"/>
          <w:b/>
          <w:color w:val="FF0000"/>
          <w:sz w:val="24"/>
          <w:szCs w:val="24"/>
        </w:rPr>
        <w:t>有效</w:t>
      </w:r>
      <w:r>
        <w:rPr>
          <w:rFonts w:hint="eastAsia"/>
          <w:sz w:val="24"/>
          <w:szCs w:val="24"/>
        </w:rPr>
        <w:t>角色即可。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.2.2 统一登录不显示子系统模块</w:t>
      </w:r>
    </w:p>
    <w:p>
      <w:r>
        <w:rPr>
          <w:rFonts w:hint="eastAsia"/>
        </w:rPr>
        <w:tab/>
      </w:r>
      <w:r>
        <w:rPr>
          <w:rFonts w:hint="eastAsia"/>
        </w:rPr>
        <w:t>如果统一登录用户登录后，没有显示子系统的模块，则表示统一登录没有添加该子系统。</w:t>
      </w:r>
    </w:p>
    <w:p>
      <w:r>
        <w:rPr>
          <w:rFonts w:hint="eastAsia"/>
        </w:rPr>
        <w:t>需要用统一登录超级管理员登录，找到【站点中心】--【站点管理】，先确认是否已录入子系统记录，如果没有录入，则按照3.1操作录入，如果已录入，确认是否开启。</w:t>
      </w:r>
    </w:p>
    <w:p>
      <w:r>
        <w:rPr>
          <w:rFonts w:hint="eastAsia"/>
        </w:rPr>
        <w:tab/>
      </w:r>
      <w:r>
        <w:rPr>
          <w:rFonts w:hint="eastAsia"/>
        </w:rPr>
        <w:t>然后，再到【站点中心】--【登录页首页配置】，对首页布局中，找到开启子系统位置，勾选子系统，保存即可。</w:t>
      </w:r>
    </w:p>
    <w:p>
      <w:pPr>
        <w:ind w:firstLine="420"/>
        <w:rPr>
          <w:sz w:val="24"/>
          <w:szCs w:val="24"/>
        </w:rPr>
      </w:pPr>
      <w:r>
        <w:drawing>
          <wp:inline distT="0" distB="0" distL="0" distR="0">
            <wp:extent cx="5274310" cy="2346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.2.3 统一登录跳转子系统失败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统一登录跳转失败原因如下：</w:t>
      </w:r>
    </w:p>
    <w:p>
      <w:pPr>
        <w:pStyle w:val="1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配置的子系统跳转地址是否正确，是否缺少参数，比如有的系统需要from参数。</w:t>
      </w:r>
    </w:p>
    <w:p>
      <w:pPr>
        <w:pStyle w:val="1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子系统配置的appkey、appsecret是否与统一登录配置的当前子系统的一致（参照3.1 配置站点管理）。</w:t>
      </w:r>
    </w:p>
    <w:p>
      <w:pPr>
        <w:pStyle w:val="16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子系统配置的统一登录回调地址是否正确。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.3子系统开发接口</w:t>
      </w:r>
    </w:p>
    <w:p>
      <w:r>
        <w:rPr>
          <w:rFonts w:hint="eastAsia"/>
        </w:rPr>
        <w:tab/>
      </w:r>
      <w:r>
        <w:rPr>
          <w:rFonts w:hint="eastAsia"/>
        </w:rPr>
        <w:t xml:space="preserve">参照下面代码的 </w:t>
      </w:r>
      <w:r>
        <w:t>OauthAccessToken/oauth</w:t>
      </w:r>
      <w:r>
        <w:rPr>
          <w:rFonts w:hint="eastAsia"/>
        </w:rPr>
        <w:t>接口。</w:t>
      </w:r>
    </w:p>
    <w:p>
      <w:pPr>
        <w:pStyle w:val="16"/>
        <w:ind w:left="1020"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object>
          <v:shape id="_x0000_i1025" o:spt="75" type="#_x0000_t75" style="height:42pt;width:87.7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右击上图图标---选择“包装程序外壳对象”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激活对象，下载这个java类即可。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子系统</w:t>
      </w:r>
      <w:r>
        <w:rPr>
          <w:rFonts w:hint="eastAsia"/>
          <w:lang w:eastAsia="zh-CN"/>
        </w:rPr>
        <w:t>回调统一登录</w:t>
      </w:r>
      <w:r>
        <w:rPr>
          <w:rFonts w:hint="eastAsia"/>
        </w:rPr>
        <w:t>接口</w:t>
      </w:r>
    </w:p>
    <w:p>
      <w:pPr>
        <w:ind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此接口为子系统验证身份的接口，对接前，需要联系统一登录开发人员，沟通可用服务地址，接口结构如下图所示：</w:t>
      </w:r>
    </w:p>
    <w:p>
      <w:pPr>
        <w:ind w:firstLine="420" w:firstLineChars="0"/>
        <w:rPr>
          <w:rFonts w:hint="eastAsia"/>
          <w:sz w:val="24"/>
          <w:szCs w:val="24"/>
          <w:lang w:eastAsia="zh-CN"/>
        </w:rPr>
      </w:pPr>
    </w:p>
    <w:tbl>
      <w:tblPr>
        <w:tblStyle w:val="10"/>
        <w:tblW w:w="838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4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服务地址或方法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Style w:val="13"/>
                <w:rFonts w:hint="eastAsia"/>
                <w:sz w:val="24"/>
                <w:szCs w:val="24"/>
              </w:rPr>
              <w:t>/sso/token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参数</w:t>
            </w:r>
            <w:r>
              <w:t>说明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方法概述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/>
              </w:rPr>
              <w:t>子站点需要提供的角色列表获取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接口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输入格式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ascii="Consolas" w:hAnsi="Consolas" w:cs="Consolas" w:eastAsiaTheme="minorEastAsia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需要有三个参数，</w:t>
            </w:r>
          </w:p>
          <w:p>
            <w:pPr>
              <w:pStyle w:val="9"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>a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ppkey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 xml:space="preserve">     子系统身份key   (需要与统一登录系统提前约定)</w:t>
            </w:r>
          </w:p>
          <w:p>
            <w:pPr>
              <w:pStyle w:val="9"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>a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ppsecret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 xml:space="preserve">  子系统身份secret  (需要与统一登录系统提前约定)</w:t>
            </w:r>
          </w:p>
          <w:p>
            <w:pPr>
              <w:pStyle w:val="9"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>c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</w:rPr>
              <w:t>ode</w:t>
            </w: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 xml:space="preserve">       统一登录传过来的身份code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请求方式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9"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  <w:t>http协议，POST请求，传参不是json格式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返回格式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成功时返回：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default" w:ascii="Consolas" w:hAnsi="Consolas" w:cs="Consolas"/>
                <w:color w:val="000000"/>
                <w:sz w:val="20"/>
                <w:szCs w:val="20"/>
              </w:rPr>
              <w:t>access_token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":"",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default" w:ascii="Consolas" w:hAnsi="Consolas" w:cs="Consolas" w:eastAsiaTheme="minorEastAsia"/>
                <w:color w:val="000000"/>
                <w:kern w:val="2"/>
                <w:sz w:val="20"/>
                <w:szCs w:val="20"/>
                <w:lang w:val="en-US" w:eastAsia="zh-CN" w:bidi="ar-SA"/>
              </w:rPr>
              <w:t>expires_in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查询成功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",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default" w:ascii="Consolas" w:hAnsi="Consolas" w:cs="Consolas" w:eastAsiaTheme="minorEastAsia"/>
                <w:color w:val="000000"/>
                <w:kern w:val="2"/>
                <w:sz w:val="20"/>
                <w:szCs w:val="20"/>
                <w:lang w:val="en-US" w:eastAsia="zh-CN" w:bidi="ar-SA"/>
              </w:rPr>
              <w:t>values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eastAsia"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"ssousername":"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>znxd_1923718293433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//统一登录用户名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"nickname":"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eastAsia="zh-CN"/>
              </w:rPr>
              <w:t>中农信达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//真实名称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"roleid":"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//角色id //对应当前子系统角色值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"isBindUser":"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>true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//是否绑定用户名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"username":"",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// 真实用户名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"xzqh":"",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 //用户所属行政区划代码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"tel":"",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 //电话号码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hint="default" w:ascii="Consolas" w:hAnsi="Consolas" w:cs="Consolas" w:eastAsiaTheme="minorEastAsia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"ssotoken":""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  <w:lang w:val="en-US" w:eastAsia="zh-CN"/>
              </w:rPr>
              <w:t xml:space="preserve"> //统一登录token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}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失败时返回：（失败时只需要返回success,msg即可）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kern w:val="2"/>
                <w:sz w:val="20"/>
                <w:szCs w:val="20"/>
                <w:lang w:val="en-US" w:eastAsia="zh-CN" w:bidi="ar-SA"/>
              </w:rPr>
              <w:t>"</w:t>
            </w:r>
            <w:r>
              <w:rPr>
                <w:rFonts w:hint="default" w:ascii="Consolas" w:hAnsi="Consolas" w:cs="Consolas" w:eastAsiaTheme="minorEastAsia"/>
                <w:color w:val="000000"/>
                <w:kern w:val="2"/>
                <w:sz w:val="20"/>
                <w:szCs w:val="20"/>
                <w:lang w:val="en-US" w:eastAsia="zh-CN" w:bidi="ar-SA"/>
              </w:rPr>
              <w:t>error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":"",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 xml:space="preserve"> //错误信息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hint="eastAsia" w:ascii="Consolas" w:hAnsi="Consolas" w:cs="Consolas"/>
                <w:color w:val="000000"/>
                <w:sz w:val="20"/>
                <w:szCs w:val="20"/>
              </w:rPr>
              <w:t>error_description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":""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90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</w:tcBorders>
            <w:shd w:val="pct10" w:color="auto" w:fill="auto"/>
          </w:tcPr>
          <w:p>
            <w:pPr>
              <w:pStyle w:val="23"/>
              <w:spacing w:before="62" w:after="62"/>
            </w:pPr>
            <w:r>
              <w:rPr>
                <w:rFonts w:hint="eastAsia"/>
              </w:rPr>
              <w:t>备注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22"/>
              <w:spacing w:before="62" w:after="6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以上注意</w:t>
            </w:r>
            <w:r>
              <w:rPr>
                <w:rFonts w:hint="eastAsia"/>
                <w:lang w:val="en-US" w:eastAsia="zh-CN"/>
              </w:rPr>
              <w:t>isBindUser，如果为true，表示子系统用户与统一登录用户需要绑定用户名，如果为true，则username为绑定的用户名值</w:t>
            </w:r>
          </w:p>
          <w:p>
            <w:pPr>
              <w:pStyle w:val="22"/>
              <w:spacing w:before="62" w:after="62"/>
              <w:rPr>
                <w:rFonts w:hint="eastAsia"/>
                <w:lang w:val="en-US" w:eastAsia="zh-CN"/>
              </w:rPr>
            </w:pPr>
          </w:p>
          <w:p>
            <w:pPr>
              <w:pStyle w:val="22"/>
              <w:spacing w:before="62" w:after="6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ssousername为防备统一登录与子系统有用户名冲突的问题，返回的是加了时间戳的用户</w:t>
            </w:r>
          </w:p>
          <w:p>
            <w:pPr>
              <w:pStyle w:val="22"/>
              <w:spacing w:before="62" w:after="62"/>
              <w:rPr>
                <w:rFonts w:hint="eastAsia"/>
                <w:lang w:val="en-US" w:eastAsia="zh-CN"/>
              </w:rPr>
            </w:pPr>
          </w:p>
          <w:p>
            <w:pPr>
              <w:pStyle w:val="22"/>
              <w:spacing w:before="62" w:after="6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具体调用示例，参考4.3介绍。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子模块图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用于统一登录首页，对应子系统展示的图片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536190" cy="3068955"/>
            <wp:effectExtent l="0" t="0" r="0" b="0"/>
            <wp:docPr id="42" name="图片 42" descr="D:\公司项目记录\统一登录\统一登录用图\dashu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:\公司项目记录\统一登录\统一登录用图\dashuj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41" name="图片 41" descr="D:\公司项目记录\统一登录\统一登录用图\chanquanjiao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D:\公司项目记录\统一登录\统一登录用图\chanquanjiaoy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40" name="图片 40" descr="D:\公司项目记录\统一登录\统一登录用图\changaixit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:\公司项目记录\统一登录\统一登录用图\changaixito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39" name="图片 39" descr="D:\公司项目记录\统一登录\统一登录用图\changai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:\公司项目记录\统一登录\统一登录用图\changaine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38" name="图片 38" descr="D:\公司项目记录\统一登录\统一登录用图\cesuoge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:\公司项目记录\统一登录\统一登录用图\cesuogemi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37" name="图片 37" descr="D:\公司项目记录\统一登录\统一登录用图\zhihuidangj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:\公司项目记录\统一登录\统一登录用图\zhihuidangjia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36" name="图片 36" descr="D:\公司项目记录\统一登录\统一登录用图\yinongzhil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:\公司项目记录\统一登录\统一登录用图\yinongzhili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35" name="图片 35" descr="D:\公司项目记录\统一登录\统一登录用图\sanziguan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:\公司项目记录\统一登录\统一登录用图\sanziguanl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6190" cy="3068955"/>
            <wp:effectExtent l="0" t="0" r="0" b="0"/>
            <wp:docPr id="34" name="图片 34" descr="D:\公司项目记录\统一登录\统一登录用图\hezuoshe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D:\公司项目记录\统一登录\统一登录用图\hezuoshen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533650" cy="3067050"/>
            <wp:effectExtent l="0" t="0" r="0" b="0"/>
            <wp:docPr id="8" name="图片 8" descr="D:\公司项目记录\统一登录\统一登录用图\jingyingq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公司项目记录\统一登录\统一登录用图\jingyingqua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533650" cy="3067050"/>
            <wp:effectExtent l="0" t="0" r="0" b="0"/>
            <wp:docPr id="7" name="图片 7" descr="D:\公司项目记录\统一登录\统一登录用图\zhihuidangj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公司项目记录\统一登录\统一登录用图\zhihuidangjia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533650" cy="3067050"/>
            <wp:effectExtent l="0" t="0" r="0" b="0"/>
            <wp:docPr id="6" name="图片 6" descr="D:\公司项目记录\统一登录\统一登录用图\zhaiji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公司项目记录\统一登录\统一登录用图\zhaijid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524125" cy="3067050"/>
            <wp:effectExtent l="0" t="0" r="9525" b="0"/>
            <wp:docPr id="5" name="图片 5" descr="D:\公司项目记录\统一登录\统一登录用图\yangguangcun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公司项目记录\统一登录\统一登录用图\yangguangcunw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533650" cy="3067050"/>
            <wp:effectExtent l="0" t="0" r="0" b="0"/>
            <wp:docPr id="4" name="图片 4" descr="D:\公司项目记录\统一登录\统一登录用图\tudiqueq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公司项目记录\统一登录\统一登录用图\tudiquequa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524125" cy="3067050"/>
            <wp:effectExtent l="0" t="0" r="9525" b="0"/>
            <wp:docPr id="1" name="图片 1" descr="D:\公司项目记录\统一登录\统一登录用图\nongchan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公司项目记录\统一登录\统一登录用图\nongchanp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drawing>
          <wp:inline distT="0" distB="0" distL="0" distR="0">
            <wp:extent cx="2533650" cy="3067050"/>
            <wp:effectExtent l="0" t="0" r="0" b="0"/>
            <wp:docPr id="3" name="图片 3" descr="D:\公司项目记录\统一登录\统一登录用图\nong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公司项目记录\统一登录\统一登录用图\nongzi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AE1A5A"/>
    <w:multiLevelType w:val="multilevel"/>
    <w:tmpl w:val="26AE1A5A"/>
    <w:lvl w:ilvl="0" w:tentative="0">
      <w:start w:val="1"/>
      <w:numFmt w:val="decimal"/>
      <w:lvlText w:val="%1）"/>
      <w:lvlJc w:val="left"/>
      <w:pPr>
        <w:ind w:left="801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87458E"/>
    <w:multiLevelType w:val="multilevel"/>
    <w:tmpl w:val="5687458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4DD3F96"/>
    <w:multiLevelType w:val="multilevel"/>
    <w:tmpl w:val="64DD3F96"/>
    <w:lvl w:ilvl="0" w:tentative="0">
      <w:start w:val="1"/>
      <w:numFmt w:val="decimal"/>
      <w:lvlText w:val="%1."/>
      <w:lvlJc w:val="left"/>
      <w:pPr>
        <w:ind w:left="1020" w:hanging="6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D0F317C"/>
    <w:multiLevelType w:val="multilevel"/>
    <w:tmpl w:val="6D0F317C"/>
    <w:lvl w:ilvl="0" w:tentative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DAB"/>
    <w:rsid w:val="00017ED9"/>
    <w:rsid w:val="000252E3"/>
    <w:rsid w:val="00041FE8"/>
    <w:rsid w:val="000519D0"/>
    <w:rsid w:val="000526CC"/>
    <w:rsid w:val="00063012"/>
    <w:rsid w:val="000741DC"/>
    <w:rsid w:val="00081C1D"/>
    <w:rsid w:val="00083BAD"/>
    <w:rsid w:val="00085224"/>
    <w:rsid w:val="00093BD0"/>
    <w:rsid w:val="000A051D"/>
    <w:rsid w:val="000B0B96"/>
    <w:rsid w:val="000B42E2"/>
    <w:rsid w:val="000B63F0"/>
    <w:rsid w:val="000D6A58"/>
    <w:rsid w:val="000E7A0B"/>
    <w:rsid w:val="000F5821"/>
    <w:rsid w:val="0010199B"/>
    <w:rsid w:val="00105CE8"/>
    <w:rsid w:val="00120F2A"/>
    <w:rsid w:val="00122F93"/>
    <w:rsid w:val="001277FF"/>
    <w:rsid w:val="00127D39"/>
    <w:rsid w:val="0013170B"/>
    <w:rsid w:val="001322D1"/>
    <w:rsid w:val="00137C18"/>
    <w:rsid w:val="00141C78"/>
    <w:rsid w:val="00163768"/>
    <w:rsid w:val="001647E4"/>
    <w:rsid w:val="0016683F"/>
    <w:rsid w:val="00176B66"/>
    <w:rsid w:val="0018334C"/>
    <w:rsid w:val="00184E89"/>
    <w:rsid w:val="001B6B8A"/>
    <w:rsid w:val="001B7C06"/>
    <w:rsid w:val="001C1205"/>
    <w:rsid w:val="001D52F0"/>
    <w:rsid w:val="0020298B"/>
    <w:rsid w:val="00215C35"/>
    <w:rsid w:val="00216496"/>
    <w:rsid w:val="00216999"/>
    <w:rsid w:val="002274C5"/>
    <w:rsid w:val="00236E1C"/>
    <w:rsid w:val="00250931"/>
    <w:rsid w:val="002519B1"/>
    <w:rsid w:val="0026096B"/>
    <w:rsid w:val="00267369"/>
    <w:rsid w:val="00271239"/>
    <w:rsid w:val="00275CE7"/>
    <w:rsid w:val="00284F95"/>
    <w:rsid w:val="00287C9B"/>
    <w:rsid w:val="002B2CE2"/>
    <w:rsid w:val="002B6E64"/>
    <w:rsid w:val="002C2290"/>
    <w:rsid w:val="002C5553"/>
    <w:rsid w:val="002C7F35"/>
    <w:rsid w:val="002D3666"/>
    <w:rsid w:val="002D47E6"/>
    <w:rsid w:val="002F25C0"/>
    <w:rsid w:val="0030155B"/>
    <w:rsid w:val="00310040"/>
    <w:rsid w:val="00314557"/>
    <w:rsid w:val="0031527B"/>
    <w:rsid w:val="003170F1"/>
    <w:rsid w:val="00321480"/>
    <w:rsid w:val="003214E1"/>
    <w:rsid w:val="00324B19"/>
    <w:rsid w:val="00326CC5"/>
    <w:rsid w:val="0033169A"/>
    <w:rsid w:val="00331A68"/>
    <w:rsid w:val="00337E9B"/>
    <w:rsid w:val="00342C92"/>
    <w:rsid w:val="00357A07"/>
    <w:rsid w:val="003624D2"/>
    <w:rsid w:val="00377F44"/>
    <w:rsid w:val="00393FD6"/>
    <w:rsid w:val="003B536B"/>
    <w:rsid w:val="003C4B22"/>
    <w:rsid w:val="003D1394"/>
    <w:rsid w:val="003D19BA"/>
    <w:rsid w:val="003D53AD"/>
    <w:rsid w:val="003D7870"/>
    <w:rsid w:val="003E507F"/>
    <w:rsid w:val="003F64A4"/>
    <w:rsid w:val="003F73C8"/>
    <w:rsid w:val="00402C33"/>
    <w:rsid w:val="004051D5"/>
    <w:rsid w:val="004068FA"/>
    <w:rsid w:val="00425DDD"/>
    <w:rsid w:val="0043402D"/>
    <w:rsid w:val="00436805"/>
    <w:rsid w:val="00440677"/>
    <w:rsid w:val="00443AA1"/>
    <w:rsid w:val="0046371D"/>
    <w:rsid w:val="00472A20"/>
    <w:rsid w:val="0048163D"/>
    <w:rsid w:val="00484685"/>
    <w:rsid w:val="00497A0E"/>
    <w:rsid w:val="004B1A9E"/>
    <w:rsid w:val="004B6643"/>
    <w:rsid w:val="004B7DEE"/>
    <w:rsid w:val="004D2539"/>
    <w:rsid w:val="004E2908"/>
    <w:rsid w:val="004E6CB9"/>
    <w:rsid w:val="00513D7C"/>
    <w:rsid w:val="0052397F"/>
    <w:rsid w:val="00524AFF"/>
    <w:rsid w:val="005426BF"/>
    <w:rsid w:val="00550F09"/>
    <w:rsid w:val="00555CAC"/>
    <w:rsid w:val="0056392F"/>
    <w:rsid w:val="0056463B"/>
    <w:rsid w:val="0057192E"/>
    <w:rsid w:val="00595548"/>
    <w:rsid w:val="005A177B"/>
    <w:rsid w:val="005A32FC"/>
    <w:rsid w:val="005A5D43"/>
    <w:rsid w:val="005B7406"/>
    <w:rsid w:val="005B7776"/>
    <w:rsid w:val="005C126D"/>
    <w:rsid w:val="005E6F30"/>
    <w:rsid w:val="005F4BEB"/>
    <w:rsid w:val="0060668D"/>
    <w:rsid w:val="00610E51"/>
    <w:rsid w:val="00616A1D"/>
    <w:rsid w:val="006170F5"/>
    <w:rsid w:val="00617782"/>
    <w:rsid w:val="006177ED"/>
    <w:rsid w:val="0062212B"/>
    <w:rsid w:val="00634162"/>
    <w:rsid w:val="00645005"/>
    <w:rsid w:val="00680C0B"/>
    <w:rsid w:val="006B3E70"/>
    <w:rsid w:val="006C4A5B"/>
    <w:rsid w:val="006D373C"/>
    <w:rsid w:val="006D4617"/>
    <w:rsid w:val="006D464C"/>
    <w:rsid w:val="006D4D65"/>
    <w:rsid w:val="006E331A"/>
    <w:rsid w:val="006E64E0"/>
    <w:rsid w:val="0071175E"/>
    <w:rsid w:val="00714223"/>
    <w:rsid w:val="00715748"/>
    <w:rsid w:val="00725B96"/>
    <w:rsid w:val="00741126"/>
    <w:rsid w:val="00754943"/>
    <w:rsid w:val="00755335"/>
    <w:rsid w:val="007748EC"/>
    <w:rsid w:val="00793089"/>
    <w:rsid w:val="007A1856"/>
    <w:rsid w:val="007C5A9D"/>
    <w:rsid w:val="007C7AFE"/>
    <w:rsid w:val="007D0FCA"/>
    <w:rsid w:val="007D27D6"/>
    <w:rsid w:val="007D74E3"/>
    <w:rsid w:val="007E0F6E"/>
    <w:rsid w:val="007E210B"/>
    <w:rsid w:val="007E497D"/>
    <w:rsid w:val="007F3531"/>
    <w:rsid w:val="00803541"/>
    <w:rsid w:val="0081458B"/>
    <w:rsid w:val="00820BE4"/>
    <w:rsid w:val="00823A6C"/>
    <w:rsid w:val="008256BC"/>
    <w:rsid w:val="00826A56"/>
    <w:rsid w:val="008375DF"/>
    <w:rsid w:val="00840296"/>
    <w:rsid w:val="00850618"/>
    <w:rsid w:val="008740A5"/>
    <w:rsid w:val="008A2D16"/>
    <w:rsid w:val="008B3C78"/>
    <w:rsid w:val="008B6698"/>
    <w:rsid w:val="008D751B"/>
    <w:rsid w:val="008D7DBB"/>
    <w:rsid w:val="008F603B"/>
    <w:rsid w:val="00900CC0"/>
    <w:rsid w:val="00900FCE"/>
    <w:rsid w:val="00910D56"/>
    <w:rsid w:val="00941DA9"/>
    <w:rsid w:val="009477F6"/>
    <w:rsid w:val="00960C85"/>
    <w:rsid w:val="00961588"/>
    <w:rsid w:val="0097072F"/>
    <w:rsid w:val="009717E1"/>
    <w:rsid w:val="00975E69"/>
    <w:rsid w:val="009940B7"/>
    <w:rsid w:val="009A22A4"/>
    <w:rsid w:val="009B241D"/>
    <w:rsid w:val="009B41A9"/>
    <w:rsid w:val="009B5714"/>
    <w:rsid w:val="009C1870"/>
    <w:rsid w:val="009D21E9"/>
    <w:rsid w:val="009E5781"/>
    <w:rsid w:val="009F55F7"/>
    <w:rsid w:val="009F561B"/>
    <w:rsid w:val="00A22400"/>
    <w:rsid w:val="00A6004D"/>
    <w:rsid w:val="00A65AD6"/>
    <w:rsid w:val="00A76D2C"/>
    <w:rsid w:val="00A77694"/>
    <w:rsid w:val="00A926F1"/>
    <w:rsid w:val="00A93A9F"/>
    <w:rsid w:val="00AA1092"/>
    <w:rsid w:val="00AA32B6"/>
    <w:rsid w:val="00AB7DCF"/>
    <w:rsid w:val="00AD09F5"/>
    <w:rsid w:val="00AD2DBD"/>
    <w:rsid w:val="00B00D99"/>
    <w:rsid w:val="00B169F7"/>
    <w:rsid w:val="00B179C0"/>
    <w:rsid w:val="00B2155F"/>
    <w:rsid w:val="00B31946"/>
    <w:rsid w:val="00B36226"/>
    <w:rsid w:val="00B4046D"/>
    <w:rsid w:val="00B60B9A"/>
    <w:rsid w:val="00B64381"/>
    <w:rsid w:val="00B64D2C"/>
    <w:rsid w:val="00B67EED"/>
    <w:rsid w:val="00B73792"/>
    <w:rsid w:val="00B816E3"/>
    <w:rsid w:val="00BA7D60"/>
    <w:rsid w:val="00BB132F"/>
    <w:rsid w:val="00BC2388"/>
    <w:rsid w:val="00BD260A"/>
    <w:rsid w:val="00BD75B5"/>
    <w:rsid w:val="00BE0EE9"/>
    <w:rsid w:val="00BF4913"/>
    <w:rsid w:val="00C01498"/>
    <w:rsid w:val="00C04EAD"/>
    <w:rsid w:val="00C1319C"/>
    <w:rsid w:val="00C147EA"/>
    <w:rsid w:val="00C5354B"/>
    <w:rsid w:val="00C603C7"/>
    <w:rsid w:val="00C64E9D"/>
    <w:rsid w:val="00C67223"/>
    <w:rsid w:val="00C73844"/>
    <w:rsid w:val="00C836DD"/>
    <w:rsid w:val="00C83D81"/>
    <w:rsid w:val="00C86DAB"/>
    <w:rsid w:val="00CB7D2B"/>
    <w:rsid w:val="00CC316C"/>
    <w:rsid w:val="00CD328B"/>
    <w:rsid w:val="00CD5DC4"/>
    <w:rsid w:val="00CE20F7"/>
    <w:rsid w:val="00CE5889"/>
    <w:rsid w:val="00CF0FC6"/>
    <w:rsid w:val="00D02437"/>
    <w:rsid w:val="00D0339B"/>
    <w:rsid w:val="00D07B00"/>
    <w:rsid w:val="00D13601"/>
    <w:rsid w:val="00D27542"/>
    <w:rsid w:val="00D35496"/>
    <w:rsid w:val="00D576C2"/>
    <w:rsid w:val="00D57A28"/>
    <w:rsid w:val="00D66385"/>
    <w:rsid w:val="00D70CEF"/>
    <w:rsid w:val="00D71540"/>
    <w:rsid w:val="00D97A53"/>
    <w:rsid w:val="00DA0064"/>
    <w:rsid w:val="00DA2156"/>
    <w:rsid w:val="00DB0EE6"/>
    <w:rsid w:val="00DB1158"/>
    <w:rsid w:val="00DB16F3"/>
    <w:rsid w:val="00DB6E8A"/>
    <w:rsid w:val="00DE00AC"/>
    <w:rsid w:val="00DE24FE"/>
    <w:rsid w:val="00DE7FD2"/>
    <w:rsid w:val="00DF2E87"/>
    <w:rsid w:val="00E0389F"/>
    <w:rsid w:val="00E078A0"/>
    <w:rsid w:val="00E3257E"/>
    <w:rsid w:val="00E42370"/>
    <w:rsid w:val="00E53481"/>
    <w:rsid w:val="00E55607"/>
    <w:rsid w:val="00E716F4"/>
    <w:rsid w:val="00E73BEF"/>
    <w:rsid w:val="00E83381"/>
    <w:rsid w:val="00E85351"/>
    <w:rsid w:val="00E90F36"/>
    <w:rsid w:val="00E910AE"/>
    <w:rsid w:val="00E96497"/>
    <w:rsid w:val="00EA07FE"/>
    <w:rsid w:val="00EB6FD5"/>
    <w:rsid w:val="00EC6009"/>
    <w:rsid w:val="00ED66B6"/>
    <w:rsid w:val="00EE65DC"/>
    <w:rsid w:val="00EF3111"/>
    <w:rsid w:val="00F01276"/>
    <w:rsid w:val="00F02D78"/>
    <w:rsid w:val="00F041C9"/>
    <w:rsid w:val="00F11C31"/>
    <w:rsid w:val="00F159EE"/>
    <w:rsid w:val="00F1600F"/>
    <w:rsid w:val="00F22DA7"/>
    <w:rsid w:val="00F31DDD"/>
    <w:rsid w:val="00F37911"/>
    <w:rsid w:val="00F53F7C"/>
    <w:rsid w:val="00F60EBB"/>
    <w:rsid w:val="00F629D2"/>
    <w:rsid w:val="00F6674D"/>
    <w:rsid w:val="00F73387"/>
    <w:rsid w:val="00F76498"/>
    <w:rsid w:val="00F86D7B"/>
    <w:rsid w:val="00F96290"/>
    <w:rsid w:val="00FA3E4E"/>
    <w:rsid w:val="00FA61A1"/>
    <w:rsid w:val="00FA652E"/>
    <w:rsid w:val="00FB00FA"/>
    <w:rsid w:val="00FC509E"/>
    <w:rsid w:val="00FE6546"/>
    <w:rsid w:val="00FE744C"/>
    <w:rsid w:val="00FF0DC1"/>
    <w:rsid w:val="00FF5057"/>
    <w:rsid w:val="00FF6C87"/>
    <w:rsid w:val="0B1B487D"/>
    <w:rsid w:val="0BFA2C72"/>
    <w:rsid w:val="0C9C1D5B"/>
    <w:rsid w:val="0CA660BE"/>
    <w:rsid w:val="0E713BD9"/>
    <w:rsid w:val="0ED67804"/>
    <w:rsid w:val="20F93CF5"/>
    <w:rsid w:val="21F360B0"/>
    <w:rsid w:val="4A9E4464"/>
    <w:rsid w:val="4CB20543"/>
    <w:rsid w:val="4E7A3BE7"/>
    <w:rsid w:val="51FF9FDB"/>
    <w:rsid w:val="577E3627"/>
    <w:rsid w:val="5981137B"/>
    <w:rsid w:val="5A37500D"/>
    <w:rsid w:val="5E626275"/>
    <w:rsid w:val="5F6D75DF"/>
    <w:rsid w:val="65571964"/>
    <w:rsid w:val="6D4160EA"/>
    <w:rsid w:val="6E8F222C"/>
    <w:rsid w:val="70EB16CF"/>
    <w:rsid w:val="766E49B1"/>
    <w:rsid w:val="796654E8"/>
    <w:rsid w:val="7BC01C32"/>
    <w:rsid w:val="7ED2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3 Char"/>
    <w:basedOn w:val="12"/>
    <w:link w:val="4"/>
    <w:uiPriority w:val="9"/>
    <w:rPr>
      <w:b/>
      <w:bCs/>
      <w:sz w:val="32"/>
      <w:szCs w:val="32"/>
    </w:rPr>
  </w:style>
  <w:style w:type="character" w:customStyle="1" w:styleId="18">
    <w:name w:val="批注框文本 Char"/>
    <w:basedOn w:val="12"/>
    <w:link w:val="6"/>
    <w:semiHidden/>
    <w:uiPriority w:val="99"/>
    <w:rPr>
      <w:sz w:val="18"/>
      <w:szCs w:val="18"/>
    </w:rPr>
  </w:style>
  <w:style w:type="character" w:customStyle="1" w:styleId="19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20">
    <w:name w:val="页脚 Char"/>
    <w:basedOn w:val="12"/>
    <w:link w:val="7"/>
    <w:qFormat/>
    <w:uiPriority w:val="99"/>
    <w:rPr>
      <w:sz w:val="18"/>
      <w:szCs w:val="18"/>
    </w:rPr>
  </w:style>
  <w:style w:type="character" w:customStyle="1" w:styleId="21">
    <w:name w:val="HTML 预设格式 Char"/>
    <w:basedOn w:val="12"/>
    <w:link w:val="9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22">
    <w:name w:val="C503-表格内容左对齐"/>
    <w:basedOn w:val="1"/>
    <w:link w:val="24"/>
    <w:qFormat/>
    <w:uiPriority w:val="0"/>
    <w:pPr>
      <w:spacing w:beforeLines="20" w:afterLines="20"/>
    </w:pPr>
    <w:rPr>
      <w:rFonts w:ascii="Times New Roman" w:hAnsi="Times New Roman" w:eastAsia="宋体" w:cs="宋体"/>
      <w:szCs w:val="20"/>
    </w:rPr>
  </w:style>
  <w:style w:type="paragraph" w:customStyle="1" w:styleId="23">
    <w:name w:val="C503-表头居中"/>
    <w:basedOn w:val="22"/>
    <w:qFormat/>
    <w:uiPriority w:val="0"/>
    <w:pPr>
      <w:jc w:val="center"/>
    </w:pPr>
    <w:rPr>
      <w:b/>
    </w:rPr>
  </w:style>
  <w:style w:type="character" w:customStyle="1" w:styleId="24">
    <w:name w:val="C503-表格内容左对齐 Char"/>
    <w:link w:val="22"/>
    <w:qFormat/>
    <w:uiPriority w:val="0"/>
    <w:rPr>
      <w:rFonts w:ascii="Times New Roman" w:hAnsi="Times New Roman" w:eastAsia="宋体" w:cs="宋体"/>
      <w:szCs w:val="20"/>
    </w:rPr>
  </w:style>
  <w:style w:type="character" w:customStyle="1" w:styleId="25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16</Pages>
  <Words>853</Words>
  <Characters>4863</Characters>
  <Lines>40</Lines>
  <Paragraphs>11</Paragraphs>
  <TotalTime>10</TotalTime>
  <ScaleCrop>false</ScaleCrop>
  <LinksUpToDate>false</LinksUpToDate>
  <CharactersWithSpaces>5705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2020-03-30T11:06:00Z</dcterms:created>
  <dc:creator>凌树峰</dc:creator>
  <cp:lastModifiedBy>Tomcat 10.0</cp:lastModifiedBy>
  <dcterms:modified xsi:type="dcterms:W3CDTF">2020-11-16T02:57:48Z</dcterms:modified>
  <cp:revision>338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