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A131" w14:textId="21788363" w:rsidR="00FB6F53" w:rsidRPr="005B3448" w:rsidRDefault="00FB6F53" w:rsidP="009D4754">
      <w:pPr>
        <w:pStyle w:val="ae"/>
        <w:spacing w:before="240"/>
        <w:rPr>
          <w:rFonts w:asciiTheme="minorEastAsia" w:hAnsiTheme="minorEastAsia" w:cs="Times New Roman" w:hint="eastAsia"/>
          <w:b/>
          <w:bCs/>
          <w:sz w:val="32"/>
          <w:szCs w:val="32"/>
        </w:rPr>
      </w:pPr>
      <w:bookmarkStart w:id="0" w:name="_Hlk212648992"/>
      <w:r w:rsidRPr="005B3448">
        <w:rPr>
          <w:rFonts w:asciiTheme="minorEastAsia" w:hAnsiTheme="minorEastAsia" w:cs="Times New Roman" w:hint="eastAsia"/>
          <w:b/>
          <w:bCs/>
          <w:sz w:val="32"/>
          <w:szCs w:val="32"/>
        </w:rPr>
        <w:t>Zhijie Xiong</w:t>
      </w:r>
    </w:p>
    <w:p w14:paraId="5572B5AF" w14:textId="797972F7" w:rsidR="00FB6F53" w:rsidRPr="003C085B" w:rsidRDefault="00FB6F53" w:rsidP="00FB6F53">
      <w:pPr>
        <w:pStyle w:val="ae"/>
        <w:spacing w:after="240"/>
        <w:rPr>
          <w:rFonts w:asciiTheme="minorEastAsia" w:hAnsiTheme="minorEastAsia" w:cs="Times New Roman" w:hint="eastAsia"/>
          <w:sz w:val="20"/>
          <w:szCs w:val="20"/>
        </w:rPr>
      </w:pPr>
      <w:r w:rsidRPr="003C085B">
        <w:rPr>
          <w:rFonts w:asciiTheme="minorEastAsia" w:hAnsiTheme="minorEastAsia" w:cs="Times New Roman" w:hint="eastAsia"/>
          <w:sz w:val="20"/>
          <w:szCs w:val="20"/>
        </w:rPr>
        <w:t>(+1)</w:t>
      </w:r>
      <w:r>
        <w:rPr>
          <w:rFonts w:asciiTheme="minorEastAsia" w:hAnsiTheme="minorEastAsia" w:cs="Times New Roman" w:hint="eastAsia"/>
          <w:sz w:val="20"/>
          <w:szCs w:val="20"/>
        </w:rPr>
        <w:t xml:space="preserve"> </w:t>
      </w:r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407-517-8818 | </w:t>
      </w:r>
      <w:hyperlink r:id="rId8" w:history="1">
        <w:r w:rsidRPr="003C085B">
          <w:rPr>
            <w:rStyle w:val="af3"/>
            <w:rFonts w:asciiTheme="minorEastAsia" w:hAnsiTheme="minorEastAsia" w:cs="Times New Roman" w:hint="eastAsia"/>
            <w:color w:val="auto"/>
            <w:sz w:val="20"/>
            <w:szCs w:val="20"/>
            <w:u w:val="none"/>
          </w:rPr>
          <w:t>zx2556@columbia.edu</w:t>
        </w:r>
      </w:hyperlink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 |</w:t>
      </w:r>
      <w:r w:rsidR="005B3448">
        <w:rPr>
          <w:rFonts w:asciiTheme="minorEastAsia" w:hAnsiTheme="minorEastAsia" w:cs="Times New Roman" w:hint="eastAsia"/>
          <w:sz w:val="20"/>
          <w:szCs w:val="20"/>
        </w:rPr>
        <w:t xml:space="preserve"> New York, NY | </w:t>
      </w:r>
      <w:r w:rsidRPr="003C085B">
        <w:rPr>
          <w:rFonts w:asciiTheme="minorEastAsia" w:hAnsiTheme="minorEastAsia" w:cs="Times New Roman" w:hint="eastAsia"/>
          <w:sz w:val="20"/>
          <w:szCs w:val="20"/>
        </w:rPr>
        <w:t xml:space="preserve">LinkedIn: </w:t>
      </w:r>
      <w:hyperlink r:id="rId9" w:history="1">
        <w:r w:rsidRPr="002A3063">
          <w:rPr>
            <w:rStyle w:val="af3"/>
            <w:rFonts w:asciiTheme="minorEastAsia" w:hAnsiTheme="minorEastAsia" w:cs="Times New Roman" w:hint="eastAsia"/>
            <w:sz w:val="20"/>
            <w:szCs w:val="20"/>
          </w:rPr>
          <w:t>Zhijie Xiong</w:t>
        </w:r>
      </w:hyperlink>
      <w:r w:rsidR="005B3448">
        <w:rPr>
          <w:rFonts w:asciiTheme="minorEastAsia" w:hAnsiTheme="minorEastAsia" w:cs="Times New Roman" w:hint="eastAsia"/>
          <w:sz w:val="20"/>
          <w:szCs w:val="20"/>
        </w:rPr>
        <w:t xml:space="preserve"> | Green Card Holder</w:t>
      </w:r>
      <w:r w:rsidR="00C50C1A">
        <w:rPr>
          <w:rFonts w:asciiTheme="minorEastAsia" w:hAnsiTheme="minorEastAsia" w:cs="Times New Roman" w:hint="eastAsia"/>
          <w:sz w:val="20"/>
          <w:szCs w:val="20"/>
        </w:rPr>
        <w:t xml:space="preserve"> | </w:t>
      </w:r>
      <w:hyperlink r:id="rId10" w:history="1">
        <w:r w:rsidR="00C50C1A" w:rsidRPr="002A3063">
          <w:rPr>
            <w:rStyle w:val="af3"/>
            <w:rFonts w:asciiTheme="minorEastAsia" w:hAnsiTheme="minorEastAsia" w:cs="Times New Roman"/>
            <w:sz w:val="20"/>
            <w:szCs w:val="20"/>
          </w:rPr>
          <w:t>Personal</w:t>
        </w:r>
        <w:r w:rsidR="00C50C1A" w:rsidRPr="002A3063">
          <w:rPr>
            <w:rStyle w:val="af3"/>
            <w:rFonts w:asciiTheme="minorEastAsia" w:hAnsiTheme="minorEastAsia" w:cs="Times New Roman" w:hint="eastAsia"/>
            <w:sz w:val="20"/>
            <w:szCs w:val="20"/>
          </w:rPr>
          <w:t xml:space="preserve"> </w:t>
        </w:r>
        <w:r w:rsidR="00C50C1A" w:rsidRPr="002A3063">
          <w:rPr>
            <w:rStyle w:val="af3"/>
            <w:rFonts w:asciiTheme="minorEastAsia" w:hAnsiTheme="minorEastAsia" w:cs="Times New Roman"/>
            <w:sz w:val="20"/>
            <w:szCs w:val="20"/>
          </w:rPr>
          <w:t>Website</w:t>
        </w:r>
      </w:hyperlink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799"/>
        <w:gridCol w:w="4683"/>
      </w:tblGrid>
      <w:tr w:rsidR="00FB6F53" w:rsidRPr="003C085B" w14:paraId="1605A15D" w14:textId="77777777" w:rsidTr="00E84BDA">
        <w:tc>
          <w:tcPr>
            <w:tcW w:w="1148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B0CF18" w14:textId="4973D041" w:rsidR="00FB6F53" w:rsidRPr="003C085B" w:rsidRDefault="00FB6F53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宋体" w:hint="eastAsia"/>
                <w:b/>
                <w:color w:val="000000"/>
                <w:szCs w:val="21"/>
              </w:rPr>
              <w:t>Education</w:t>
            </w:r>
          </w:p>
        </w:tc>
      </w:tr>
      <w:tr w:rsidR="00FB6F53" w:rsidRPr="003C085B" w14:paraId="1DCCA41E" w14:textId="77777777" w:rsidTr="00E84BDA">
        <w:tc>
          <w:tcPr>
            <w:tcW w:w="67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C37DC" w14:textId="346602D9" w:rsidR="00FB6F53" w:rsidRPr="003C085B" w:rsidRDefault="00FB6F53">
            <w:pPr>
              <w:spacing w:line="240" w:lineRule="exac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>Columbia University</w:t>
            </w:r>
          </w:p>
        </w:tc>
        <w:tc>
          <w:tcPr>
            <w:tcW w:w="46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C7F345" w14:textId="2D9FE705" w:rsidR="00FB6F53" w:rsidRPr="003C085B" w:rsidRDefault="00FB6F53">
            <w:pPr>
              <w:spacing w:line="240" w:lineRule="exact"/>
              <w:jc w:val="right"/>
              <w:rPr>
                <w:rFonts w:asciiTheme="minorEastAsia" w:hAnsiTheme="minorEastAsia" w:cs="宋体" w:hint="eastAsia"/>
                <w:b/>
                <w:color w:val="000000"/>
                <w:sz w:val="20"/>
                <w:szCs w:val="20"/>
              </w:rPr>
            </w:pP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  <w:lang w:eastAsia="en-US"/>
              </w:rPr>
              <w:t>2025/09-</w:t>
            </w:r>
            <w:r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  <w:t>2026/06</w:t>
            </w:r>
          </w:p>
        </w:tc>
      </w:tr>
      <w:tr w:rsidR="00FB6F53" w:rsidRPr="003C085B" w14:paraId="653814A7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4EC0C4BA" w14:textId="3CAC1760" w:rsidR="00FB6F53" w:rsidRPr="009572F9" w:rsidRDefault="00FB6F53">
            <w:pPr>
              <w:spacing w:line="240" w:lineRule="exac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FB6F53">
              <w:rPr>
                <w:rFonts w:asciiTheme="minorEastAsia" w:hAnsiTheme="minorEastAsia" w:cs="宋体"/>
                <w:bCs/>
                <w:i/>
                <w:iCs/>
                <w:color w:val="000000"/>
                <w:spacing w:val="-1"/>
                <w:sz w:val="16"/>
                <w:szCs w:val="16"/>
              </w:rPr>
              <w:t>MA in Quantitative Methods in the Social Sciences (QMSS), Focus in Data Science</w:t>
            </w:r>
            <w:r w:rsidR="009572F9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 </w:t>
            </w:r>
            <w:r w:rsidR="009572F9">
              <w:rPr>
                <w:rFonts w:asciiTheme="minorEastAsia" w:hAnsiTheme="minorEastAsia" w:cs="宋体" w:hint="eastAsia"/>
                <w:bCs/>
                <w:color w:val="000000"/>
                <w:spacing w:val="-1"/>
                <w:sz w:val="16"/>
                <w:szCs w:val="16"/>
              </w:rPr>
              <w:t>(</w:t>
            </w:r>
            <w:r w:rsid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GPA: </w:t>
            </w:r>
            <w:r w:rsidR="009572F9">
              <w:rPr>
                <w:rFonts w:asciiTheme="minorEastAsia" w:hAnsiTheme="minorEastAsia" w:cs="Times New Roman" w:hint="eastAsia"/>
                <w:sz w:val="16"/>
                <w:szCs w:val="16"/>
              </w:rPr>
              <w:t>4.0/4</w:t>
            </w:r>
            <w:r w:rsidR="005B3448">
              <w:rPr>
                <w:rFonts w:asciiTheme="minorEastAsia" w:hAnsiTheme="minorEastAsia" w:cs="Times New Roman" w:hint="eastAsia"/>
                <w:sz w:val="16"/>
                <w:szCs w:val="16"/>
              </w:rPr>
              <w:t>.</w:t>
            </w:r>
            <w:r w:rsidR="009572F9">
              <w:rPr>
                <w:rFonts w:asciiTheme="minorEastAsia" w:hAnsiTheme="minorEastAsia" w:cs="Times New Roman" w:hint="eastAsia"/>
                <w:sz w:val="16"/>
                <w:szCs w:val="16"/>
              </w:rPr>
              <w:t>3)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5447E564" w14:textId="664E491E" w:rsidR="00FB6F53" w:rsidRPr="003C085B" w:rsidRDefault="00FB6F53" w:rsidP="00FB6F53">
            <w:pPr>
              <w:wordWrap w:val="0"/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 xml:space="preserve">New </w:t>
            </w:r>
            <w:r w:rsidR="004E6EF7"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York</w:t>
            </w:r>
          </w:p>
        </w:tc>
      </w:tr>
      <w:tr w:rsidR="009572F9" w:rsidRPr="003C085B" w14:paraId="2A3186BF" w14:textId="77777777">
        <w:tc>
          <w:tcPr>
            <w:tcW w:w="114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4C1E41" w14:textId="6FAB66AD" w:rsidR="009572F9" w:rsidRPr="009572F9" w:rsidRDefault="009572F9" w:rsidP="009572F9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Relevant Courses: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Projects in Advanced Machine Learning, Natural </w:t>
            </w:r>
            <w:r w:rsidRPr="009572F9">
              <w:rPr>
                <w:rFonts w:asciiTheme="minorEastAsia" w:hAnsiTheme="minorEastAsia" w:cs="Times New Roman"/>
                <w:sz w:val="16"/>
                <w:szCs w:val="16"/>
              </w:rPr>
              <w:t>Language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/>
                <w:sz w:val="16"/>
                <w:szCs w:val="16"/>
              </w:rPr>
              <w:t>Processing</w:t>
            </w:r>
          </w:p>
        </w:tc>
      </w:tr>
      <w:tr w:rsidR="00FB6F53" w:rsidRPr="003C085B" w14:paraId="53F85BF0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337D3704" w14:textId="56FFE54F" w:rsidR="00FB6F53" w:rsidRPr="003C085B" w:rsidRDefault="004E6EF7">
            <w:pPr>
              <w:spacing w:line="240" w:lineRule="exact"/>
              <w:rPr>
                <w:rFonts w:asciiTheme="minorEastAsia" w:hAnsiTheme="minorEastAsia" w:cs="Times New Roman" w:hint="eastAsia"/>
                <w:b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>Hong Kong University of Science and Technology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65B460F4" w14:textId="77777777" w:rsidR="00FB6F53" w:rsidRPr="003C085B" w:rsidRDefault="00FB6F5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Cs/>
                <w:color w:val="000000"/>
                <w:spacing w:val="-1"/>
                <w:sz w:val="16"/>
                <w:szCs w:val="16"/>
                <w:lang w:eastAsia="en-US"/>
              </w:rPr>
              <w:t>202</w:t>
            </w:r>
            <w:r w:rsidRPr="003C085B">
              <w:rPr>
                <w:rFonts w:asciiTheme="minorEastAsia" w:hAnsiTheme="minorEastAsia" w:cs="Times New Roman" w:hint="eastAsia"/>
                <w:bCs/>
                <w:color w:val="000000"/>
                <w:spacing w:val="-1"/>
                <w:sz w:val="16"/>
                <w:szCs w:val="16"/>
              </w:rPr>
              <w:t>1/09-2025/06</w:t>
            </w:r>
          </w:p>
        </w:tc>
      </w:tr>
      <w:tr w:rsidR="00FB6F53" w:rsidRPr="003C085B" w14:paraId="1C0CC766" w14:textId="77777777" w:rsidTr="00E84BDA"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79EBE438" w14:textId="6C742665" w:rsidR="00FB6F53" w:rsidRPr="003C085B" w:rsidRDefault="004E6EF7">
            <w:pPr>
              <w:spacing w:line="240" w:lineRule="exact"/>
              <w:jc w:val="left"/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</w:pPr>
            <w:r w:rsidRPr="004E6EF7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  <w:lang w:eastAsia="zh-Hans"/>
              </w:rPr>
              <w:t>BSc in Quantitative Social Analysis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</w:tcPr>
          <w:p w14:paraId="699F36F8" w14:textId="617FD75A" w:rsidR="00FB6F53" w:rsidRPr="003C085B" w:rsidRDefault="004E6EF7" w:rsidP="004E6EF7">
            <w:pPr>
              <w:wordWrap w:val="0"/>
              <w:spacing w:line="240" w:lineRule="exact"/>
              <w:jc w:val="right"/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Hong Kong</w:t>
            </w:r>
          </w:p>
        </w:tc>
      </w:tr>
      <w:tr w:rsidR="009572F9" w:rsidRPr="003C085B" w14:paraId="19EB3FDB" w14:textId="77777777">
        <w:tc>
          <w:tcPr>
            <w:tcW w:w="114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2516DF" w14:textId="7B00C1D6" w:rsidR="009572F9" w:rsidRPr="005B3448" w:rsidRDefault="009572F9" w:rsidP="005B3448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9572F9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Relevant Courses: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>Data Mining for Business Analytics,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9572F9">
              <w:rPr>
                <w:rFonts w:asciiTheme="minorEastAsia" w:hAnsiTheme="minorEastAsia" w:cs="Times New Roman" w:hint="eastAsia"/>
                <w:sz w:val="16"/>
                <w:szCs w:val="16"/>
              </w:rPr>
              <w:t>Applied Statistics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, Programming with C++</w:t>
            </w:r>
          </w:p>
        </w:tc>
      </w:tr>
    </w:tbl>
    <w:p w14:paraId="5DF8C2A6" w14:textId="77777777" w:rsidR="00FB6F53" w:rsidRDefault="00FB6F53" w:rsidP="00FB6F53">
      <w:pPr>
        <w:spacing w:line="240" w:lineRule="exact"/>
        <w:rPr>
          <w:rFonts w:asciiTheme="minorEastAsia" w:hAnsiTheme="minorEastAsia" w:cs="Times New Roman" w:hint="eastAsia"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3686"/>
        <w:gridCol w:w="3265"/>
      </w:tblGrid>
      <w:tr w:rsidR="002A3063" w:rsidRPr="003C085B" w14:paraId="3B53483A" w14:textId="77777777">
        <w:tc>
          <w:tcPr>
            <w:tcW w:w="11482" w:type="dxa"/>
            <w:gridSpan w:val="3"/>
            <w:tcBorders>
              <w:bottom w:val="single" w:sz="4" w:space="0" w:color="auto"/>
            </w:tcBorders>
          </w:tcPr>
          <w:p w14:paraId="54682B55" w14:textId="77777777" w:rsidR="002A3063" w:rsidRPr="003C085B" w:rsidRDefault="002A3063">
            <w:pPr>
              <w:jc w:val="left"/>
              <w:rPr>
                <w:rFonts w:asciiTheme="minorEastAsia" w:hAnsiTheme="minorEastAsia" w:cs="Times New Roman" w:hint="eastAsia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Times New Roman" w:hint="eastAsia"/>
                <w:b/>
                <w:bCs/>
                <w:szCs w:val="21"/>
              </w:rPr>
              <w:t>Work Experience</w:t>
            </w:r>
          </w:p>
        </w:tc>
      </w:tr>
      <w:tr w:rsidR="002A3063" w:rsidRPr="00A627BD" w14:paraId="420FFE22" w14:textId="77777777">
        <w:tc>
          <w:tcPr>
            <w:tcW w:w="4531" w:type="dxa"/>
            <w:tcBorders>
              <w:top w:val="single" w:sz="4" w:space="0" w:color="auto"/>
            </w:tcBorders>
          </w:tcPr>
          <w:p w14:paraId="0506A593" w14:textId="77777777" w:rsidR="002A3063" w:rsidRPr="005B3448" w:rsidRDefault="002A3063">
            <w:pPr>
              <w:spacing w:line="240" w:lineRule="exact"/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</w:pPr>
            <w:r w:rsidRPr="003C085B">
              <w:rPr>
                <w:rFonts w:asciiTheme="minorEastAsia" w:hAnsiTheme="minorEastAsia" w:cs="宋体" w:hint="eastAsia"/>
                <w:b/>
                <w:color w:val="000000"/>
                <w:spacing w:val="-1"/>
                <w:sz w:val="16"/>
                <w:szCs w:val="16"/>
              </w:rPr>
              <w:t xml:space="preserve">IBM QMSS </w:t>
            </w:r>
            <w:r w:rsidRPr="004E6EF7">
              <w:rPr>
                <w:rFonts w:asciiTheme="minorEastAsia" w:hAnsiTheme="minorEastAsia" w:cs="宋体"/>
                <w:b/>
                <w:color w:val="000000"/>
                <w:spacing w:val="-1"/>
                <w:sz w:val="16"/>
                <w:szCs w:val="16"/>
              </w:rPr>
              <w:t>Practicum (Generative AI for HHS EPLC)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6B0ABD56" w14:textId="77777777" w:rsidR="002A3063" w:rsidRPr="005B3448" w:rsidRDefault="002A3063">
            <w:pPr>
              <w:spacing w:line="240" w:lineRule="exact"/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</w:pPr>
            <w:r w:rsidRPr="005B3448">
              <w:rPr>
                <w:rFonts w:asciiTheme="minorEastAsia" w:hAnsiTheme="minorEastAsia" w:cs="宋体" w:hint="eastAsia"/>
                <w:bCs/>
                <w:i/>
                <w:iCs/>
                <w:color w:val="000000"/>
                <w:spacing w:val="-1"/>
                <w:sz w:val="16"/>
                <w:szCs w:val="16"/>
              </w:rPr>
              <w:t>Product Owner- AI-RAG Product</w:t>
            </w:r>
          </w:p>
        </w:tc>
        <w:tc>
          <w:tcPr>
            <w:tcW w:w="3265" w:type="dxa"/>
            <w:tcBorders>
              <w:top w:val="single" w:sz="4" w:space="0" w:color="auto"/>
            </w:tcBorders>
          </w:tcPr>
          <w:p w14:paraId="160E6A48" w14:textId="77777777" w:rsidR="002A3063" w:rsidRPr="00A627BD" w:rsidRDefault="002A3063">
            <w:pPr>
              <w:spacing w:line="240" w:lineRule="exact"/>
              <w:jc w:val="right"/>
              <w:rPr>
                <w:rFonts w:asciiTheme="minorEastAsia" w:hAnsiTheme="minorEastAsia" w:cs="宋体" w:hint="eastAsia"/>
                <w:bCs/>
                <w:color w:val="000000"/>
                <w:spacing w:val="-1"/>
                <w:sz w:val="16"/>
                <w:szCs w:val="16"/>
              </w:rPr>
            </w:pPr>
            <w:r w:rsidRPr="00A627BD">
              <w:rPr>
                <w:rFonts w:asciiTheme="minorEastAsia" w:hAnsiTheme="minorEastAsia" w:cs="宋体" w:hint="eastAsia"/>
                <w:bCs/>
                <w:color w:val="000000"/>
                <w:spacing w:val="-1"/>
                <w:sz w:val="16"/>
                <w:szCs w:val="16"/>
              </w:rPr>
              <w:t>2025/09-2025/12</w:t>
            </w:r>
          </w:p>
        </w:tc>
      </w:tr>
      <w:tr w:rsidR="002A3063" w:rsidRPr="003C085B" w14:paraId="6E4BC5BE" w14:textId="77777777">
        <w:trPr>
          <w:trHeight w:val="1860"/>
        </w:trPr>
        <w:tc>
          <w:tcPr>
            <w:tcW w:w="11482" w:type="dxa"/>
            <w:gridSpan w:val="3"/>
          </w:tcPr>
          <w:p w14:paraId="7A953E1B" w14:textId="77777777" w:rsidR="002A3063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Product Strategy &amp; Vision: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Defined product strategy for an AI-powered documentation assistant, aligning business goals with user needs by identifying inefficiencies in IBM consultants' EPLC workflows and establishing vision to reduce manual effort through ML-driven automation. </w:t>
            </w:r>
          </w:p>
          <w:p w14:paraId="4A7C9741" w14:textId="6880D510" w:rsidR="002A3063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Backlog Prioritization: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Evaluated technical constraints of ML models and data pipelines, anticipated </w:t>
            </w:r>
            <w:r w:rsidR="00AF0AD0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product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delivery risks, and prioritized product backlog from broad feature concepts to MVP scope, ensuring roadmap alignment and on-time launch with quality exceeding stakeholder expectations. </w:t>
            </w:r>
          </w:p>
          <w:p w14:paraId="28C385C9" w14:textId="77777777" w:rsidR="002A3063" w:rsidRPr="00A627BD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Cross-functional Leadership: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Led agile collaboration across 5 cross-functional teams (UX/UI, AI/data science, domain, evaluation) through sprint planning and iterative delivery, facilitating weekly stakeholder reviews to ensure alignment on product vision and progress. </w:t>
            </w:r>
          </w:p>
          <w:p w14:paraId="6FF03C72" w14:textId="0459A41D" w:rsidR="002A3063" w:rsidRPr="00A627BD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Developed core </w:t>
            </w:r>
            <w:r w:rsidR="00896013">
              <w:rPr>
                <w:rFonts w:asciiTheme="minorEastAsia" w:hAnsiTheme="minorEastAsia" w:cs="Times New Roman" w:hint="eastAsia"/>
                <w:sz w:val="16"/>
                <w:szCs w:val="16"/>
              </w:rPr>
              <w:t>mockups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and </w:t>
            </w:r>
            <w:r w:rsidR="00F420D2">
              <w:rPr>
                <w:rFonts w:asciiTheme="minorEastAsia" w:hAnsiTheme="minorEastAsia" w:cs="Times New Roman" w:hint="eastAsia"/>
                <w:sz w:val="16"/>
                <w:szCs w:val="16"/>
              </w:rPr>
              <w:t>wireframe</w:t>
            </w:r>
            <w:r w:rsidRPr="0004528C">
              <w:rPr>
                <w:rFonts w:asciiTheme="minorEastAsia" w:hAnsiTheme="minorEastAsia" w:cs="Times New Roman"/>
                <w:sz w:val="16"/>
                <w:szCs w:val="16"/>
              </w:rPr>
              <w:t>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in Figma, implemented key frontend components, collaborated on API</w:t>
            </w:r>
            <w:r w:rsidR="000722AF">
              <w:rPr>
                <w:rFonts w:asciiTheme="minorEastAsia" w:hAnsiTheme="minorEastAsia" w:cs="Times New Roman" w:hint="eastAsia"/>
                <w:sz w:val="16"/>
                <w:szCs w:val="16"/>
              </w:rPr>
              <w:t>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integration and backend debugging, and refined prompts and retrieval logic through iterative testing, achieving 30% reduction in manual effort and 4.6/5.0 user satisfaction across 30+ trials.</w:t>
            </w:r>
          </w:p>
        </w:tc>
      </w:tr>
      <w:tr w:rsidR="002A3063" w:rsidRPr="003C085B" w14:paraId="56AAB763" w14:textId="77777777">
        <w:tc>
          <w:tcPr>
            <w:tcW w:w="4531" w:type="dxa"/>
          </w:tcPr>
          <w:p w14:paraId="6BEDEC41" w14:textId="77777777" w:rsidR="002A3063" w:rsidRPr="003C085B" w:rsidRDefault="002A3063">
            <w:pPr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Omnigence.ai</w:t>
            </w:r>
          </w:p>
        </w:tc>
        <w:tc>
          <w:tcPr>
            <w:tcW w:w="3686" w:type="dxa"/>
          </w:tcPr>
          <w:p w14:paraId="218D588D" w14:textId="77777777" w:rsidR="002A3063" w:rsidRPr="008E7E26" w:rsidRDefault="002A3063">
            <w:pPr>
              <w:jc w:val="lef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Product Manager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/Co-</w:t>
            </w:r>
            <w:r w:rsidRPr="00085237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Founder</w:t>
            </w:r>
            <w:r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 w:rsidRPr="008E7E26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Pr="008E7E26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SaaS Product</w:t>
            </w:r>
          </w:p>
        </w:tc>
        <w:tc>
          <w:tcPr>
            <w:tcW w:w="3265" w:type="dxa"/>
          </w:tcPr>
          <w:p w14:paraId="468AD218" w14:textId="77777777" w:rsidR="002A3063" w:rsidRPr="003C085B" w:rsidRDefault="002A3063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2025/08-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Present</w:t>
            </w:r>
          </w:p>
        </w:tc>
      </w:tr>
      <w:tr w:rsidR="002A3063" w:rsidRPr="003C085B" w14:paraId="708780D8" w14:textId="77777777">
        <w:trPr>
          <w:trHeight w:val="1890"/>
        </w:trPr>
        <w:tc>
          <w:tcPr>
            <w:tcW w:w="11482" w:type="dxa"/>
            <w:gridSpan w:val="3"/>
          </w:tcPr>
          <w:p w14:paraId="6E4A348B" w14:textId="3E8EAA27" w:rsidR="002A3063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Customer </w:t>
            </w:r>
            <w:r w:rsidR="000722AF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Journey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 xml:space="preserve"> </w:t>
            </w: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&amp; Requirements </w:t>
            </w: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Discovery</w:t>
            </w: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Engaged directly with Macau-based clients to identify </w:t>
            </w:r>
            <w:r w:rsidR="00890711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user 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requirements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and operational pain points, conducted in-depth interviews and market research to validate use cases and uncover overlaps between client-specific needs and broader market opportunities. </w:t>
            </w:r>
          </w:p>
          <w:p w14:paraId="2FCEA1B2" w14:textId="50269520" w:rsidR="002A3063" w:rsidRPr="00A627BD" w:rsidRDefault="007749C2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Competitive</w:t>
            </w:r>
            <w:r w:rsidR="002A3063"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 Analysis &amp; Product Strategy: </w:t>
            </w:r>
            <w:r w:rsidR="002A3063" w:rsidRPr="00A627BD">
              <w:rPr>
                <w:rFonts w:asciiTheme="minorEastAsia" w:hAnsiTheme="minorEastAsia" w:cs="Times New Roman"/>
                <w:sz w:val="16"/>
                <w:szCs w:val="16"/>
              </w:rPr>
              <w:t>Performed competitive research to evaluate existing solutions, identifying market gaps and differentiation opportunities that informed data-driven backlog prioritization and product positioning strategy.</w:t>
            </w:r>
          </w:p>
          <w:p w14:paraId="251E0467" w14:textId="7A366744" w:rsidR="002A3063" w:rsidRPr="00A627BD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Requirements Translation &amp; Documentation: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Authored </w:t>
            </w:r>
            <w:r w:rsidR="007749C2" w:rsidRPr="007749C2">
              <w:rPr>
                <w:rFonts w:asciiTheme="minorEastAsia" w:hAnsiTheme="minorEastAsia" w:cs="Times New Roman"/>
                <w:sz w:val="16"/>
                <w:szCs w:val="16"/>
              </w:rPr>
              <w:t>product spec</w:t>
            </w:r>
            <w:r w:rsidR="00342886">
              <w:rPr>
                <w:rFonts w:asciiTheme="minorEastAsia" w:hAnsiTheme="minorEastAsia" w:cs="Times New Roman" w:hint="eastAsia"/>
                <w:sz w:val="16"/>
                <w:szCs w:val="16"/>
              </w:rPr>
              <w:t>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</w:t>
            </w:r>
            <w:r w:rsidR="00AF0AD0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and </w:t>
            </w:r>
            <w:r w:rsidR="00AF0AD0" w:rsidRPr="00AF0AD0">
              <w:rPr>
                <w:rFonts w:asciiTheme="minorEastAsia" w:hAnsiTheme="minorEastAsia" w:cs="Times New Roman"/>
                <w:sz w:val="16"/>
                <w:szCs w:val="16"/>
              </w:rPr>
              <w:t>integration guides</w:t>
            </w:r>
            <w:r w:rsidR="00AF0AD0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translating complex business requirements into technical specifications and user stories, establishing </w:t>
            </w:r>
            <w:r w:rsidR="00E75001" w:rsidRPr="00E75001">
              <w:rPr>
                <w:rFonts w:asciiTheme="minorEastAsia" w:hAnsiTheme="minorEastAsia" w:cs="Times New Roman"/>
                <w:sz w:val="16"/>
                <w:szCs w:val="16"/>
              </w:rPr>
              <w:t>UX reviews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with UX/UI designers to guide engineering teams </w:t>
            </w:r>
            <w:r>
              <w:rPr>
                <w:rFonts w:asciiTheme="minorEastAsia" w:hAnsiTheme="minorEastAsia" w:cs="Times New Roman"/>
                <w:sz w:val="16"/>
                <w:szCs w:val="16"/>
              </w:rPr>
              <w:t>through</w:t>
            </w:r>
            <w:r w:rsidRPr="00805979">
              <w:rPr>
                <w:rFonts w:asciiTheme="minorEastAsia" w:hAnsiTheme="minorEastAsia" w:cs="Times New Roman"/>
                <w:sz w:val="16"/>
                <w:szCs w:val="16"/>
              </w:rPr>
              <w:t xml:space="preserve"> strong written and verbal communication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, showing communication skills.</w:t>
            </w:r>
          </w:p>
          <w:p w14:paraId="0B9BBBFD" w14:textId="63EA1D3B" w:rsidR="002A3063" w:rsidRPr="009E5A47" w:rsidRDefault="000722AF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0722AF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End-to-End Ownership</w:t>
            </w:r>
            <w:r w:rsidR="002A3063"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: </w:t>
            </w:r>
            <w:r w:rsidR="002A3063"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Facilitated weekly cross-functional syncs across engineering, design, and business teams using agile methodologies, tracking product progress and ensuring on-time delivery throughout the </w:t>
            </w:r>
            <w:r w:rsidR="002A3063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end-to-end 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enterprise product</w:t>
            </w:r>
            <w:r w:rsidR="00BA1F8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BA1F82" w:rsidRPr="00BA1F82">
              <w:rPr>
                <w:rFonts w:asciiTheme="minorEastAsia" w:hAnsiTheme="minorEastAsia" w:cs="Times New Roman"/>
                <w:sz w:val="16"/>
                <w:szCs w:val="16"/>
              </w:rPr>
              <w:t>development</w:t>
            </w:r>
            <w:r w:rsidR="00BA1F8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342886" w:rsidRPr="00342886">
              <w:rPr>
                <w:rFonts w:asciiTheme="minorEastAsia" w:hAnsiTheme="minorEastAsia" w:cs="Times New Roman"/>
                <w:sz w:val="16"/>
                <w:szCs w:val="16"/>
              </w:rPr>
              <w:t>life</w:t>
            </w:r>
            <w:r w:rsidR="00BA1F8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342886" w:rsidRPr="00342886">
              <w:rPr>
                <w:rFonts w:asciiTheme="minorEastAsia" w:hAnsiTheme="minorEastAsia" w:cs="Times New Roman"/>
                <w:sz w:val="16"/>
                <w:szCs w:val="16"/>
              </w:rPr>
              <w:t>cycle</w:t>
            </w:r>
            <w:r w:rsidR="002A3063" w:rsidRPr="00A627BD">
              <w:rPr>
                <w:rFonts w:asciiTheme="minorEastAsia" w:hAnsiTheme="minorEastAsia" w:cs="Times New Roman"/>
                <w:sz w:val="16"/>
                <w:szCs w:val="16"/>
              </w:rPr>
              <w:t>.</w:t>
            </w:r>
          </w:p>
        </w:tc>
      </w:tr>
      <w:tr w:rsidR="002A3063" w:rsidRPr="003C085B" w14:paraId="119831B3" w14:textId="77777777">
        <w:trPr>
          <w:trHeight w:val="255"/>
        </w:trPr>
        <w:tc>
          <w:tcPr>
            <w:tcW w:w="4531" w:type="dxa"/>
          </w:tcPr>
          <w:p w14:paraId="1966D78E" w14:textId="77777777" w:rsidR="002A3063" w:rsidRPr="005B7FE0" w:rsidRDefault="002A3063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B7FE0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Fortune Cookie</w:t>
            </w:r>
            <w:r w:rsidRPr="008E7E26">
              <w:rPr>
                <w:rFonts w:ascii="Georgia" w:eastAsia="Bookman Old Style" w:hAnsi="Bookman Old Style" w:cs="Bookman Old Style"/>
                <w:b/>
                <w:spacing w:val="-4"/>
                <w:kern w:val="0"/>
                <w:sz w:val="20"/>
                <w:lang w:eastAsia="en-US"/>
              </w:rPr>
              <w:t xml:space="preserve"> </w:t>
            </w:r>
            <w:r w:rsidRPr="008E7E26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Technologies Inc.</w:t>
            </w:r>
          </w:p>
        </w:tc>
        <w:tc>
          <w:tcPr>
            <w:tcW w:w="3686" w:type="dxa"/>
          </w:tcPr>
          <w:p w14:paraId="19682A72" w14:textId="77777777" w:rsidR="002A3063" w:rsidRPr="005B7FE0" w:rsidRDefault="002A3063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Growth </w:t>
            </w:r>
            <w:r w:rsidRPr="008E7E26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Product Manager Intern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FinTech Product</w:t>
            </w:r>
          </w:p>
        </w:tc>
        <w:tc>
          <w:tcPr>
            <w:tcW w:w="3265" w:type="dxa"/>
          </w:tcPr>
          <w:p w14:paraId="4C31124F" w14:textId="77777777" w:rsidR="002A3063" w:rsidRPr="005B7FE0" w:rsidRDefault="002A3063">
            <w:pPr>
              <w:jc w:val="righ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3C085B">
              <w:rPr>
                <w:rFonts w:asciiTheme="minorEastAsia" w:hAnsiTheme="minorEastAsia" w:cs="Times New Roman" w:hint="eastAsia"/>
                <w:sz w:val="16"/>
                <w:szCs w:val="16"/>
              </w:rPr>
              <w:t>2024/11</w:t>
            </w: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-2024/12</w:t>
            </w:r>
          </w:p>
        </w:tc>
      </w:tr>
      <w:tr w:rsidR="002A3063" w:rsidRPr="003C085B" w14:paraId="354659D2" w14:textId="77777777">
        <w:trPr>
          <w:trHeight w:val="1425"/>
        </w:trPr>
        <w:tc>
          <w:tcPr>
            <w:tcW w:w="11482" w:type="dxa"/>
            <w:gridSpan w:val="3"/>
          </w:tcPr>
          <w:p w14:paraId="16B76111" w14:textId="3E47604C" w:rsidR="002A3063" w:rsidRPr="00A627BD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Market </w:t>
            </w:r>
            <w:r w:rsidR="00FE32A8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Analysis</w:t>
            </w: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Conducted competitive and user research, qualitatively coding 300+ Reddit threads using data analytics to uncover unmet </w:t>
            </w:r>
            <w:r w:rsidR="007749C2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product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needs and emerging behavior patterns, informing go-to-market execution and product positioning. </w:t>
            </w:r>
          </w:p>
          <w:p w14:paraId="14139621" w14:textId="7739E7E1" w:rsidR="002A3063" w:rsidRPr="00A627BD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MVP Experiment: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Proposed and executed MVP experiments achieving 8% CTR (above organic benchmarks), validating user demand through product analytics and refining target segmentation to align with </w:t>
            </w:r>
            <w:r w:rsidR="00FE32A8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product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roadmap priorities. </w:t>
            </w:r>
          </w:p>
          <w:p w14:paraId="4E73385E" w14:textId="4DEBFA2A" w:rsidR="002A3063" w:rsidRPr="00FB5DC2" w:rsidRDefault="002A3063">
            <w:pPr>
              <w:pStyle w:val="a9"/>
              <w:numPr>
                <w:ilvl w:val="0"/>
                <w:numId w:val="1"/>
              </w:numPr>
              <w:spacing w:line="220" w:lineRule="exac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A627BD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 xml:space="preserve">Partnership Building: 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Identified high-intent strategic partners through user research and outreach, facilitating CEO-level stakeholder meetings to support </w:t>
            </w:r>
            <w:r w:rsidR="007749C2">
              <w:rPr>
                <w:rFonts w:asciiTheme="minorEastAsia" w:hAnsiTheme="minorEastAsia" w:cs="Times New Roman" w:hint="eastAsia"/>
                <w:sz w:val="16"/>
                <w:szCs w:val="16"/>
              </w:rPr>
              <w:t>go-to-market</w:t>
            </w:r>
            <w:r w:rsidRPr="00A627BD">
              <w:rPr>
                <w:rFonts w:asciiTheme="minorEastAsia" w:hAnsiTheme="minorEastAsia" w:cs="Times New Roman"/>
                <w:sz w:val="16"/>
                <w:szCs w:val="16"/>
              </w:rPr>
              <w:t xml:space="preserve"> strategy and early-stage partnership exploration.</w:t>
            </w:r>
          </w:p>
        </w:tc>
      </w:tr>
      <w:tr w:rsidR="002A3063" w:rsidRPr="003C085B" w14:paraId="45541912" w14:textId="77777777">
        <w:tc>
          <w:tcPr>
            <w:tcW w:w="4531" w:type="dxa"/>
          </w:tcPr>
          <w:p w14:paraId="66F0A7CD" w14:textId="77777777" w:rsidR="002A3063" w:rsidRPr="00C079DC" w:rsidRDefault="002A3063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FD693C">
              <w:rPr>
                <w:rFonts w:asciiTheme="minorEastAsia" w:hAnsiTheme="minorEastAsia" w:cs="Times New Roman"/>
                <w:b/>
                <w:bCs/>
                <w:sz w:val="16"/>
                <w:szCs w:val="16"/>
              </w:rPr>
              <w:t>Zuoyebang Educational Technology (Beijing) Co., Ltd.</w:t>
            </w:r>
          </w:p>
        </w:tc>
        <w:tc>
          <w:tcPr>
            <w:tcW w:w="3686" w:type="dxa"/>
          </w:tcPr>
          <w:p w14:paraId="39624D7F" w14:textId="77777777" w:rsidR="002A3063" w:rsidRPr="00C079DC" w:rsidRDefault="002A3063">
            <w:pPr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>Product Manager Intern</w:t>
            </w:r>
            <w:r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</w:t>
            </w:r>
            <w:r w:rsidRPr="00C079DC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–</w:t>
            </w:r>
            <w:r w:rsidRPr="00C079DC"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EdTech</w:t>
            </w:r>
            <w:r>
              <w:rPr>
                <w:rFonts w:asciiTheme="minorEastAsia" w:hAnsiTheme="minorEastAsia" w:cs="Times New Roman" w:hint="eastAsia"/>
                <w:i/>
                <w:iCs/>
                <w:sz w:val="16"/>
                <w:szCs w:val="16"/>
              </w:rPr>
              <w:t xml:space="preserve"> Product</w:t>
            </w:r>
          </w:p>
        </w:tc>
        <w:tc>
          <w:tcPr>
            <w:tcW w:w="3265" w:type="dxa"/>
          </w:tcPr>
          <w:p w14:paraId="0B43DBCE" w14:textId="77777777" w:rsidR="002A3063" w:rsidRPr="005B7FE0" w:rsidRDefault="002A3063">
            <w:pPr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>
              <w:rPr>
                <w:rFonts w:asciiTheme="minorEastAsia" w:hAnsiTheme="minorEastAsia" w:cs="Times New Roman" w:hint="eastAsia"/>
                <w:sz w:val="16"/>
                <w:szCs w:val="16"/>
              </w:rPr>
              <w:t>2023/12-2024/02</w:t>
            </w:r>
          </w:p>
        </w:tc>
      </w:tr>
      <w:tr w:rsidR="002A3063" w:rsidRPr="003C085B" w14:paraId="2D24CC5C" w14:textId="77777777">
        <w:trPr>
          <w:trHeight w:val="1902"/>
        </w:trPr>
        <w:tc>
          <w:tcPr>
            <w:tcW w:w="11482" w:type="dxa"/>
            <w:gridSpan w:val="3"/>
          </w:tcPr>
          <w:p w14:paraId="465299F6" w14:textId="77777777" w:rsidR="002A3063" w:rsidRDefault="002A3063" w:rsidP="002A3063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User Data Analysis: 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Analyzed 50,000+ user interaction records using SQL and data visualization tools to segment users and uncover behavior drivers, identifying math features as primary engagement levers through data-informed insights. </w:t>
            </w:r>
          </w:p>
          <w:p w14:paraId="69E944B6" w14:textId="2E430F4C" w:rsidR="002A3063" w:rsidRDefault="002A3063" w:rsidP="002A3063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>Experimentation &amp; Optimization: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Designed and executed A/B tests on feature layouts using behavioral analytics, increasing retention by ~23% through iterative delivery and continuous product </w:t>
            </w:r>
            <w:r w:rsidR="00AF0AD0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improvements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informed by user feedback and KPIs. </w:t>
            </w:r>
          </w:p>
          <w:p w14:paraId="34FDEBDC" w14:textId="7DEC18C1" w:rsidR="002A3063" w:rsidRPr="00A627BD" w:rsidRDefault="002A3063" w:rsidP="002A3063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User Research: 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Conducted 10+ product trials with international students and analyzed 1,000+ multilingual reviews across 5 regions, translating user insights into</w:t>
            </w:r>
            <w:r w:rsidR="00FE32A8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 xml:space="preserve"> product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feature</w:t>
            </w:r>
            <w:r w:rsidR="00FE32A8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s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optimizations and roadmap additions to enhance user experience and usability.</w:t>
            </w:r>
          </w:p>
          <w:p w14:paraId="0C4E266D" w14:textId="77777777" w:rsidR="002A3063" w:rsidRPr="005D6A1A" w:rsidRDefault="002A3063" w:rsidP="002A3063">
            <w:pPr>
              <w:pStyle w:val="a9"/>
              <w:numPr>
                <w:ilvl w:val="0"/>
                <w:numId w:val="3"/>
              </w:numPr>
              <w:spacing w:line="220" w:lineRule="exact"/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  <w:lang w:eastAsia="zh-Hans"/>
              </w:rPr>
            </w:pPr>
            <w:r w:rsidRPr="00A627B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t xml:space="preserve">Community Engagement &amp; Growth: 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>Launched gamified learning initiatives increasing Discord DAU by 20% (2,500→3,000), monitoring performance through analytics tools and iterating based on user engagement data.</w:t>
            </w:r>
          </w:p>
        </w:tc>
      </w:tr>
      <w:tr w:rsidR="002A3063" w:rsidRPr="003C085B" w14:paraId="4DFDFC2F" w14:textId="77777777">
        <w:tc>
          <w:tcPr>
            <w:tcW w:w="4531" w:type="dxa"/>
          </w:tcPr>
          <w:p w14:paraId="77C0B811" w14:textId="77777777" w:rsidR="002A3063" w:rsidRPr="00C079DC" w:rsidRDefault="002A3063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 w:rsidRPr="00D64C07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</w:rPr>
              <w:t>EasyTransfer Co., Ltd.</w:t>
            </w:r>
          </w:p>
        </w:tc>
        <w:tc>
          <w:tcPr>
            <w:tcW w:w="3686" w:type="dxa"/>
          </w:tcPr>
          <w:p w14:paraId="37624B6E" w14:textId="77777777" w:rsidR="002A3063" w:rsidRPr="00C079DC" w:rsidRDefault="002A3063">
            <w:pPr>
              <w:rPr>
                <w:rFonts w:asciiTheme="minorEastAsia" w:hAnsiTheme="minorEastAsia" w:hint="eastAsia"/>
                <w:b/>
                <w:color w:val="262626" w:themeColor="text1" w:themeTint="D9"/>
                <w:sz w:val="16"/>
                <w:szCs w:val="16"/>
              </w:rPr>
            </w:pPr>
            <w: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Product Marketing Intern</w:t>
            </w:r>
            <w:r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 </w:t>
            </w:r>
            <w:r w:rsidRPr="00C079DC">
              <w:rPr>
                <w:rFonts w:asciiTheme="minorEastAsia" w:hAnsiTheme="minorEastAsia"/>
                <w:bCs/>
                <w:i/>
                <w:iCs/>
                <w:color w:val="262626" w:themeColor="text1" w:themeTint="D9"/>
                <w:sz w:val="16"/>
                <w:szCs w:val="16"/>
              </w:rPr>
              <w:t>–</w:t>
            </w:r>
            <w:r w:rsidRPr="00C079DC"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 xml:space="preserve"> FinTech </w:t>
            </w:r>
            <w:r>
              <w:rPr>
                <w:rFonts w:asciiTheme="minorEastAsia" w:hAnsiTheme="minorEastAsia" w:hint="eastAsia"/>
                <w:bCs/>
                <w:i/>
                <w:iCs/>
                <w:color w:val="262626" w:themeColor="text1" w:themeTint="D9"/>
                <w:sz w:val="16"/>
                <w:szCs w:val="16"/>
              </w:rPr>
              <w:t>Product</w:t>
            </w:r>
          </w:p>
        </w:tc>
        <w:tc>
          <w:tcPr>
            <w:tcW w:w="3265" w:type="dxa"/>
          </w:tcPr>
          <w:p w14:paraId="50F47A20" w14:textId="77777777" w:rsidR="002A3063" w:rsidRPr="00C079DC" w:rsidRDefault="002A3063">
            <w:pPr>
              <w:jc w:val="righ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C079DC"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>2023/11-2024/02</w:t>
            </w:r>
          </w:p>
        </w:tc>
      </w:tr>
      <w:tr w:rsidR="002A3063" w:rsidRPr="003C085B" w14:paraId="2A0BC36C" w14:textId="77777777">
        <w:tc>
          <w:tcPr>
            <w:tcW w:w="11482" w:type="dxa"/>
            <w:gridSpan w:val="3"/>
          </w:tcPr>
          <w:p w14:paraId="23C079C2" w14:textId="7D8A69BB" w:rsidR="002A3063" w:rsidRPr="003C085B" w:rsidRDefault="002A3063" w:rsidP="002A3063">
            <w:pPr>
              <w:pStyle w:val="a9"/>
              <w:numPr>
                <w:ilvl w:val="0"/>
                <w:numId w:val="4"/>
              </w:numPr>
              <w:spacing w:line="220" w:lineRule="atLeast"/>
              <w:ind w:left="442" w:hanging="442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</w:pPr>
            <w:r w:rsidRPr="002A3063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</w:rPr>
              <w:t>User Acquisition &amp; Funnel Optimization:</w:t>
            </w:r>
            <w:r w:rsidRPr="002A3063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</w:rPr>
              <w:t xml:space="preserve"> </w:t>
            </w:r>
            <w:r w:rsidRPr="00A627B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</w:rPr>
              <w:t>Led content-based user acquisition on Xiaohongshu for an overseas payment product serving international students, analyzing engagement and conversion behavior to optimize the private-domain funnel, resulting in an 18% sustained conversion rate.</w:t>
            </w:r>
          </w:p>
        </w:tc>
      </w:tr>
    </w:tbl>
    <w:p w14:paraId="5638E150" w14:textId="77777777" w:rsidR="00237BDB" w:rsidRDefault="00237BDB" w:rsidP="00FB6F53">
      <w:pPr>
        <w:spacing w:line="240" w:lineRule="exact"/>
        <w:contextualSpacing/>
        <w:rPr>
          <w:rFonts w:asciiTheme="minorEastAsia" w:hAnsiTheme="minorEastAsia" w:cs="Times New Roman" w:hint="eastAsia"/>
          <w:b/>
          <w:bCs/>
          <w:sz w:val="20"/>
          <w:szCs w:val="20"/>
          <w:u w:val="single"/>
        </w:rPr>
      </w:pPr>
    </w:p>
    <w:tbl>
      <w:tblPr>
        <w:tblStyle w:val="af2"/>
        <w:tblW w:w="11482" w:type="dxa"/>
        <w:tblLook w:val="04A0" w:firstRow="1" w:lastRow="0" w:firstColumn="1" w:lastColumn="0" w:noHBand="0" w:noVBand="1"/>
      </w:tblPr>
      <w:tblGrid>
        <w:gridCol w:w="4531"/>
        <w:gridCol w:w="3686"/>
        <w:gridCol w:w="3265"/>
      </w:tblGrid>
      <w:tr w:rsidR="00FB6F53" w:rsidRPr="003C085B" w14:paraId="31231376" w14:textId="77777777" w:rsidTr="00E84BDA">
        <w:tc>
          <w:tcPr>
            <w:tcW w:w="1148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32C101" w14:textId="0024CF3E" w:rsidR="00FB6F53" w:rsidRPr="005B3448" w:rsidRDefault="005F058F">
            <w:pPr>
              <w:jc w:val="left"/>
              <w:rPr>
                <w:rFonts w:asciiTheme="minorEastAsia" w:hAnsiTheme="minorEastAsia" w:cs="Times New Roman" w:hint="eastAsia"/>
                <w:b/>
                <w:bCs/>
                <w:szCs w:val="21"/>
              </w:rPr>
            </w:pPr>
            <w:r w:rsidRPr="005F058F">
              <w:rPr>
                <w:rFonts w:asciiTheme="minorEastAsia" w:hAnsiTheme="minorEastAsia" w:cs="Times New Roman"/>
                <w:b/>
                <w:bCs/>
                <w:szCs w:val="21"/>
              </w:rPr>
              <w:t>Extracurricular</w:t>
            </w:r>
          </w:p>
        </w:tc>
      </w:tr>
      <w:tr w:rsidR="00FB6F53" w:rsidRPr="003C085B" w14:paraId="2191B42F" w14:textId="77777777" w:rsidTr="00E84BDA"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AE7660" w14:textId="295DCD5F" w:rsidR="00FB6F53" w:rsidRPr="00F24906" w:rsidRDefault="00FB6F53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  <w:t>Triple Uni</w:t>
            </w: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 xml:space="preserve"> </w:t>
            </w:r>
            <w:r w:rsidR="005F058F" w:rsidRPr="005F058F">
              <w:rPr>
                <w:rFonts w:asciiTheme="minorEastAsia" w:hAnsiTheme="minorEastAsia" w:cs="Times New Roman"/>
                <w:b/>
                <w:sz w:val="16"/>
                <w:szCs w:val="16"/>
              </w:rPr>
              <w:t>(WeChat Mini Program)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0018EB" w14:textId="70C02218" w:rsidR="00FB6F53" w:rsidRPr="00F24906" w:rsidRDefault="005F058F">
            <w:pPr>
              <w:spacing w:line="240" w:lineRule="exact"/>
              <w:jc w:val="left"/>
              <w:rPr>
                <w:rFonts w:asciiTheme="minorEastAsia" w:hAnsiTheme="minorEastAsia" w:cs="Times New Roman" w:hint="eastAsia"/>
                <w:b/>
                <w:bCs/>
                <w:sz w:val="16"/>
                <w:szCs w:val="16"/>
              </w:rPr>
            </w:pPr>
            <w:r w:rsidRPr="005F058F">
              <w:rPr>
                <w:rFonts w:asciiTheme="minorEastAsia" w:hAnsiTheme="minorEastAsia" w:cs="Times New Roman"/>
                <w:i/>
                <w:iCs/>
                <w:sz w:val="16"/>
                <w:szCs w:val="16"/>
              </w:rPr>
              <w:t>Product Operation &amp; Business Development</w:t>
            </w:r>
          </w:p>
        </w:tc>
        <w:tc>
          <w:tcPr>
            <w:tcW w:w="32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C8B342" w14:textId="77777777" w:rsidR="00FB6F53" w:rsidRPr="00F24906" w:rsidRDefault="00FB6F53">
            <w:pPr>
              <w:spacing w:line="240" w:lineRule="exact"/>
              <w:jc w:val="right"/>
              <w:rPr>
                <w:rFonts w:asciiTheme="minorEastAsia" w:hAnsiTheme="minorEastAsia" w:cs="Times New Roman" w:hint="eastAsia"/>
                <w:sz w:val="16"/>
                <w:szCs w:val="16"/>
              </w:rPr>
            </w:pPr>
            <w:r w:rsidRPr="00F24906">
              <w:rPr>
                <w:rFonts w:asciiTheme="minorEastAsia" w:hAnsiTheme="minorEastAsia" w:cs="Times New Roman" w:hint="eastAsia"/>
                <w:sz w:val="16"/>
                <w:szCs w:val="16"/>
              </w:rPr>
              <w:t>2024/02-2025/09</w:t>
            </w:r>
          </w:p>
        </w:tc>
      </w:tr>
      <w:tr w:rsidR="00FB6F53" w:rsidRPr="003C085B" w14:paraId="1B758E3F" w14:textId="77777777" w:rsidTr="00E84BDA">
        <w:trPr>
          <w:trHeight w:val="536"/>
        </w:trPr>
        <w:tc>
          <w:tcPr>
            <w:tcW w:w="114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4F3F09" w14:textId="0FD40E5B" w:rsidR="00471984" w:rsidRPr="00471984" w:rsidRDefault="00471984" w:rsidP="006D274B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471984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Product Growth &amp; Strategy:</w:t>
            </w:r>
            <w:r w:rsidRPr="00471984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Led growth initiatives for a student-facing anonymous campus forum across three Hong Kong universities by</w:t>
            </w:r>
            <w:r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</w:rPr>
              <w:t xml:space="preserve"> </w:t>
            </w:r>
            <w:r w:rsidRPr="00471984">
              <w:rPr>
                <w:rFonts w:asciiTheme="minorEastAsia" w:hAnsiTheme="minorEastAsia"/>
                <w:color w:val="262626" w:themeColor="text1" w:themeTint="D9"/>
                <w:sz w:val="16"/>
                <w:szCs w:val="16"/>
                <w:lang w:eastAsia="zh-Hans"/>
              </w:rPr>
              <w:t>designing and launching recurring in-app engagement programs</w:t>
            </w:r>
            <w:r>
              <w:rPr>
                <w:rFonts w:asciiTheme="minorEastAsia" w:hAnsiTheme="minorEastAsia" w:hint="eastAsia"/>
                <w:color w:val="262626" w:themeColor="text1" w:themeTint="D9"/>
                <w:sz w:val="16"/>
                <w:szCs w:val="16"/>
              </w:rPr>
              <w:t xml:space="preserve">, </w:t>
            </w:r>
            <w:r w:rsidRPr="00471984">
              <w:rPr>
                <w:rFonts w:asciiTheme="minorEastAsia" w:hAnsiTheme="minorEastAsia"/>
                <w:color w:val="262626" w:themeColor="text1" w:themeTint="D9"/>
                <w:sz w:val="16"/>
                <w:szCs w:val="16"/>
              </w:rPr>
              <w:t xml:space="preserve">driving a ~50% increase in </w:t>
            </w:r>
            <w:r w:rsidR="007749C2">
              <w:rPr>
                <w:rFonts w:asciiTheme="minorEastAsia" w:hAnsiTheme="minorEastAsia" w:hint="eastAsia"/>
                <w:color w:val="262626" w:themeColor="text1" w:themeTint="D9"/>
                <w:sz w:val="16"/>
                <w:szCs w:val="16"/>
              </w:rPr>
              <w:t>DAU</w:t>
            </w:r>
            <w:r w:rsidRPr="00471984">
              <w:rPr>
                <w:rFonts w:asciiTheme="minorEastAsia" w:hAnsiTheme="minorEastAsia"/>
                <w:color w:val="262626" w:themeColor="text1" w:themeTint="D9"/>
                <w:sz w:val="16"/>
                <w:szCs w:val="16"/>
              </w:rPr>
              <w:t xml:space="preserve"> within three months.</w:t>
            </w:r>
          </w:p>
          <w:p w14:paraId="6DBA344E" w14:textId="2EE473E4" w:rsidR="00FB6F53" w:rsidRPr="006D274B" w:rsidRDefault="0050532A" w:rsidP="006D274B">
            <w:pPr>
              <w:pStyle w:val="a9"/>
              <w:numPr>
                <w:ilvl w:val="0"/>
                <w:numId w:val="6"/>
              </w:numPr>
              <w:spacing w:line="220" w:lineRule="exact"/>
              <w:ind w:left="442" w:hanging="442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50532A">
              <w:rPr>
                <w:rFonts w:asciiTheme="minorEastAsia" w:hAnsiTheme="minorEastAsia"/>
                <w:b/>
                <w:bCs/>
                <w:color w:val="262626" w:themeColor="text1" w:themeTint="D9"/>
                <w:sz w:val="16"/>
                <w:szCs w:val="16"/>
                <w:lang w:eastAsia="zh-Hans"/>
              </w:rPr>
              <w:t>Monetization &amp; Platform Health:</w:t>
            </w:r>
            <w:r w:rsidRPr="0050532A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Engaged and evaluated potential advertising partners, and defined and managed ad-to-content ratios to balance revenue generation with user experience, contributing to HKD 8,000+ in advertising revenue while sustaining user growth and engagement.</w:t>
            </w:r>
          </w:p>
        </w:tc>
      </w:tr>
    </w:tbl>
    <w:p w14:paraId="200A8B95" w14:textId="77777777" w:rsidR="00FB6F53" w:rsidRPr="003C085B" w:rsidRDefault="00FB6F53" w:rsidP="00FB6F53">
      <w:pPr>
        <w:spacing w:line="240" w:lineRule="exact"/>
        <w:rPr>
          <w:rFonts w:asciiTheme="minorEastAsia" w:hAnsiTheme="minorEastAsia" w:cs="Times New Roman" w:hint="eastAsia"/>
          <w:b/>
          <w:bCs/>
          <w:sz w:val="16"/>
          <w:szCs w:val="1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82"/>
      </w:tblGrid>
      <w:tr w:rsidR="00FB6F53" w:rsidRPr="003C085B" w14:paraId="536E3035" w14:textId="77777777" w:rsidTr="00E84BDA">
        <w:tc>
          <w:tcPr>
            <w:tcW w:w="11482" w:type="dxa"/>
            <w:tcBorders>
              <w:bottom w:val="single" w:sz="4" w:space="0" w:color="auto"/>
            </w:tcBorders>
          </w:tcPr>
          <w:p w14:paraId="4F999ECE" w14:textId="5DCA1F80" w:rsidR="00FB6F53" w:rsidRPr="003C085B" w:rsidRDefault="00237BDB">
            <w:pPr>
              <w:jc w:val="left"/>
              <w:rPr>
                <w:rFonts w:asciiTheme="minorEastAsia" w:hAnsiTheme="minorEastAsia" w:cs="Times New Roman" w:hint="eastAsia"/>
                <w:b/>
                <w:color w:val="000000"/>
                <w:sz w:val="20"/>
                <w:szCs w:val="20"/>
                <w:lang w:eastAsia="en-US"/>
              </w:rPr>
            </w:pPr>
            <w:r w:rsidRPr="005B3448">
              <w:rPr>
                <w:rFonts w:asciiTheme="minorEastAsia" w:hAnsiTheme="minorEastAsia" w:cs="Times New Roman" w:hint="eastAsia"/>
                <w:b/>
                <w:szCs w:val="21"/>
              </w:rPr>
              <w:t>Skills</w:t>
            </w:r>
          </w:p>
        </w:tc>
      </w:tr>
      <w:tr w:rsidR="00FB6F53" w:rsidRPr="003C085B" w14:paraId="67A34C6D" w14:textId="77777777" w:rsidTr="00E84BDA">
        <w:trPr>
          <w:trHeight w:val="639"/>
        </w:trPr>
        <w:tc>
          <w:tcPr>
            <w:tcW w:w="11482" w:type="dxa"/>
            <w:tcBorders>
              <w:top w:val="single" w:sz="4" w:space="0" w:color="auto"/>
            </w:tcBorders>
          </w:tcPr>
          <w:p w14:paraId="6A8D45E6" w14:textId="526A6FC7" w:rsidR="00237BDB" w:rsidRPr="00237BDB" w:rsidRDefault="009D4754" w:rsidP="00237BDB">
            <w:pPr>
              <w:pStyle w:val="a9"/>
              <w:numPr>
                <w:ilvl w:val="0"/>
                <w:numId w:val="7"/>
              </w:numPr>
              <w:spacing w:line="240" w:lineRule="exact"/>
              <w:jc w:val="left"/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</w:pPr>
            <w:r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>Languages</w:t>
            </w:r>
            <w:r w:rsidR="00237BDB" w:rsidRPr="00237BDB"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>:</w:t>
            </w:r>
            <w:r w:rsidR="00237BDB" w:rsidRPr="00237BDB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 xml:space="preserve"> English (Fluent), Mandarin (Native), Cantonese (Basic), Korean (Basic)</w:t>
            </w:r>
          </w:p>
          <w:p w14:paraId="284DE10D" w14:textId="03F6C890" w:rsidR="00FB6F53" w:rsidRPr="001408CD" w:rsidRDefault="00237BDB" w:rsidP="00237BDB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237BDB">
              <w:rPr>
                <w:rFonts w:asciiTheme="minorEastAsia" w:hAnsiTheme="minorEastAsia" w:cs="楷体" w:hint="eastAsia"/>
                <w:b/>
                <w:bCs/>
                <w:color w:val="262626"/>
                <w:sz w:val="15"/>
                <w:szCs w:val="20"/>
              </w:rPr>
              <w:t xml:space="preserve">Tools: </w:t>
            </w:r>
            <w:r w:rsidRPr="00237BDB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Programming (Python, C++, VBA, Java, MATLAB), Data Analysis (STATA, R, SPSS, SQL, Power BI, Excel), Product Design (Azure, Figma, PS, AI, Canva</w:t>
            </w:r>
            <w:r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)</w:t>
            </w:r>
            <w:r w:rsid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,</w:t>
            </w:r>
            <w:r w:rsidR="001408CD" w:rsidRPr="001408CD">
              <w:rPr>
                <w:rFonts w:ascii="Times New Roman" w:hAnsi="Times New Roman" w:cs="Times New Roman"/>
                <w:sz w:val="13"/>
                <w:szCs w:val="13"/>
                <w:shd w:val="clear" w:color="auto" w:fill="FFFFFF"/>
              </w:rPr>
              <w:t xml:space="preserve"> </w:t>
            </w:r>
            <w:r w:rsidR="001408CD" w:rsidRP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 xml:space="preserve">Product </w:t>
            </w:r>
            <w:r w:rsidR="001408CD" w:rsidRPr="001408CD">
              <w:rPr>
                <w:rFonts w:asciiTheme="minorEastAsia" w:hAnsiTheme="minorEastAsia" w:cs="楷体"/>
                <w:color w:val="262626"/>
                <w:sz w:val="15"/>
                <w:szCs w:val="20"/>
              </w:rPr>
              <w:t>Management</w:t>
            </w:r>
            <w:r w:rsidR="001408CD" w:rsidRP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 xml:space="preserve"> </w:t>
            </w:r>
            <w:r w:rsidR="001408CD">
              <w:rPr>
                <w:rFonts w:ascii="Times New Roman" w:hAnsi="Times New Roman" w:cs="Times New Roman" w:hint="eastAsia"/>
                <w:sz w:val="13"/>
                <w:szCs w:val="13"/>
                <w:shd w:val="clear" w:color="auto" w:fill="FFFFFF"/>
              </w:rPr>
              <w:t>(</w:t>
            </w:r>
            <w:r w:rsidR="001408CD" w:rsidRPr="001408CD">
              <w:rPr>
                <w:rFonts w:asciiTheme="minorEastAsia" w:hAnsiTheme="minorEastAsia" w:cs="楷体"/>
                <w:color w:val="262626"/>
                <w:sz w:val="15"/>
                <w:szCs w:val="20"/>
              </w:rPr>
              <w:t>Microsoft Office Suite</w:t>
            </w:r>
            <w:r w:rsidR="001408CD">
              <w:rPr>
                <w:rFonts w:asciiTheme="minorEastAsia" w:hAnsiTheme="minorEastAsia" w:cs="楷体" w:hint="eastAsia"/>
                <w:color w:val="262626"/>
                <w:sz w:val="15"/>
                <w:szCs w:val="20"/>
              </w:rPr>
              <w:t>, Jira)</w:t>
            </w:r>
          </w:p>
          <w:p w14:paraId="3460261F" w14:textId="43C5FDA8" w:rsidR="001408CD" w:rsidRPr="00A83843" w:rsidRDefault="001408CD" w:rsidP="00237BDB">
            <w:pPr>
              <w:pStyle w:val="a9"/>
              <w:numPr>
                <w:ilvl w:val="0"/>
                <w:numId w:val="7"/>
              </w:numPr>
              <w:spacing w:line="240" w:lineRule="exact"/>
              <w:contextualSpacing w:val="0"/>
              <w:jc w:val="left"/>
              <w:rPr>
                <w:rFonts w:asciiTheme="minorEastAsia" w:hAnsiTheme="minorEastAsia" w:hint="eastAsia"/>
                <w:bCs/>
                <w:color w:val="262626" w:themeColor="text1" w:themeTint="D9"/>
                <w:sz w:val="16"/>
                <w:szCs w:val="16"/>
                <w:lang w:eastAsia="zh-Hans"/>
              </w:rPr>
            </w:pPr>
            <w:r w:rsidRPr="001408CD">
              <w:rPr>
                <w:rFonts w:asciiTheme="minorEastAsia" w:hAnsiTheme="minorEastAsia"/>
                <w:b/>
                <w:color w:val="262626" w:themeColor="text1" w:themeTint="D9"/>
                <w:sz w:val="16"/>
                <w:szCs w:val="16"/>
                <w:lang w:eastAsia="zh-Hans"/>
              </w:rPr>
              <w:lastRenderedPageBreak/>
              <w:t>Professional Skills:</w:t>
            </w:r>
            <w:r w:rsidRPr="001408CD">
              <w:rPr>
                <w:rFonts w:asciiTheme="minorEastAsia" w:hAnsiTheme="minorEastAsia"/>
                <w:bCs/>
                <w:color w:val="262626" w:themeColor="text1" w:themeTint="D9"/>
                <w:sz w:val="16"/>
                <w:szCs w:val="16"/>
                <w:lang w:eastAsia="zh-Hans"/>
              </w:rPr>
              <w:t xml:space="preserve"> Product Management, Marketing, Analytical Skills, Planning Skills, Follow-up Skills</w:t>
            </w:r>
          </w:p>
        </w:tc>
      </w:tr>
      <w:bookmarkEnd w:id="0"/>
    </w:tbl>
    <w:p w14:paraId="274BD496" w14:textId="77777777" w:rsidR="009D4754" w:rsidRPr="008954AD" w:rsidRDefault="009D4754" w:rsidP="009D4754">
      <w:pPr>
        <w:autoSpaceDE w:val="0"/>
        <w:autoSpaceDN w:val="0"/>
        <w:spacing w:before="24" w:line="249" w:lineRule="auto"/>
        <w:jc w:val="left"/>
        <w:rPr>
          <w:rFonts w:hint="eastAsia"/>
        </w:rPr>
      </w:pPr>
    </w:p>
    <w:sectPr w:rsidR="009D4754" w:rsidRPr="008954AD" w:rsidSect="009D4754">
      <w:pgSz w:w="12240" w:h="15840"/>
      <w:pgMar w:top="278" w:right="357" w:bottom="278" w:left="35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5F880" w14:textId="77777777" w:rsidR="00747DA0" w:rsidRDefault="00747DA0" w:rsidP="00A83843">
      <w:pPr>
        <w:rPr>
          <w:rFonts w:hint="eastAsia"/>
        </w:rPr>
      </w:pPr>
      <w:r>
        <w:separator/>
      </w:r>
    </w:p>
  </w:endnote>
  <w:endnote w:type="continuationSeparator" w:id="0">
    <w:p w14:paraId="027B63B1" w14:textId="77777777" w:rsidR="00747DA0" w:rsidRDefault="00747DA0" w:rsidP="00A838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EDDBD" w14:textId="77777777" w:rsidR="00747DA0" w:rsidRDefault="00747DA0" w:rsidP="00A83843">
      <w:pPr>
        <w:rPr>
          <w:rFonts w:hint="eastAsia"/>
        </w:rPr>
      </w:pPr>
      <w:r>
        <w:separator/>
      </w:r>
    </w:p>
  </w:footnote>
  <w:footnote w:type="continuationSeparator" w:id="0">
    <w:p w14:paraId="02428A7D" w14:textId="77777777" w:rsidR="00747DA0" w:rsidRDefault="00747DA0" w:rsidP="00A838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E1F"/>
    <w:multiLevelType w:val="hybridMultilevel"/>
    <w:tmpl w:val="AF7A4B6A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703866"/>
    <w:multiLevelType w:val="hybridMultilevel"/>
    <w:tmpl w:val="80CEDD54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2357378"/>
    <w:multiLevelType w:val="hybridMultilevel"/>
    <w:tmpl w:val="A7422A3C"/>
    <w:lvl w:ilvl="0" w:tplc="9F3A145A">
      <w:start w:val="1"/>
      <w:numFmt w:val="bullet"/>
      <w:lvlText w:val="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" w15:restartNumberingAfterBreak="0">
    <w:nsid w:val="258F2186"/>
    <w:multiLevelType w:val="hybridMultilevel"/>
    <w:tmpl w:val="63CAB78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67B071B"/>
    <w:multiLevelType w:val="hybridMultilevel"/>
    <w:tmpl w:val="CEF41ECC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86D1552"/>
    <w:multiLevelType w:val="hybridMultilevel"/>
    <w:tmpl w:val="0552714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CAD111A"/>
    <w:multiLevelType w:val="hybridMultilevel"/>
    <w:tmpl w:val="1E1A4062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EA1080C"/>
    <w:multiLevelType w:val="hybridMultilevel"/>
    <w:tmpl w:val="B6660DF8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59B4058"/>
    <w:multiLevelType w:val="hybridMultilevel"/>
    <w:tmpl w:val="84FE95D8"/>
    <w:lvl w:ilvl="0" w:tplc="9F3A14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6895FFF"/>
    <w:multiLevelType w:val="multilevel"/>
    <w:tmpl w:val="29F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C74CE"/>
    <w:multiLevelType w:val="multilevel"/>
    <w:tmpl w:val="85EC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21EB1"/>
    <w:multiLevelType w:val="multilevel"/>
    <w:tmpl w:val="2DFC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A7D23"/>
    <w:multiLevelType w:val="hybridMultilevel"/>
    <w:tmpl w:val="0766524C"/>
    <w:lvl w:ilvl="0" w:tplc="BA247FDC">
      <w:numFmt w:val="bullet"/>
      <w:lvlText w:val="•"/>
      <w:lvlJc w:val="left"/>
      <w:pPr>
        <w:ind w:left="726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99443796">
      <w:numFmt w:val="bullet"/>
      <w:lvlText w:val="•"/>
      <w:lvlJc w:val="left"/>
      <w:pPr>
        <w:ind w:left="1800" w:hanging="173"/>
      </w:pPr>
      <w:rPr>
        <w:rFonts w:hint="default"/>
        <w:lang w:val="en-US" w:eastAsia="en-US" w:bidi="ar-SA"/>
      </w:rPr>
    </w:lvl>
    <w:lvl w:ilvl="2" w:tplc="DAB846A0">
      <w:numFmt w:val="bullet"/>
      <w:lvlText w:val="•"/>
      <w:lvlJc w:val="left"/>
      <w:pPr>
        <w:ind w:left="2880" w:hanging="173"/>
      </w:pPr>
      <w:rPr>
        <w:rFonts w:hint="default"/>
        <w:lang w:val="en-US" w:eastAsia="en-US" w:bidi="ar-SA"/>
      </w:rPr>
    </w:lvl>
    <w:lvl w:ilvl="3" w:tplc="F132B6A4">
      <w:numFmt w:val="bullet"/>
      <w:lvlText w:val="•"/>
      <w:lvlJc w:val="left"/>
      <w:pPr>
        <w:ind w:left="3960" w:hanging="173"/>
      </w:pPr>
      <w:rPr>
        <w:rFonts w:hint="default"/>
        <w:lang w:val="en-US" w:eastAsia="en-US" w:bidi="ar-SA"/>
      </w:rPr>
    </w:lvl>
    <w:lvl w:ilvl="4" w:tplc="2CE47614">
      <w:numFmt w:val="bullet"/>
      <w:lvlText w:val="•"/>
      <w:lvlJc w:val="left"/>
      <w:pPr>
        <w:ind w:left="5040" w:hanging="173"/>
      </w:pPr>
      <w:rPr>
        <w:rFonts w:hint="default"/>
        <w:lang w:val="en-US" w:eastAsia="en-US" w:bidi="ar-SA"/>
      </w:rPr>
    </w:lvl>
    <w:lvl w:ilvl="5" w:tplc="5C98BE98">
      <w:numFmt w:val="bullet"/>
      <w:lvlText w:val="•"/>
      <w:lvlJc w:val="left"/>
      <w:pPr>
        <w:ind w:left="6120" w:hanging="173"/>
      </w:pPr>
      <w:rPr>
        <w:rFonts w:hint="default"/>
        <w:lang w:val="en-US" w:eastAsia="en-US" w:bidi="ar-SA"/>
      </w:rPr>
    </w:lvl>
    <w:lvl w:ilvl="6" w:tplc="5EA44B54">
      <w:numFmt w:val="bullet"/>
      <w:lvlText w:val="•"/>
      <w:lvlJc w:val="left"/>
      <w:pPr>
        <w:ind w:left="7200" w:hanging="173"/>
      </w:pPr>
      <w:rPr>
        <w:rFonts w:hint="default"/>
        <w:lang w:val="en-US" w:eastAsia="en-US" w:bidi="ar-SA"/>
      </w:rPr>
    </w:lvl>
    <w:lvl w:ilvl="7" w:tplc="29AE7428">
      <w:numFmt w:val="bullet"/>
      <w:lvlText w:val="•"/>
      <w:lvlJc w:val="left"/>
      <w:pPr>
        <w:ind w:left="8280" w:hanging="173"/>
      </w:pPr>
      <w:rPr>
        <w:rFonts w:hint="default"/>
        <w:lang w:val="en-US" w:eastAsia="en-US" w:bidi="ar-SA"/>
      </w:rPr>
    </w:lvl>
    <w:lvl w:ilvl="8" w:tplc="B1BE75BA">
      <w:numFmt w:val="bullet"/>
      <w:lvlText w:val="•"/>
      <w:lvlJc w:val="left"/>
      <w:pPr>
        <w:ind w:left="9360" w:hanging="173"/>
      </w:pPr>
      <w:rPr>
        <w:rFonts w:hint="default"/>
        <w:lang w:val="en-US" w:eastAsia="en-US" w:bidi="ar-SA"/>
      </w:rPr>
    </w:lvl>
  </w:abstractNum>
  <w:abstractNum w:abstractNumId="13" w15:restartNumberingAfterBreak="0">
    <w:nsid w:val="7C4960BB"/>
    <w:multiLevelType w:val="hybridMultilevel"/>
    <w:tmpl w:val="ECD67016"/>
    <w:lvl w:ilvl="0" w:tplc="A1F22888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45357334">
    <w:abstractNumId w:val="4"/>
  </w:num>
  <w:num w:numId="2" w16cid:durableId="229459229">
    <w:abstractNumId w:val="3"/>
  </w:num>
  <w:num w:numId="3" w16cid:durableId="1525749219">
    <w:abstractNumId w:val="7"/>
  </w:num>
  <w:num w:numId="4" w16cid:durableId="529876913">
    <w:abstractNumId w:val="1"/>
  </w:num>
  <w:num w:numId="5" w16cid:durableId="359476992">
    <w:abstractNumId w:val="6"/>
  </w:num>
  <w:num w:numId="6" w16cid:durableId="1126117121">
    <w:abstractNumId w:val="13"/>
  </w:num>
  <w:num w:numId="7" w16cid:durableId="1450705508">
    <w:abstractNumId w:val="5"/>
  </w:num>
  <w:num w:numId="8" w16cid:durableId="1740983419">
    <w:abstractNumId w:val="9"/>
  </w:num>
  <w:num w:numId="9" w16cid:durableId="2023121586">
    <w:abstractNumId w:val="2"/>
  </w:num>
  <w:num w:numId="10" w16cid:durableId="505704331">
    <w:abstractNumId w:val="8"/>
  </w:num>
  <w:num w:numId="11" w16cid:durableId="229998520">
    <w:abstractNumId w:val="0"/>
  </w:num>
  <w:num w:numId="12" w16cid:durableId="560796092">
    <w:abstractNumId w:val="12"/>
  </w:num>
  <w:num w:numId="13" w16cid:durableId="1618443586">
    <w:abstractNumId w:val="11"/>
  </w:num>
  <w:num w:numId="14" w16cid:durableId="8439824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93"/>
    <w:rsid w:val="00033B7B"/>
    <w:rsid w:val="00047EE2"/>
    <w:rsid w:val="000722AF"/>
    <w:rsid w:val="0007352C"/>
    <w:rsid w:val="000736AD"/>
    <w:rsid w:val="00085237"/>
    <w:rsid w:val="000A6EFD"/>
    <w:rsid w:val="000D5858"/>
    <w:rsid w:val="000E5CE2"/>
    <w:rsid w:val="00101158"/>
    <w:rsid w:val="001408CD"/>
    <w:rsid w:val="001446E8"/>
    <w:rsid w:val="001476DD"/>
    <w:rsid w:val="00152FF9"/>
    <w:rsid w:val="00154160"/>
    <w:rsid w:val="001E1416"/>
    <w:rsid w:val="001F6E91"/>
    <w:rsid w:val="00232270"/>
    <w:rsid w:val="00233821"/>
    <w:rsid w:val="00237BDB"/>
    <w:rsid w:val="00241F89"/>
    <w:rsid w:val="00247220"/>
    <w:rsid w:val="002A3063"/>
    <w:rsid w:val="002B00D7"/>
    <w:rsid w:val="002C409C"/>
    <w:rsid w:val="00302816"/>
    <w:rsid w:val="00342886"/>
    <w:rsid w:val="00367513"/>
    <w:rsid w:val="00377493"/>
    <w:rsid w:val="00382FFB"/>
    <w:rsid w:val="003C1700"/>
    <w:rsid w:val="003C1E95"/>
    <w:rsid w:val="003C4CB1"/>
    <w:rsid w:val="003D4C7E"/>
    <w:rsid w:val="00406645"/>
    <w:rsid w:val="00412825"/>
    <w:rsid w:val="004161AE"/>
    <w:rsid w:val="004240CC"/>
    <w:rsid w:val="004445CD"/>
    <w:rsid w:val="00447909"/>
    <w:rsid w:val="00450BAD"/>
    <w:rsid w:val="00471984"/>
    <w:rsid w:val="004E6EF7"/>
    <w:rsid w:val="004F480A"/>
    <w:rsid w:val="0050532A"/>
    <w:rsid w:val="00513DC5"/>
    <w:rsid w:val="00544D48"/>
    <w:rsid w:val="00550B5C"/>
    <w:rsid w:val="00561EC1"/>
    <w:rsid w:val="005A3912"/>
    <w:rsid w:val="005B3448"/>
    <w:rsid w:val="005D6A1A"/>
    <w:rsid w:val="005E2B2D"/>
    <w:rsid w:val="005F058F"/>
    <w:rsid w:val="006256D4"/>
    <w:rsid w:val="00650858"/>
    <w:rsid w:val="006D274B"/>
    <w:rsid w:val="00707DD4"/>
    <w:rsid w:val="00720871"/>
    <w:rsid w:val="007435E3"/>
    <w:rsid w:val="00747DA0"/>
    <w:rsid w:val="00764B29"/>
    <w:rsid w:val="007749C2"/>
    <w:rsid w:val="0078478D"/>
    <w:rsid w:val="0079753A"/>
    <w:rsid w:val="007B2850"/>
    <w:rsid w:val="007E207D"/>
    <w:rsid w:val="007F0629"/>
    <w:rsid w:val="007F6253"/>
    <w:rsid w:val="00826B1F"/>
    <w:rsid w:val="008559B8"/>
    <w:rsid w:val="00865727"/>
    <w:rsid w:val="00890711"/>
    <w:rsid w:val="008915A6"/>
    <w:rsid w:val="00895241"/>
    <w:rsid w:val="008954AD"/>
    <w:rsid w:val="00896013"/>
    <w:rsid w:val="008E6FED"/>
    <w:rsid w:val="008E7E26"/>
    <w:rsid w:val="009160A1"/>
    <w:rsid w:val="00925954"/>
    <w:rsid w:val="009572F9"/>
    <w:rsid w:val="009A552E"/>
    <w:rsid w:val="009C3C04"/>
    <w:rsid w:val="009D4754"/>
    <w:rsid w:val="009D5915"/>
    <w:rsid w:val="009E4BEE"/>
    <w:rsid w:val="009E5A47"/>
    <w:rsid w:val="00A83843"/>
    <w:rsid w:val="00A915BE"/>
    <w:rsid w:val="00AC4348"/>
    <w:rsid w:val="00AF0AD0"/>
    <w:rsid w:val="00B156E1"/>
    <w:rsid w:val="00B22BD4"/>
    <w:rsid w:val="00B3044B"/>
    <w:rsid w:val="00B57A55"/>
    <w:rsid w:val="00B857BB"/>
    <w:rsid w:val="00B86314"/>
    <w:rsid w:val="00B92482"/>
    <w:rsid w:val="00BA1F82"/>
    <w:rsid w:val="00BD0D61"/>
    <w:rsid w:val="00BD6298"/>
    <w:rsid w:val="00BD6B49"/>
    <w:rsid w:val="00C06EFC"/>
    <w:rsid w:val="00C12C6C"/>
    <w:rsid w:val="00C164F8"/>
    <w:rsid w:val="00C50C1A"/>
    <w:rsid w:val="00C563B7"/>
    <w:rsid w:val="00CA01CD"/>
    <w:rsid w:val="00CB4312"/>
    <w:rsid w:val="00D57D8F"/>
    <w:rsid w:val="00D64C07"/>
    <w:rsid w:val="00D7335F"/>
    <w:rsid w:val="00DC6682"/>
    <w:rsid w:val="00E12BA3"/>
    <w:rsid w:val="00E251AA"/>
    <w:rsid w:val="00E46342"/>
    <w:rsid w:val="00E75001"/>
    <w:rsid w:val="00E84BDA"/>
    <w:rsid w:val="00E9621C"/>
    <w:rsid w:val="00EA445A"/>
    <w:rsid w:val="00EA566C"/>
    <w:rsid w:val="00F14321"/>
    <w:rsid w:val="00F420D2"/>
    <w:rsid w:val="00F43A16"/>
    <w:rsid w:val="00F64825"/>
    <w:rsid w:val="00F7415E"/>
    <w:rsid w:val="00F92E2D"/>
    <w:rsid w:val="00F96055"/>
    <w:rsid w:val="00FA1412"/>
    <w:rsid w:val="00FB5DC2"/>
    <w:rsid w:val="00FB6F53"/>
    <w:rsid w:val="00FD395A"/>
    <w:rsid w:val="00FD693C"/>
    <w:rsid w:val="00FE13DF"/>
    <w:rsid w:val="00FE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9C250"/>
  <w15:chartTrackingRefBased/>
  <w15:docId w15:val="{A37968B2-DA73-45C4-9B6F-8A3D7A67D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BD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4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4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774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4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4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4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4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4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4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774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4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74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4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4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4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4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4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4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4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4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4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4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4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4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8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8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843"/>
    <w:rPr>
      <w:sz w:val="18"/>
      <w:szCs w:val="18"/>
    </w:rPr>
  </w:style>
  <w:style w:type="table" w:styleId="af2">
    <w:name w:val="Table Grid"/>
    <w:basedOn w:val="a1"/>
    <w:uiPriority w:val="39"/>
    <w:rsid w:val="00A83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A83843"/>
    <w:rPr>
      <w:color w:val="467886" w:themeColor="hyperlink"/>
      <w:u w:val="single"/>
    </w:rPr>
  </w:style>
  <w:style w:type="paragraph" w:styleId="af4">
    <w:name w:val="Normal (Web)"/>
    <w:basedOn w:val="a"/>
    <w:uiPriority w:val="99"/>
    <w:semiHidden/>
    <w:unhideWhenUsed/>
    <w:rsid w:val="009A552E"/>
    <w:rPr>
      <w:rFonts w:ascii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rsid w:val="00447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5">
    <w:name w:val="Strong"/>
    <w:basedOn w:val="a0"/>
    <w:uiPriority w:val="22"/>
    <w:qFormat/>
    <w:rsid w:val="00447909"/>
    <w:rPr>
      <w:b/>
      <w:bCs/>
    </w:rPr>
  </w:style>
  <w:style w:type="character" w:styleId="af6">
    <w:name w:val="Unresolved Mention"/>
    <w:basedOn w:val="a0"/>
    <w:uiPriority w:val="99"/>
    <w:semiHidden/>
    <w:unhideWhenUsed/>
    <w:rsid w:val="00764B29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5B344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x2556@columbia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tellar-pyroraptor-c50.notion.site/Jojo-s-Product-Space-2eed731e3dce8083b275c20c3a5c5c1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zhijie-xiong-969754259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327F2-1DA6-4BD5-A79B-E779D99E6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5741</TotalTime>
  <Pages>2</Pages>
  <Words>817</Words>
  <Characters>5690</Characters>
  <Application>Microsoft Office Word</Application>
  <DocSecurity>0</DocSecurity>
  <Lines>81</Lines>
  <Paragraphs>65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Zhijie</dc:creator>
  <cp:keywords/>
  <dc:description/>
  <cp:lastModifiedBy>Jojo XIONG</cp:lastModifiedBy>
  <cp:revision>4</cp:revision>
  <cp:lastPrinted>2026-02-19T19:53:00Z</cp:lastPrinted>
  <dcterms:created xsi:type="dcterms:W3CDTF">2026-01-17T22:33:00Z</dcterms:created>
  <dcterms:modified xsi:type="dcterms:W3CDTF">2026-02-19T19:55:00Z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c8e9447a-b47a-4eef-86d9-8cddf84aaafa</vt:lpwstr>
  </property>
</Properties>
</file>