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center"/>
        <w:rPr>
          <w:color w:val="000000"/>
          <w:spacing w:val="6"/>
          <w:sz w:val="40"/>
          <w:szCs w:val="40"/>
        </w:rPr>
      </w:pPr>
      <w:r>
        <w:rPr>
          <w:rFonts w:hint="eastAsia"/>
          <w:color w:val="000000"/>
          <w:spacing w:val="6"/>
          <w:sz w:val="40"/>
          <w:szCs w:val="40"/>
        </w:rPr>
        <w:t>桂林航天工业学院学生实验报告</w:t>
      </w:r>
    </w:p>
    <w:tbl>
      <w:tblPr>
        <w:tblStyle w:val="6"/>
        <w:tblpPr w:leftFromText="180" w:rightFromText="180" w:vertAnchor="text" w:horzAnchor="margin" w:tblpXSpec="center" w:tblpY="158"/>
        <w:tblW w:w="91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10"/>
        <w:gridCol w:w="1030"/>
        <w:gridCol w:w="1800"/>
        <w:gridCol w:w="1080"/>
        <w:gridCol w:w="360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188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课程名称</w:t>
            </w:r>
          </w:p>
        </w:tc>
        <w:tc>
          <w:tcPr>
            <w:tcW w:w="2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hint="eastAsia" w:ascii="仿宋_GB2312" w:eastAsia="仿宋_GB2312"/>
                <w:b/>
                <w:color w:val="000000"/>
              </w:rPr>
              <w:t>操作系统（B）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实验项目名称</w:t>
            </w:r>
          </w:p>
        </w:tc>
        <w:tc>
          <w:tcPr>
            <w:tcW w:w="3862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hint="eastAsia" w:ascii="仿宋_GB2312" w:eastAsia="仿宋_GB2312"/>
                <w:b/>
                <w:color w:val="000000"/>
              </w:rPr>
              <w:t>银行家算法（4学时）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498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开</w:t>
            </w:r>
            <w:r>
              <w:rPr>
                <w:rFonts w:hint="eastAsia" w:ascii="宋体" w:hAnsi="宋体"/>
              </w:rPr>
              <w:t>课教学单位及实</w:t>
            </w:r>
            <w:r>
              <w:rPr>
                <w:rFonts w:hint="eastAsia" w:ascii="宋体" w:hAnsi="宋体"/>
                <w:color w:val="000000"/>
              </w:rPr>
              <w:t>验室</w:t>
            </w:r>
          </w:p>
        </w:tc>
        <w:tc>
          <w:tcPr>
            <w:tcW w:w="283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计算机科学与工程学院</w:t>
            </w:r>
          </w:p>
        </w:tc>
        <w:tc>
          <w:tcPr>
            <w:tcW w:w="14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>实验</w:t>
            </w:r>
            <w:r>
              <w:rPr>
                <w:rFonts w:hint="eastAsia" w:ascii="宋体" w:hAnsi="宋体"/>
                <w:color w:val="000000"/>
              </w:rPr>
              <w:t>日期</w:t>
            </w:r>
          </w:p>
        </w:tc>
        <w:tc>
          <w:tcPr>
            <w:tcW w:w="24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ind w:firstLine="20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2023年12月10日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118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学生姓名</w:t>
            </w:r>
          </w:p>
        </w:tc>
        <w:tc>
          <w:tcPr>
            <w:tcW w:w="13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张旭君</w:t>
            </w:r>
          </w:p>
        </w:tc>
        <w:tc>
          <w:tcPr>
            <w:tcW w:w="10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学号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20210715B0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602</w:t>
            </w:r>
          </w:p>
        </w:tc>
        <w:tc>
          <w:tcPr>
            <w:tcW w:w="14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专业班级</w:t>
            </w:r>
          </w:p>
        </w:tc>
        <w:tc>
          <w:tcPr>
            <w:tcW w:w="24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 xml:space="preserve">2021软件工程 </w:t>
            </w:r>
            <w:r>
              <w:rPr>
                <w:rFonts w:hint="eastAsia" w:ascii="宋体" w:hAnsi="宋体"/>
                <w:bCs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bCs/>
                <w:color w:val="000000"/>
              </w:rPr>
              <w:t xml:space="preserve"> 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118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>指导教师</w:t>
            </w:r>
          </w:p>
        </w:tc>
        <w:tc>
          <w:tcPr>
            <w:tcW w:w="23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喻学才</w:t>
            </w:r>
          </w:p>
        </w:tc>
        <w:tc>
          <w:tcPr>
            <w:tcW w:w="28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>实验成绩</w:t>
            </w:r>
          </w:p>
        </w:tc>
        <w:tc>
          <w:tcPr>
            <w:tcW w:w="27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2" w:hRule="atLeast"/>
          <w:jc w:val="center"/>
        </w:trPr>
        <w:tc>
          <w:tcPr>
            <w:tcW w:w="9190" w:type="dxa"/>
            <w:gridSpan w:val="7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8"/>
                <w:szCs w:val="28"/>
              </w:rPr>
              <w:t>一、实验目的</w:t>
            </w:r>
          </w:p>
          <w:p>
            <w:pPr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1.掌握有关资源申请、死锁等相关概念，进一步理解死锁产生的原因和必要条件。</w:t>
            </w:r>
          </w:p>
          <w:p>
            <w:pPr>
              <w:tabs>
                <w:tab w:val="left" w:pos="0"/>
                <w:tab w:val="left" w:pos="960"/>
              </w:tabs>
              <w:spacing w:line="400" w:lineRule="exact"/>
              <w:ind w:firstLine="402" w:firstLineChars="1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2.掌握利用银行家算法避免死锁的方法，能结合具体应用分析系统状态。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8"/>
                <w:szCs w:val="28"/>
              </w:rPr>
              <w:t>二、实验内容及要求</w:t>
            </w:r>
          </w:p>
          <w:p>
            <w:pPr>
              <w:adjustRightInd w:val="0"/>
              <w:snapToGrid w:val="0"/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本实验要求通过编写和调试一个系统动态分配资源的简单模拟程序，观察死锁产生的条件，并采用适当的算法，有效地防止和避免死锁的发生。具体要求如下：</w:t>
            </w:r>
          </w:p>
          <w:p>
            <w:pPr>
              <w:adjustRightInd w:val="0"/>
              <w:snapToGrid w:val="0"/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（1）模拟一个银行家算法，判断是否处于安全状态；</w:t>
            </w:r>
          </w:p>
          <w:p>
            <w:pPr>
              <w:adjustRightInd w:val="0"/>
              <w:snapToGrid w:val="0"/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（2）初始化时让系统拥有一定的资源；</w:t>
            </w:r>
          </w:p>
          <w:p>
            <w:pPr>
              <w:adjustRightInd w:val="0"/>
              <w:snapToGrid w:val="0"/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（3）用键盘输入的方式申请资源；</w:t>
            </w:r>
          </w:p>
          <w:p>
            <w:pPr>
              <w:adjustRightInd w:val="0"/>
              <w:snapToGrid w:val="0"/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（4）如果预分配后，系统处于安全状态，则修改系统的资源分配情况，判断其安全序列；</w:t>
            </w:r>
          </w:p>
          <w:p>
            <w:pPr>
              <w:adjustRightInd w:val="0"/>
              <w:snapToGrid w:val="0"/>
              <w:spacing w:line="400" w:lineRule="exact"/>
              <w:ind w:firstLine="408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（5）如果预分配后，系统处于不安全状态，则提示不能满足请求；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8"/>
                <w:szCs w:val="28"/>
              </w:rPr>
              <w:t>三、实验源代码及说明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Courier New" w:hAnsi="Courier New" w:cs="Courier New"/>
                <w:color w:val="BCBEC4"/>
                <w:sz w:val="23"/>
                <w:szCs w:val="23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8"/>
                <w:szCs w:val="28"/>
              </w:rPr>
              <w:t>四、实验结果及分析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代码如下：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package caozuoxiotn.demo4;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import java.util.Scanner;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public class ResourceAllocationSimulation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系统资源数量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final int SYSTEM_RESOURCES = 5;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进程数量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final int PROCESSES = 3;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进程拥有的最大资源需求量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final int MAX_RESOURCE_NEED = 3;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系统资源向量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int[] systemResources;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每个进程已分配的资源矩阵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int[][] allocatedResources;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每个进程还需的资源矩阵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int[][] neededResources;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系统资源向量的副本，用于判断是否处于安全状态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int[] availableResources;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public static void main(String[] args)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init();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while (true)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displayStatus();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int processIndex = getProcessIndex();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int[] requestResources = getRequestResources();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allocateResources(processIndex, requestResources);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if (isSafeState())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System.out.println("资源分配成功！");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 else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System.out.println("无法满足请求！");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初始化系统资源、进程已分配的资源和进程还需的资源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void init()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systemResources = new int[SYSTEM_RESOURCES];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allocatedResources = new int[PROCESSES][SYSTEM_RESOURCES];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neededResources = new int[PROCESSES][SYSTEM_RESOURCES];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availableResources = new int[SYSTEM_RESOURCES];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初始化系统资源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systemResources.length;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systemResources[i] = (int) (Math.random() * MAX_RESOURCE_NEED) + 1;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availableResources[i] = systemResources[i];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初始化进程已分配的资源和进程还需的资源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PROCESSES;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for (int j = 0; j &lt; SYSTEM_RESOURCES; j++)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allocatedResources[i][j] = (int) (Math.random() * systemResources[j]);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neededResources[i][j] = systemResources[j] - allocatedResources[i][j];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显示系统资源、进程已分配的资源和进程还需的资源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void displayStatus()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System.out.println("系统资源向量：");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displayArray(systemResources);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System.out.println("进程已分配的资源矩阵：");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displayMatrix(allocatedResources);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System.out.println("进程还需的资源矩阵：");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displayMatrix(neededResources);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显示数组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void displayArray(int[] array)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array.length;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System.out.print(array[i] + " 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System.out.println();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显示矩阵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void displayMatrix(int[][] matrix)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matrix.length;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for (int j = 0; j &lt; matrix[i].length; j++)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System.out.print(matrix[i][j] + " 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System.out.println();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获取用户输入的进程编号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int getProcessIndex()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Scanner scanner = new Scanner(System.in);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System.out.print("请输入进程编号（0-" + (PROCESSES - 1) + "）：");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int processIndex = scanner.nextInt();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return processIndex;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获取用户输入的请求资源数量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int[] getRequestResources()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Scanner scanner = new Scanner(System.in);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int[] requestResources = new int[SYSTEM_RESOURCES];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SYSTEM_RESOURCES;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System.out.print("请输入请求的第" + (i + 1) + "个资源数量：");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requestResources[i] = scanner.nextInt();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return requestResources;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分配资源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void allocateResources(int processIndex, int[] requestResources)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SYSTEM_RESOURCES;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allocatedResources[processIndex][i] += requestResources[i];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neededResources[processIndex][i] -= requestResources[i];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availableResources[i] -= requestResources[i];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判断是否处于安全状态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boolean isSafeState()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int[] work = availableResources.clone();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boolean[] finish = new boolean[PROCESSES];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初始化所有进程的状态为未完成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PROCESSES;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finish[i] = false;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找到一个满足以下条件的未完成的进程：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(1) 所需的资源小于等于当前可用的资源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(2) 进程未完成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PROCESSES;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if (!finish[i] &amp;&amp; isResourceNeedLessEqual(work, neededResources[i]))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for (int j = 0; j &lt; SYSTEM_RESOURCES; j++)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    work[j] += allocatedResources[i][j];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finish[i] = true;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i = -1; // 重新开始遍历未完成的进程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// 检查所有进程是否都已完成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(boolean isFinished : finish)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if (!isFinished)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return false;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return true;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// 判断所需的资源是否小于等于当前可用的资源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private static boolean isResourceNeedLessEqual(int[] availableResources, int[] neededResources)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for (int i = 0; i &lt; availableResources.length; i++)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if (neededResources[i] &gt; availableResources[i]) {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    return false;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    return true;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}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运行效果图如下：</w:t>
            </w:r>
          </w:p>
          <w:p>
            <w:pPr>
              <w:tabs>
                <w:tab w:val="left" w:pos="0"/>
                <w:tab w:val="left" w:pos="960"/>
              </w:tabs>
            </w:pPr>
            <w:r>
              <w:drawing>
                <wp:inline distT="0" distB="0" distL="114300" distR="114300">
                  <wp:extent cx="4105275" cy="2838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left" w:pos="960"/>
              </w:tabs>
            </w:pPr>
            <w:r>
              <w:drawing>
                <wp:inline distT="0" distB="0" distL="114300" distR="114300">
                  <wp:extent cx="3409950" cy="42005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left" w:pos="96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697220" cy="2544445"/>
                  <wp:effectExtent l="0" t="0" r="1778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220" cy="254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代码解析：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首先描述一下银行家算法是一种避免死锁的算法，主要用于操作系统中进程对资源的请求和分配。该算法的核心思想是：在系统运行过程中，对于每个进程，都需要检查其对资源的请求是否会导致死锁。如果不会，则允许该进程进行资源分配；否则，拒绝该进程的请求。根据上述代码可以模拟资源的分配过程，并使用银行家算法来判断系统是否处于安全状态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1、定义一个名为ResourceAllocationSimulation的公共类。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2、定义一些常量，如系统资源数量、进程数量和每个进程拥有的最大资源需求量。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3、定义三个数组，分别表示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系统资源向量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、已分配的资源矩阵和还需的资源矩阵。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4、定义一个数组，表示系统资源向量的副本，用于判断是否处于安全状态。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5、定义主函数main，程序的入口。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6、调用init函数初始化系统资源、已分配的资源和还需的资源。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7、进入一个无限循环，不断进行资源分配和判断是否安全。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8、调用displayStatus函数显示当前系统资源、已分配的资源和还需的资源的状态。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9、调用getProcessIndex函数获取用户输入的进程编号。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10、调用getRequestResources函数获取用户输入的请求资源数量。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11、调用allocateResources函数根据用户输入的资源数量分配资源。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12、调用isSafeState函数判断系统是否处于安全状态。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13、如果系统处于安全状态，输出"资源分配成功！"；否则，输出"无法满足请求！"，结束循环。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 xml:space="preserve">14、定义init函数，用于初始化系统资源、已分配的资源和还需的资源。 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15、初始化系统资源向量、已分配的资源矩阵和还需的资源矩阵。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16、初始化系统资源向量的副本。</w:t>
            </w:r>
          </w:p>
          <w:p>
            <w:pPr>
              <w:tabs>
                <w:tab w:val="left" w:pos="0"/>
                <w:tab w:val="left" w:pos="960"/>
              </w:tabs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17、初始化进程已分配的资源和进程还需的资源。</w:t>
            </w:r>
          </w:p>
          <w:p>
            <w:pPr>
              <w:tabs>
                <w:tab w:val="left" w:pos="0"/>
                <w:tab w:val="left" w:pos="960"/>
              </w:tabs>
              <w:rPr>
                <w:rFonts w:ascii="黑体" w:eastAsia="黑体"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18、根据用户输入的资源数量分配资源，判断系统是否处于安全状态，并判断所需的资源是否小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4"/>
                <w:szCs w:val="24"/>
                <w:lang w:val="en-US" w:eastAsia="zh-CN"/>
              </w:rPr>
              <w:t>于等于当前可用的资源。</w:t>
            </w:r>
          </w:p>
        </w:tc>
      </w:tr>
    </w:tbl>
    <w:p>
      <w:pPr>
        <w:pStyle w:val="2"/>
        <w:spacing w:line="460" w:lineRule="exact"/>
        <w:rPr>
          <w:rFonts w:eastAsia="仿宋_GB2312"/>
          <w:sz w:val="28"/>
          <w:szCs w:val="28"/>
        </w:rPr>
      </w:pPr>
    </w:p>
    <w:p>
      <w:pPr>
        <w:rPr>
          <w:color w:val="000000"/>
          <w:spacing w:val="6"/>
          <w:sz w:val="40"/>
          <w:szCs w:val="40"/>
        </w:rPr>
      </w:pPr>
    </w:p>
    <w:p>
      <w:pPr>
        <w:pStyle w:val="2"/>
        <w:spacing w:line="460" w:lineRule="exact"/>
        <w:rPr>
          <w:rFonts w:eastAsia="仿宋_GB2312"/>
          <w:sz w:val="28"/>
          <w:szCs w:val="28"/>
        </w:rPr>
      </w:pPr>
    </w:p>
    <w:p/>
    <w:sectPr>
      <w:footerReference r:id="rId3" w:type="default"/>
      <w:footerReference r:id="rId4" w:type="even"/>
      <w:pgSz w:w="11906" w:h="16838"/>
      <w:pgMar w:top="2098" w:right="1474" w:bottom="1985" w:left="1588" w:header="2098" w:footer="1588" w:gutter="0"/>
      <w:cols w:space="720" w:num="1"/>
      <w:docGrid w:type="linesAndChars" w:linePitch="579" w:charSpace="-1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jc w:val="right"/>
      <w:rPr>
        <w:rStyle w:val="8"/>
        <w:rFonts w:ascii="宋体" w:hAnsi="宋体"/>
        <w:sz w:val="28"/>
        <w:szCs w:val="28"/>
      </w:rPr>
    </w:pPr>
    <w:r>
      <w:rPr>
        <w:rStyle w:val="8"/>
        <w:rFonts w:hint="eastAsia" w:ascii="宋体" w:hAnsi="宋体"/>
        <w:sz w:val="28"/>
        <w:szCs w:val="28"/>
      </w:rPr>
      <w:t>－</w:t>
    </w:r>
    <w:r>
      <w:rPr>
        <w:rFonts w:ascii="宋体" w:hAnsi="宋体"/>
        <w:sz w:val="28"/>
        <w:szCs w:val="28"/>
      </w:rPr>
      <w:fldChar w:fldCharType="begin"/>
    </w:r>
    <w:r>
      <w:rPr>
        <w:rStyle w:val="8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8"/>
        <w:rFonts w:ascii="宋体" w:hAnsi="宋体"/>
        <w:sz w:val="28"/>
        <w:szCs w:val="28"/>
      </w:rPr>
      <w:t>14</w:t>
    </w:r>
    <w:r>
      <w:rPr>
        <w:rFonts w:ascii="宋体" w:hAnsi="宋体"/>
        <w:sz w:val="28"/>
        <w:szCs w:val="28"/>
      </w:rPr>
      <w:fldChar w:fldCharType="end"/>
    </w:r>
    <w:r>
      <w:rPr>
        <w:rStyle w:val="8"/>
        <w:rFonts w:hint="eastAsia" w:ascii="宋体" w:hAnsi="宋体"/>
        <w:sz w:val="28"/>
        <w:szCs w:val="28"/>
      </w:rPr>
      <w:t>－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ind w:right="360" w:firstLine="360"/>
    </w:pPr>
  </w:p>
  <w:p/>
  <w:p/>
  <w:p/>
  <w:p/>
  <w:p/>
  <w:p/>
  <w:p/>
  <w:p/>
  <w:p/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ZTVlYjQ3NjM5NmYwZTU5YTAxM2E3Yzk3NGYxMmIifQ=="/>
  </w:docVars>
  <w:rsids>
    <w:rsidRoot w:val="00636E4C"/>
    <w:rsid w:val="000816A3"/>
    <w:rsid w:val="003F2431"/>
    <w:rsid w:val="00636E4C"/>
    <w:rsid w:val="006C5403"/>
    <w:rsid w:val="007C1A3B"/>
    <w:rsid w:val="008747FF"/>
    <w:rsid w:val="00A2522B"/>
    <w:rsid w:val="00AD1B5B"/>
    <w:rsid w:val="00BF3FFD"/>
    <w:rsid w:val="00D073F0"/>
    <w:rsid w:val="00DA38F3"/>
    <w:rsid w:val="00E7758E"/>
    <w:rsid w:val="067642A4"/>
    <w:rsid w:val="0BE55751"/>
    <w:rsid w:val="0D554FDF"/>
    <w:rsid w:val="0D9E2E2F"/>
    <w:rsid w:val="0FFE060C"/>
    <w:rsid w:val="110176B3"/>
    <w:rsid w:val="134A0A16"/>
    <w:rsid w:val="14B812FD"/>
    <w:rsid w:val="17CA4FEA"/>
    <w:rsid w:val="1A1E542C"/>
    <w:rsid w:val="1AAE6E0E"/>
    <w:rsid w:val="1BF142A3"/>
    <w:rsid w:val="1E1E0D97"/>
    <w:rsid w:val="216640AE"/>
    <w:rsid w:val="28010C27"/>
    <w:rsid w:val="28861B45"/>
    <w:rsid w:val="2AB56C65"/>
    <w:rsid w:val="2BDD46C6"/>
    <w:rsid w:val="2C54585B"/>
    <w:rsid w:val="2CE37ABA"/>
    <w:rsid w:val="2F0F2DE8"/>
    <w:rsid w:val="30ED1578"/>
    <w:rsid w:val="33A53D1B"/>
    <w:rsid w:val="343C1A2E"/>
    <w:rsid w:val="36E949E4"/>
    <w:rsid w:val="37217917"/>
    <w:rsid w:val="3B384F0A"/>
    <w:rsid w:val="462F56C6"/>
    <w:rsid w:val="4B2F530B"/>
    <w:rsid w:val="4B4237E0"/>
    <w:rsid w:val="4BED5E07"/>
    <w:rsid w:val="4D727CB8"/>
    <w:rsid w:val="4F1C4C2B"/>
    <w:rsid w:val="56704B17"/>
    <w:rsid w:val="56D1565A"/>
    <w:rsid w:val="56FC33A3"/>
    <w:rsid w:val="598056A3"/>
    <w:rsid w:val="5A9866CB"/>
    <w:rsid w:val="60AA5B7D"/>
    <w:rsid w:val="65C64086"/>
    <w:rsid w:val="679D7D7C"/>
    <w:rsid w:val="6E015A42"/>
    <w:rsid w:val="6F7C598B"/>
    <w:rsid w:val="7A0647FF"/>
    <w:rsid w:val="7BDF4EBD"/>
    <w:rsid w:val="7F10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page number"/>
    <w:qFormat/>
    <w:uiPriority w:val="0"/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1198</Words>
  <Characters>6829</Characters>
  <Lines>56</Lines>
  <Paragraphs>16</Paragraphs>
  <TotalTime>0</TotalTime>
  <ScaleCrop>false</ScaleCrop>
  <LinksUpToDate>false</LinksUpToDate>
  <CharactersWithSpaces>8011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2023-12-09T08:57:00Z</dcterms:created>
  <dc:creator>lenovo</dc:creator>
  <cp:lastModifiedBy>㏄:</cp:lastModifiedBy>
  <dcterms:modified xsi:type="dcterms:W3CDTF">2023-12-11T13:40:58Z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ABC313B3D2E0430C8B5B2F0860A97374_12</vt:lpwstr>
  </property>
</Properties>
</file>