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单变量线性回归(Linear Regression with One Variable)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2.1 模型表示(Model Representation)</w:t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NjdiNTg4NTk5NGM0MjYxYjNkMDk1ZjA5MWMyNWEifQ=="/>
  </w:docVars>
  <w:rsids>
    <w:rsidRoot w:val="00000000"/>
    <w:rsid w:val="1C0059B7"/>
    <w:rsid w:val="66F642C0"/>
    <w:rsid w:val="77B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40</Characters>
  <Lines>0</Lines>
  <Paragraphs>0</Paragraphs>
  <TotalTime>0</TotalTime>
  <ScaleCrop>false</ScaleCrop>
  <LinksUpToDate>false</LinksUpToDate>
  <CharactersWithSpaces>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2022-04-30T18:08:23Z</dcterms:created>
  <dc:creator>zhangyi</dc:creator>
  <cp:lastModifiedBy>东边一条鱼</cp:lastModifiedBy>
  <dcterms:modified xsi:type="dcterms:W3CDTF">2022-04-30T18:09:06Z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99A5722050124FF7A620615DF097F6BD</vt:lpwstr>
  </property>
</Properties>
</file>