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864"/>
          <w:sz w:val="40"/>
        </w:rPr>
        <w:t>БРИФ НА РАБОТУ</w:t>
      </w:r>
    </w:p>
    <w:p>
      <w:pPr>
        <w:spacing w:after="200"/>
      </w:pPr>
      <w:r>
        <w:rPr>
          <w:i/>
          <w:color w:val="595959"/>
          <w:sz w:val="21"/>
        </w:rPr>
        <w:t>Заполните вместе со мной за 10 минут. Чем точнее ответы — тем меньше правок и быстрее сдача.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Заказчик / компания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Контакт и способ связи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Тип работы: сайт · презентация · таблица · тексты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Дата заполнения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1. Задача одной фразой</w:t>
      </w:r>
    </w:p>
    <w:p>
      <w:pPr>
        <w:spacing w:after="120"/>
      </w:pPr>
      <w:r>
        <w:rPr>
          <w:rFonts w:ascii="Calibri" w:hAnsi="Calibri"/>
          <w:i w:val="0"/>
          <w:sz w:val="21"/>
        </w:rPr>
        <w:t>Что нужно получить на выходе? Пример: «сайт-визитка для барбершопа с записью через WhatsApp». Если не знаете, как сформулировать — опишите своими словами, что болит.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680"/>
        </w:trPr>
        <w:tc>
          <w:tcPr>
            <w:tcW w:type="dxa" w:w="9972"/>
            <w:shd w:val="clear" w:fill="F7F7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  <w:t xml:space="preserve"> </w:t>
            </w:r>
          </w:p>
        </w:tc>
      </w:tr>
      <w:tr>
        <w:trPr>
          <w:trHeight w:val="680"/>
        </w:trPr>
        <w:tc>
          <w:tcPr>
            <w:tcW w:type="dxa" w:w="9972"/>
            <w:shd w:val="clear" w:fill="F7F7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  <w:t xml:space="preserve"> 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2. Для кого и зачем</w:t>
      </w:r>
    </w:p>
    <w:p>
      <w:pPr>
        <w:spacing w:after="120"/>
      </w:pPr>
      <w:r>
        <w:rPr>
          <w:rFonts w:ascii="Calibri" w:hAnsi="Calibri"/>
          <w:i w:val="0"/>
          <w:sz w:val="21"/>
        </w:rPr>
        <w:t>Кто ваш клиент и какое действие он должен сделать после знакомства с работой: позвонить, купить, согласовать бюджет, записаться?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680"/>
        </w:trPr>
        <w:tc>
          <w:tcPr>
            <w:tcW w:type="dxa" w:w="9972"/>
            <w:shd w:val="clear" w:fill="F7F7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  <w:t xml:space="preserve"> </w:t>
            </w:r>
          </w:p>
        </w:tc>
      </w:tr>
      <w:tr>
        <w:trPr>
          <w:trHeight w:val="680"/>
        </w:trPr>
        <w:tc>
          <w:tcPr>
            <w:tcW w:type="dxa" w:w="9972"/>
            <w:shd w:val="clear" w:fill="F7F7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  <w:t xml:space="preserve"> 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3.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1417"/>
        <w:gridCol w:w="3969"/>
      </w:tblGrid>
      <w:tr>
        <w:tc>
          <w:tcPr>
            <w:tcW w:type="dxa" w:w="3324"/>
            <w:shd w:val="clear" w:fill="1F3864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3324"/>
            <w:shd w:val="clear" w:fill="1F3864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Есть?</w:t>
            </w:r>
          </w:p>
        </w:tc>
        <w:tc>
          <w:tcPr>
            <w:tcW w:type="dxa" w:w="3324"/>
            <w:shd w:val="clear" w:fill="1F3864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Где лежит / когда пришлёте</w:t>
            </w:r>
          </w:p>
        </w:tc>
      </w:tr>
      <w:tr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Тексты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да / нет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Фото / логотип / фирменные цвета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да / нет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Цифры, цены, характеристики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да / нет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Примеры, которые нравятся (1–3 ссылки)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да / нет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Доступы (хостинг, кабинет площадки)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да / нет</w:t>
            </w:r>
          </w:p>
        </w:tc>
        <w:tc>
          <w:tcPr>
            <w:tcW w:type="dxa" w:w="3324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i/>
          <w:color w:val="595959"/>
          <w:sz w:val="19"/>
        </w:rPr>
        <w:t>Если чего-то нет — не страшно. Напишу тексты сам и поставлю заглушки. Главное — сказать об этом сейчас, а не в день сдачи.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4. Ограничения и пожелания</w:t>
      </w:r>
    </w:p>
    <w:p>
      <w:pPr>
        <w:pStyle w:val="ListBullet"/>
        <w:spacing w:after="160"/>
      </w:pPr>
      <w:r>
        <w:rPr>
          <w:sz w:val="21"/>
        </w:rPr>
        <w:t>Что обязательно должно быть:</w:t>
      </w:r>
    </w:p>
    <w:p>
      <w:pPr>
        <w:spacing w:after="80"/>
      </w:pPr>
      <w:r>
        <w:rPr>
          <w:color w:val="BFBFBF"/>
          <w:sz w:val="18"/>
        </w:rPr>
        <w:t>_______________________________________________________________________________________________</w:t>
      </w:r>
    </w:p>
    <w:p>
      <w:pPr>
        <w:pStyle w:val="ListBullet"/>
        <w:spacing w:after="160"/>
      </w:pPr>
      <w:r>
        <w:rPr>
          <w:sz w:val="21"/>
        </w:rPr>
        <w:t>Чего быть не должно:</w:t>
      </w:r>
    </w:p>
    <w:p>
      <w:pPr>
        <w:spacing w:after="80"/>
      </w:pPr>
      <w:r>
        <w:rPr>
          <w:color w:val="BFBFBF"/>
          <w:sz w:val="18"/>
        </w:rPr>
        <w:t>_______________________________________________________________________________________________</w:t>
      </w:r>
    </w:p>
    <w:p>
      <w:pPr>
        <w:pStyle w:val="ListBullet"/>
        <w:spacing w:after="160"/>
      </w:pPr>
      <w:r>
        <w:rPr>
          <w:sz w:val="21"/>
        </w:rPr>
        <w:t>Цвета / стиль / референсы:</w:t>
      </w:r>
    </w:p>
    <w:p>
      <w:pPr>
        <w:spacing w:after="80"/>
      </w:pPr>
      <w:r>
        <w:rPr>
          <w:color w:val="BFBFBF"/>
          <w:sz w:val="18"/>
        </w:rPr>
        <w:t>_______________________________________________________________________________________________</w:t>
      </w:r>
    </w:p>
    <w:p>
      <w:pPr>
        <w:pStyle w:val="ListBullet"/>
        <w:spacing w:after="160"/>
      </w:pPr>
      <w:r>
        <w:rPr>
          <w:sz w:val="21"/>
        </w:rPr>
        <w:t>Стоп-слова и темы, которых избегаем:</w:t>
      </w:r>
    </w:p>
    <w:p>
      <w:pPr>
        <w:spacing w:after="80"/>
      </w:pPr>
      <w:r>
        <w:rPr>
          <w:color w:val="BFBFBF"/>
          <w:sz w:val="18"/>
        </w:rPr>
        <w:t>_______________________________________________________________________________________________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5. Срок и порядок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Дата сдачи черновика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Дата сдачи финала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Сколько итераций правок включено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1 (доп. итерация — 20% к цене)</w:t>
            </w:r>
          </w:p>
        </w:tc>
      </w:tr>
      <w:tr>
        <w:tc>
          <w:tcPr>
            <w:tcW w:type="dxa" w:w="4986"/>
            <w:shd w:val="clear" w:fill="EDF1F7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0"/>
              </w:rPr>
              <w:t>Как принимаем работу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0"/>
              </w:rPr>
              <w:t>письменно в мессенджере: «принято» или список правок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6. Цена и оплата</w:t>
      </w:r>
    </w:p>
    <w:p>
      <w:pPr>
        <w:spacing w:after="120"/>
      </w:pPr>
      <w:r>
        <w:rPr>
          <w:rFonts w:ascii="Calibri" w:hAnsi="Calibri"/>
          <w:i w:val="0"/>
          <w:sz w:val="21"/>
        </w:rPr>
        <w:t>Стоимость: ____________ ₽. Предоплата 50% при старте, 50% при сдаче. При работе через биржу предоплата не нужна — деньги замораживает площадка.</w:t>
      </w:r>
    </w:p>
    <w:p>
      <w:pPr>
        <w:spacing w:after="120"/>
      </w:pPr>
      <w:r>
        <w:rPr>
          <w:rFonts w:ascii="Calibri" w:hAnsi="Calibri"/>
          <w:i w:val="0"/>
          <w:sz w:val="21"/>
        </w:rPr>
        <w:t>Правки сверх брифа (новая структура, новые материалы, «а давайте совсем по-другому») считаются отдельно: 500 ₽/час, всегда предупреждаю до начала, а не после.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28"/>
        </w:rPr>
        <w:t>7. Подписи</w:t>
      </w:r>
    </w:p>
    <w:p>
      <w:pPr>
        <w:spacing w:after="120"/>
      </w:pPr>
      <w:r>
        <w:rPr>
          <w:rFonts w:ascii="Calibri" w:hAnsi="Calibri"/>
          <w:i w:val="0"/>
          <w:sz w:val="21"/>
        </w:rPr>
        <w:t>Заполняя бриф, мы фиксируем объём работы. Всё, что не упомянуто здесь, — это новые задачи, и они оплачиваются отдельно. Это защищает нас обоих: вас — от сюрпризов в цене, меня — от бесконечных правок.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907"/>
        </w:trPr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1"/>
              </w:rPr>
              <w:t>Заказчик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/>
                <w:sz w:val="21"/>
              </w:rPr>
              <w:t>Исполнитель</w:t>
            </w:r>
          </w:p>
        </w:tc>
      </w:tr>
      <w:tr>
        <w:trPr>
          <w:trHeight w:val="907"/>
        </w:trPr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  <w:br/>
              <w:br/>
              <w:t>подпись / дата</w:t>
            </w:r>
          </w:p>
        </w:tc>
        <w:tc>
          <w:tcPr>
            <w:tcW w:type="dxa" w:w="4986"/>
          </w:tcPr>
          <w:p>
            <w:pPr>
              <w:spacing w:after="60" w:before="60"/>
            </w:pPr>
            <w:r/>
            <w:r>
              <w:rPr>
                <w:rFonts w:ascii="Calibri" w:hAnsi="Calibri"/>
                <w:b w:val="0"/>
                <w:sz w:val="21"/>
              </w:rPr>
              <w:br/>
              <w:br/>
              <w:t>подпись / дата</w:t>
            </w:r>
          </w:p>
        </w:tc>
      </w:tr>
    </w:tbl>
    <w:p>
      <w:pPr>
        <w:spacing w:before="280"/>
      </w:pPr>
      <w:r>
        <w:rPr>
          <w:i/>
          <w:color w:val="595959"/>
          <w:sz w:val="18"/>
        </w:rPr>
        <w:t>Документ-образец. Заполненный бриф сокращает число правок в 2–3 раза и позволяет брать предоплату без неловкости: вы не «просите деньги», а фиксиете договорённости.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