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ShareX 图片编辑技术方案与跨平台支持调研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调研日期：2026-09-20  |  资料范围：官网、官方 GitHub develop 分支、公开项目文件</w:t>
      </w:r>
    </w:p>
    <w:p>
      <w:pPr>
        <w:pStyle w:val="Heading1"/>
      </w:pPr>
      <w:r>
        <w:t xml:space="preserve">一、结论摘要</w:t>
      </w:r>
    </w:p>
    <w:p>
      <w:pPr>
        <w:spacing w:after="100"/>
      </w:pPr>
      <w:r>
        <w:rPr>
          <w:sz w:val="22"/>
          <w:szCs w:val="22"/>
        </w:rPr>
        <w:t xml:space="preserve">ShareX 的图片编辑不是独立的通用图像处理软件，而是围绕“截图/录屏 → 标注与脱敏 → 保存、复制或上传”的桌面工作流设计。稳定产品的交付和系统能力以 Windows 为边界；其编辑器在当前 develop 分支已经采用 Avalonia UI 与 SkiaSharp 进行重构，技术上具备向 Linux/macOS 扩展的基础，但不能据此宣称官方稳定版已经跨平台。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图片编辑能力：矢量式可编辑标注（形状、箭头、文字、步骤、气泡等）与像素级处理（模糊、马赛克、智能橡皮擦、裁剪、切除）并存。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架构特点：编辑器、图像效果库、Avalonia 公共 UI/成像库被拆分为独立项目，便于共享核心代码。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跨平台现状：编辑器核心的 UI/成像依赖已朝跨平台演进；主应用仍是 net10.0-windows，捕获库仍依赖 Windows Forms、Windows 目标框架和 Direct3D。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产品判断：当前应表述为“Windows 正式支持 + 跨平台重构进行中/具备技术准备”，而非“已支持 Windows/macOS/Linux”。</w:t>
      </w:r>
    </w:p>
    <w:p>
      <w:pPr>
        <w:pStyle w:val="Heading1"/>
      </w:pPr>
      <w:r>
        <w:t xml:space="preserve">二、图片编辑技术方案</w:t>
      </w:r>
    </w:p>
    <w:p>
      <w:pPr>
        <w:pStyle w:val="Heading2"/>
      </w:pPr>
      <w:r>
        <w:t xml:space="preserve">2.1 工作流与产品边界</w:t>
      </w:r>
    </w:p>
    <w:p>
      <w:pPr>
        <w:spacing w:after="100"/>
      </w:pPr>
      <w:r>
        <w:rPr>
          <w:sz w:val="22"/>
          <w:szCs w:val="22"/>
        </w:rPr>
        <w:t xml:space="preserve">编辑器被嵌入 After capture tasks（截图后任务）和 Tools → Image editor 等入口。用户可在同一窗口完成标注、敏感信息遮挡、背景整理、效果处理，然后继续执行复制、保存、上传、打印或固定到屏幕等动作。该设计把编辑结果作为工作流中的中间产物，而不是单独的工程文件。</w:t>
      </w:r>
    </w:p>
    <w:p>
      <w:pPr>
        <w:pStyle w:val="Heading2"/>
      </w:pPr>
      <w:r>
        <w:t xml:space="preserve">2.2 编辑能力分层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标注层：Rectangle、Ellipse、Line、Arrow、Freehand、Text、Speech Balloon、Step、Image、Emoji、Cursor。标注在扁平化前保持可选择、移动、缩放、改色、改粗细、复制、删除和调整层级。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脱敏层：Blur、Pixelate、Smart Eraser、Crop、Cut Out。官网特别提示，高敏感数据优先裁掉而不是仅覆盖。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聚焦层：Highlight、Magnify、Spotlight，用于在不破坏原图上下文的情况下突出局部。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画布/背景层：边距、填充、智能填充、圆角、阴影、宽高比、纯色/渐变/图片背景。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效果层：ImageEffectsLib 按 Manipulations、Adjustments、Filters、Drawings 分类，适合做可复用效果与预设。</w:t>
      </w:r>
    </w:p>
    <w:p>
      <w:pPr>
        <w:pStyle w:val="Heading2"/>
      </w:pPr>
      <w:r>
        <w:t xml:space="preserve">2.3 代码与依赖推断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</w:tcPr>
          <w:p>
            <w:r>
              <w:rPr>
                <w:b/>
                <w:bCs/>
                <w:sz w:val="21"/>
                <w:szCs w:val="21"/>
              </w:rPr>
              <w:t xml:space="preserve">层次</w:t>
            </w:r>
          </w:p>
        </w:tc>
        <w:tc>
          <w:tcPr>
            <w:tcW w:type="dxa" w:w="30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</w:tcPr>
          <w:p>
            <w:r>
              <w:rPr>
                <w:b/>
                <w:bCs/>
                <w:sz w:val="21"/>
                <w:szCs w:val="21"/>
              </w:rPr>
              <w:t xml:space="preserve">技术判断</w:t>
            </w:r>
          </w:p>
        </w:tc>
        <w:tc>
          <w:tcPr>
            <w:tcW w:type="dxa" w:w="436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</w:tcPr>
          <w:p>
            <w:r>
              <w:rPr>
                <w:b/>
                <w:bCs/>
                <w:sz w:val="21"/>
                <w:szCs w:val="21"/>
              </w:rPr>
              <w:t xml:space="preserve">证据/含义</w:t>
            </w:r>
          </w:p>
        </w:tc>
      </w:tr>
      <w:tr>
        <w:tc>
          <w:tcPr>
            <w:tcW w:type="dxa" w:w="20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产品定位</w:t>
            </w:r>
          </w:p>
        </w:tc>
        <w:tc>
          <w:tcPr>
            <w:tcW w:type="dxa" w:w="30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桌面端截图、录屏、图像编辑与上传自动化工具</w:t>
            </w:r>
          </w:p>
        </w:tc>
        <w:tc>
          <w:tcPr>
            <w:tcW w:type="dxa" w:w="436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官网与 README 均明确描述为 Windows 应用；编辑器嵌入截图后处理工作流。</w:t>
            </w:r>
          </w:p>
        </w:tc>
      </w:tr>
      <w:tr>
        <w:tc>
          <w:tcPr>
            <w:tcW w:type="dxa" w:w="20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编辑器 UI</w:t>
            </w:r>
          </w:p>
        </w:tc>
        <w:tc>
          <w:tcPr>
            <w:tcW w:type="dxa" w:w="30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开发分支采用 Avalonia + Fluent Theme + MVVM 组织</w:t>
            </w:r>
          </w:p>
        </w:tc>
        <w:tc>
          <w:tcPr>
            <w:tcW w:type="dxa" w:w="436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ShareX.ImageEditor.csproj 引用 Avalonia、CommunityToolkit.Mvvm、Avalonia.Themes.Fluent。</w:t>
            </w:r>
          </w:p>
        </w:tc>
      </w:tr>
      <w:tr>
        <w:tc>
          <w:tcPr>
            <w:tcW w:type="dxa" w:w="20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图像渲染</w:t>
            </w:r>
          </w:p>
        </w:tc>
        <w:tc>
          <w:tcPr>
            <w:tcW w:type="dxa" w:w="30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SkiaSharp 作为跨平台 2D 图像/绘制抽象；Windows 兼容路径另有 SkiaSharp.Views.WindowsForms</w:t>
            </w:r>
          </w:p>
        </w:tc>
        <w:tc>
          <w:tcPr>
            <w:tcW w:type="dxa" w:w="436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编辑器与 Avalonia 项目引用 SkiaSharp；主应用引用 WindowsForms 绑定。</w:t>
            </w:r>
          </w:p>
        </w:tc>
      </w:tr>
      <w:tr>
        <w:tc>
          <w:tcPr>
            <w:tcW w:type="dxa" w:w="20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效果系统</w:t>
            </w:r>
          </w:p>
        </w:tc>
        <w:tc>
          <w:tcPr>
            <w:tcW w:type="dxa" w:w="30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独立 ImageEffectsLib，按 Manipulations、Adjustments、Filters、Drawings 分组</w:t>
            </w:r>
          </w:p>
        </w:tc>
        <w:tc>
          <w:tcPr>
            <w:tcW w:type="dxa" w:w="436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源码目录和 ImageEffect/ImageEffectPreset 等类型显示可组合、可序列化效果模型。</w:t>
            </w:r>
          </w:p>
        </w:tc>
      </w:tr>
      <w:tr>
        <w:tc>
          <w:tcPr>
            <w:tcW w:type="dxa" w:w="20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捕获/系统集成</w:t>
            </w:r>
          </w:p>
        </w:tc>
        <w:tc>
          <w:tcPr>
            <w:tcW w:type="dxa" w:w="30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仍深度使用 Windows 桌面 API 与硬件路径</w:t>
            </w:r>
          </w:p>
        </w:tc>
        <w:tc>
          <w:tcPr>
            <w:tcW w:type="dxa" w:w="436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主项目目标 net10.0-windows10.0.22621.0；ScreenCaptureLib 为 net10.0-windows、WinForms、Vortice.Direct3D11。</w:t>
            </w:r>
          </w:p>
        </w:tc>
      </w:tr>
      <w:tr>
        <w:tc>
          <w:tcPr>
            <w:tcW w:type="dxa" w:w="20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交付方式</w:t>
            </w:r>
          </w:p>
        </w:tc>
        <w:tc>
          <w:tcPr>
            <w:tcW w:type="dxa" w:w="30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Setup、Portable、Microsoft Store、Steam、Dev build</w:t>
            </w:r>
          </w:p>
        </w:tc>
        <w:tc>
          <w:tcPr>
            <w:tcW w:type="dxa" w:w="436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官网 Downloads 与 Dev builds 页面列出多种 Windows 分发渠道。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从公开工程文件可确认的渲染路线是：Avalonia 控件/窗口层 → ShareX.Avalonia.Imaging 抽象 → SkiaSharp 图像与绘制；Windows 主应用通过 Windows Forms 集成，部分系统能力通过 Vortice.Direct3D11/Direct2D 接入。源码目录还将 Core、Presentation、Integration、Localization 分开，体现“编辑模型/呈现/UI/宿主集成”分层思路。</w:t>
      </w:r>
    </w:p>
    <w:p>
      <w:pPr>
        <w:pStyle w:val="Heading1"/>
      </w:pPr>
      <w:r>
        <w:t xml:space="preserve">三、跨平台支持分析</w:t>
      </w:r>
    </w:p>
    <w:p>
      <w:pPr>
        <w:pStyle w:val="Heading2"/>
      </w:pPr>
      <w:r>
        <w:t xml:space="preserve">3.1 已经做到的支持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编辑器公共项目 ShareX.ImageEditor 与 ShareX.Avalonia 的 TargetFramework 为 net10.0，未限定 Windows；Avalonia 和 SkiaSharp 是跨平台基础。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编辑器项目的平台声明为 x64;ARM64，说明已考虑多架构发布；UI 使用 Avalonia.Desktop 与 Fluent Theme。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语言与资源采用 resx/Localization 组织，官网列出包括简体中文、繁体中文在内的多语言支持；这是本地化跨区域支持，不等同于跨操作系统。</w:t>
      </w:r>
    </w:p>
    <w:p>
      <w:pPr>
        <w:pStyle w:val="Heading2"/>
      </w:pPr>
      <w:r>
        <w:t xml:space="preserve">3.2 尚未完成或受限的部分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主应用 ShareX.csproj 明确目标 net10.0-windows10.0.22621.0、UseWindowsForms=true，并声明 Windows 10 平台版本。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ScreenCaptureLib 目标 net10.0-windows，使用 Windows Forms 与 Vortice.Direct3D11；屏幕捕获、窗口枚举、全局热键、系统托盘、资源管理器集成等能力无法直接平移到 macOS/Linux。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官网首页和 README 的产品定位仍是“for Windows”；下载渠道（Setup、Portable、Microsoft Store、Steam）也都是 Windows 生态。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因此，Linux/macOS 目前更适合视为源码层面的潜在目标或开发中方向，不能视为官方稳定发行版支持。</w:t>
      </w:r>
    </w:p>
    <w:p>
      <w:pPr>
        <w:pStyle w:val="Heading2"/>
      </w:pPr>
      <w:r>
        <w:t xml:space="preserve">3.3 如果继续推进跨平台，建议的工程路径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保持 ShareX.ImageEditor/Core、ImageEffectsLib、Avalonia.Imaging 为平台无关层；将屏幕捕获、剪贴板、全局快捷键、托盘、文件选择器、上传认证等放入 IPlatformServices。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将 Windows 特有的 WinForms、Direct3D、Shell integration 实现隔离到 ShareX.Platform.Windows；新增 Mac/Linux 实现，优先覆盖“打开图片→编辑→导出”而非一次性迁移全部捕获能力。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以 SkiaSharp 统一像素绘制和导出，再为各平台做输入法、字体、DPI、色彩管理、剪贴板格式和窗口行为适配测试。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发布层采用 RID（win-x64、win-arm64、linux-x64、osx-arm64 等）矩阵，并在 CI 中加入截图、拖拽、复制、模糊/马赛克、导出 PNG/JPEG 的回归测试。</w:t>
      </w:r>
    </w:p>
    <w:p>
      <w:pPr>
        <w:pStyle w:val="Heading1"/>
      </w:pPr>
      <w:r>
        <w:t xml:space="preserve">四、对产品/项目的启示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适合借鉴：编辑器与上传自动化紧耦合；标注对象在最终导出前保持可编辑；效果库独立化降低主应用复杂度。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需要警惕：跨平台 UI 框架并不自动带来跨平台系统能力；截图工具的真正难点在捕获、热键、窗口、剪贴板和 GPU/编码器适配。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若要复刻方案，建议优先实现“平台无关图片编辑 SDK + 平台适配壳”，再接入各平台截图能力。</w:t>
      </w:r>
    </w:p>
    <w:p>
      <w:pPr>
        <w:pStyle w:val="Heading1"/>
      </w:pPr>
      <w:r>
        <w:t xml:space="preserve">五、资料与证据链接</w:t>
      </w:r>
    </w:p>
    <w:p>
      <w:hyperlink w:history="1" r:id="rId2d75vwbhidc4gmpvadxaz">
        <w:r>
          <w:rPr>
            <w:color w:val="0563C1"/>
            <w:u w:val="single"/>
          </w:rPr>
          <w:t xml:space="preserve">ShareX 官网（产品能力与 Windows 定位）</w:t>
        </w:r>
      </w:hyperlink>
    </w:p>
    <w:p>
      <w:hyperlink w:history="1" r:id="rIdg--a4g2xqjmxhtsnukcmx">
        <w:r>
          <w:rPr>
            <w:color w:val="0563C1"/>
            <w:u w:val="single"/>
          </w:rPr>
          <w:t xml:space="preserve">ShareX Image Editor 文档</w:t>
        </w:r>
      </w:hyperlink>
    </w:p>
    <w:p>
      <w:hyperlink w:history="1" r:id="rId_9wgqndadv53zegpzjc60">
        <w:r>
          <w:rPr>
            <w:color w:val="0563C1"/>
            <w:u w:val="single"/>
          </w:rPr>
          <w:t xml:space="preserve">ShareX 官方 GitHub README</w:t>
        </w:r>
      </w:hyperlink>
    </w:p>
    <w:p>
      <w:hyperlink w:history="1" r:id="rId7vxvwlxgapjgl4rssvwfa">
        <w:r>
          <w:rPr>
            <w:color w:val="0563C1"/>
            <w:u w:val="single"/>
          </w:rPr>
          <w:t xml:space="preserve">主应用 ShareX.csproj</w:t>
        </w:r>
      </w:hyperlink>
    </w:p>
    <w:p>
      <w:hyperlink w:history="1" r:id="rIdub1txyiauq7o7or2jhrgm">
        <w:r>
          <w:rPr>
            <w:color w:val="0563C1"/>
            <w:u w:val="single"/>
          </w:rPr>
          <w:t xml:space="preserve">图像编辑器 ShareX.ImageEditor.csproj</w:t>
        </w:r>
      </w:hyperlink>
    </w:p>
    <w:p>
      <w:hyperlink w:history="1" r:id="rIdc31nup87zr8uddpfxi4k7">
        <w:r>
          <w:rPr>
            <w:color w:val="0563C1"/>
            <w:u w:val="single"/>
          </w:rPr>
          <w:t xml:space="preserve">Avalonia 公共项目 ShareX.Avalonia.csproj</w:t>
        </w:r>
      </w:hyperlink>
    </w:p>
    <w:p>
      <w:hyperlink w:history="1" r:id="rIdrhjktdksqpyxfai_toqxs">
        <w:r>
          <w:rPr>
            <w:color w:val="0563C1"/>
            <w:u w:val="single"/>
          </w:rPr>
          <w:t xml:space="preserve">屏幕捕获库 ShareX.ScreenCaptureLib.csproj</w:t>
        </w:r>
      </w:hyperlink>
    </w:p>
    <w:p>
      <w:pPr>
        <w:spacing w:after="100"/>
      </w:pPr>
      <w:r>
        <w:rPr>
          <w:sz w:val="22"/>
          <w:szCs w:val="22"/>
        </w:rPr>
        <w:t xml:space="preserve">注：本报告基于 2026-09-20 可访问的公开页面与 develop 分支工程文件；develop 分支可能变化，跨平台结论应以官方发布说明和实际构建产物为准。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ShareX 技术调研 ·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80"/>
      <w:jc w:val="center"/>
    </w:pPr>
    <w:rPr>
      <w:rFonts w:ascii="Arial" w:cs="Arial" w:eastAsia="Arial" w:hAnsi="Arial"/>
      <w:b/>
      <w:bCs/>
      <w:color w:val="17365D"/>
      <w:sz w:val="42"/>
      <w:szCs w:val="42"/>
    </w:rPr>
  </w:style>
  <w:style w:type="paragraph" w:styleId="Heading1">
    <w:name w:val="Heading 1"/>
    <w:basedOn w:val="Normal"/>
    <w:next w:val="Normal"/>
    <w:pPr>
      <w:spacing w:after="120" w:before="220"/>
      <w:outlineLvl w:val="0"/>
    </w:pPr>
    <w:rPr>
      <w:rFonts w:ascii="Arial" w:cs="Arial" w:eastAsia="Arial" w:hAnsi="Arial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pPr>
      <w:spacing w:after="90" w:before="160"/>
      <w:outlineLvl w:val="1"/>
    </w:pPr>
    <w:rPr>
      <w:rFonts w:ascii="Arial" w:cs="Arial" w:eastAsia="Arial" w:hAnsi="Arial"/>
      <w:b/>
      <w:bCs/>
      <w:color w:val="2F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2d75vwbhidc4gmpvadxaz" Type="http://schemas.openxmlformats.org/officeDocument/2006/relationships/hyperlink" Target="https://getsharex.com/" TargetMode="External"/><Relationship Id="rIdg--a4g2xqjmxhtsnukcmx" Type="http://schemas.openxmlformats.org/officeDocument/2006/relationships/hyperlink" Target="https://getsharex.com/docs/image-editor" TargetMode="External"/><Relationship Id="rId_9wgqndadv53zegpzjc60" Type="http://schemas.openxmlformats.org/officeDocument/2006/relationships/hyperlink" Target="https://github.com/ShareX/ShareX/blob/develop/README.md" TargetMode="External"/><Relationship Id="rId7vxvwlxgapjgl4rssvwfa" Type="http://schemas.openxmlformats.org/officeDocument/2006/relationships/hyperlink" Target="https://raw.githubusercontent.com/ShareX/ShareX/develop/ShareX/ShareX.csproj" TargetMode="External"/><Relationship Id="rIdub1txyiauq7o7or2jhrgm" Type="http://schemas.openxmlformats.org/officeDocument/2006/relationships/hyperlink" Target="https://raw.githubusercontent.com/ShareX/ShareX/develop/ShareX.ImageEditor/ShareX.ImageEditor.csproj" TargetMode="External"/><Relationship Id="rIdc31nup87zr8uddpfxi4k7" Type="http://schemas.openxmlformats.org/officeDocument/2006/relationships/hyperlink" Target="https://raw.githubusercontent.com/ShareX/ShareX/develop/ShareX.Avalonia/ShareX.Avalonia.csproj" TargetMode="External"/><Relationship Id="rIdrhjktdksqpyxfai_toqxs" Type="http://schemas.openxmlformats.org/officeDocument/2006/relationships/hyperlink" Target="https://raw.githubusercontent.com/ShareX/ShareX/develop/ShareX.ScreenCaptureLib/ShareX.ScreenCaptureLib.csproj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2026-09-20T12:59:02.579Z</dcterms:created>
  <dcterms:modified xsi:type="dcterms:W3CDTF">2026-09-20T12:59:02.583Z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