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CD729" w14:textId="77777777" w:rsidR="004E43EF" w:rsidRDefault="00000000">
      <w:pPr>
        <w:jc w:val="center"/>
        <w:rPr>
          <w:sz w:val="36"/>
          <w:szCs w:val="44"/>
        </w:rPr>
      </w:pPr>
      <w:r>
        <w:rPr>
          <w:rFonts w:hint="eastAsia"/>
          <w:sz w:val="36"/>
          <w:szCs w:val="44"/>
        </w:rPr>
        <w:t>教学设计</w:t>
      </w:r>
    </w:p>
    <w:tbl>
      <w:tblPr>
        <w:tblStyle w:val="a4"/>
        <w:tblW w:w="9044" w:type="dxa"/>
        <w:jc w:val="center"/>
        <w:tblLayout w:type="fixed"/>
        <w:tblLook w:val="04A0" w:firstRow="1" w:lastRow="0" w:firstColumn="1" w:lastColumn="0" w:noHBand="0" w:noVBand="1"/>
      </w:tblPr>
      <w:tblGrid>
        <w:gridCol w:w="931"/>
        <w:gridCol w:w="1546"/>
        <w:gridCol w:w="80"/>
        <w:gridCol w:w="1329"/>
        <w:gridCol w:w="1533"/>
        <w:gridCol w:w="224"/>
        <w:gridCol w:w="3401"/>
      </w:tblGrid>
      <w:tr w:rsidR="004E43EF" w14:paraId="4FE2DB8C" w14:textId="77777777">
        <w:trPr>
          <w:trHeight w:hRule="exact" w:val="680"/>
          <w:jc w:val="center"/>
        </w:trPr>
        <w:tc>
          <w:tcPr>
            <w:tcW w:w="931" w:type="dxa"/>
            <w:shd w:val="clear" w:color="auto" w:fill="0070C0"/>
            <w:vAlign w:val="center"/>
          </w:tcPr>
          <w:p w14:paraId="3796FB8A" w14:textId="77777777" w:rsidR="004E43EF" w:rsidRDefault="00000000">
            <w:pPr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4"/>
              </w:rPr>
              <w:t>授课题目</w:t>
            </w:r>
          </w:p>
        </w:tc>
        <w:tc>
          <w:tcPr>
            <w:tcW w:w="8113" w:type="dxa"/>
            <w:gridSpan w:val="6"/>
            <w:shd w:val="clear" w:color="auto" w:fill="0070C0"/>
            <w:vAlign w:val="center"/>
          </w:tcPr>
          <w:p w14:paraId="363CA717" w14:textId="77777777" w:rsidR="004E43EF" w:rsidRDefault="00000000">
            <w:pPr>
              <w:jc w:val="center"/>
              <w:rPr>
                <w:color w:val="FFFFFF" w:themeColor="background1"/>
                <w:sz w:val="24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4"/>
              </w:rPr>
              <w:t>搜索策略</w:t>
            </w:r>
          </w:p>
        </w:tc>
      </w:tr>
      <w:tr w:rsidR="004E43EF" w14:paraId="0BF184C2" w14:textId="77777777">
        <w:trPr>
          <w:trHeight w:val="680"/>
          <w:jc w:val="center"/>
        </w:trPr>
        <w:tc>
          <w:tcPr>
            <w:tcW w:w="931" w:type="dxa"/>
            <w:shd w:val="clear" w:color="auto" w:fill="DAE3F4" w:themeFill="accent1" w:themeFillTint="32"/>
            <w:vAlign w:val="center"/>
          </w:tcPr>
          <w:p w14:paraId="4D0D5A8F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选自章节</w:t>
            </w:r>
          </w:p>
        </w:tc>
        <w:tc>
          <w:tcPr>
            <w:tcW w:w="8113" w:type="dxa"/>
            <w:gridSpan w:val="6"/>
            <w:vAlign w:val="center"/>
          </w:tcPr>
          <w:p w14:paraId="1457EB7B" w14:textId="77777777" w:rsidR="004E43E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第四章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搜索策略</w:t>
            </w:r>
            <w:r>
              <w:rPr>
                <w:rFonts w:hint="eastAsia"/>
                <w:sz w:val="24"/>
              </w:rPr>
              <w:t xml:space="preserve"> 4.4</w:t>
            </w:r>
            <w:r>
              <w:rPr>
                <w:rFonts w:hint="eastAsia"/>
                <w:sz w:val="24"/>
              </w:rPr>
              <w:t>盲目的图搜索策略</w:t>
            </w:r>
          </w:p>
        </w:tc>
      </w:tr>
      <w:tr w:rsidR="004E43EF" w14:paraId="0CD52F79" w14:textId="77777777">
        <w:trPr>
          <w:trHeight w:hRule="exact" w:val="680"/>
          <w:jc w:val="center"/>
        </w:trPr>
        <w:tc>
          <w:tcPr>
            <w:tcW w:w="931" w:type="dxa"/>
            <w:shd w:val="clear" w:color="auto" w:fill="DAE3F4" w:themeFill="accent1" w:themeFillTint="32"/>
            <w:vAlign w:val="center"/>
          </w:tcPr>
          <w:p w14:paraId="4B7ECD5C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课程名称</w:t>
            </w:r>
          </w:p>
        </w:tc>
        <w:tc>
          <w:tcPr>
            <w:tcW w:w="2955" w:type="dxa"/>
            <w:gridSpan w:val="3"/>
            <w:vAlign w:val="center"/>
          </w:tcPr>
          <w:p w14:paraId="5A9915D1" w14:textId="77777777" w:rsidR="004E43E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人工智能导论</w:t>
            </w:r>
          </w:p>
        </w:tc>
        <w:tc>
          <w:tcPr>
            <w:tcW w:w="1533" w:type="dxa"/>
            <w:shd w:val="clear" w:color="auto" w:fill="DAE3F4" w:themeFill="accent1" w:themeFillTint="32"/>
            <w:vAlign w:val="center"/>
          </w:tcPr>
          <w:p w14:paraId="3DE6D322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课程课时</w:t>
            </w:r>
          </w:p>
        </w:tc>
        <w:tc>
          <w:tcPr>
            <w:tcW w:w="3625" w:type="dxa"/>
            <w:gridSpan w:val="2"/>
            <w:vAlign w:val="center"/>
          </w:tcPr>
          <w:p w14:paraId="5B3EA1E2" w14:textId="77777777" w:rsidR="004E43EF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1/48（理论）</w:t>
            </w:r>
          </w:p>
        </w:tc>
      </w:tr>
      <w:tr w:rsidR="004E43EF" w14:paraId="5943DFF2" w14:textId="77777777">
        <w:trPr>
          <w:trHeight w:hRule="exact" w:val="680"/>
          <w:jc w:val="center"/>
        </w:trPr>
        <w:tc>
          <w:tcPr>
            <w:tcW w:w="931" w:type="dxa"/>
            <w:shd w:val="clear" w:color="auto" w:fill="DAE3F4" w:themeFill="accent1" w:themeFillTint="32"/>
            <w:vAlign w:val="center"/>
          </w:tcPr>
          <w:p w14:paraId="698AFCA9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授课对象</w:t>
            </w:r>
          </w:p>
        </w:tc>
        <w:tc>
          <w:tcPr>
            <w:tcW w:w="2955" w:type="dxa"/>
            <w:gridSpan w:val="3"/>
            <w:vAlign w:val="center"/>
          </w:tcPr>
          <w:p w14:paraId="140BD915" w14:textId="77777777" w:rsidR="004E43E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计算机科学与技术专业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年级（上）</w:t>
            </w:r>
          </w:p>
        </w:tc>
        <w:tc>
          <w:tcPr>
            <w:tcW w:w="1533" w:type="dxa"/>
            <w:shd w:val="clear" w:color="auto" w:fill="DAE3F4" w:themeFill="accent1" w:themeFillTint="32"/>
            <w:vAlign w:val="center"/>
          </w:tcPr>
          <w:p w14:paraId="2593AD82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课程类型</w:t>
            </w:r>
          </w:p>
        </w:tc>
        <w:tc>
          <w:tcPr>
            <w:tcW w:w="3625" w:type="dxa"/>
            <w:gridSpan w:val="2"/>
            <w:vAlign w:val="center"/>
          </w:tcPr>
          <w:p w14:paraId="2D741484" w14:textId="77777777" w:rsidR="004E43EF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专业必修课</w:t>
            </w:r>
          </w:p>
        </w:tc>
      </w:tr>
      <w:tr w:rsidR="004E43EF" w14:paraId="09CA633D" w14:textId="77777777">
        <w:trPr>
          <w:trHeight w:hRule="exact" w:val="680"/>
          <w:jc w:val="center"/>
        </w:trPr>
        <w:tc>
          <w:tcPr>
            <w:tcW w:w="931" w:type="dxa"/>
            <w:shd w:val="clear" w:color="auto" w:fill="DAE3F4" w:themeFill="accent1" w:themeFillTint="32"/>
            <w:vAlign w:val="center"/>
          </w:tcPr>
          <w:p w14:paraId="1BF33882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课程学分</w:t>
            </w:r>
          </w:p>
        </w:tc>
        <w:tc>
          <w:tcPr>
            <w:tcW w:w="2955" w:type="dxa"/>
            <w:gridSpan w:val="3"/>
            <w:vAlign w:val="center"/>
          </w:tcPr>
          <w:p w14:paraId="5CCB94CA" w14:textId="77777777" w:rsidR="004E43E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学分</w:t>
            </w:r>
          </w:p>
        </w:tc>
        <w:tc>
          <w:tcPr>
            <w:tcW w:w="1533" w:type="dxa"/>
            <w:shd w:val="clear" w:color="auto" w:fill="DAE3F4" w:themeFill="accent1" w:themeFillTint="32"/>
            <w:vAlign w:val="center"/>
          </w:tcPr>
          <w:p w14:paraId="0917E0C1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课时安排</w:t>
            </w:r>
          </w:p>
        </w:tc>
        <w:tc>
          <w:tcPr>
            <w:tcW w:w="3625" w:type="dxa"/>
            <w:gridSpan w:val="2"/>
            <w:vAlign w:val="center"/>
          </w:tcPr>
          <w:p w14:paraId="7415F7A5" w14:textId="77777777" w:rsidR="004E43EF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1学时（45分钟）</w:t>
            </w:r>
          </w:p>
        </w:tc>
      </w:tr>
      <w:tr w:rsidR="004E43EF" w14:paraId="087F1D9F" w14:textId="77777777">
        <w:trPr>
          <w:trHeight w:val="2803"/>
          <w:jc w:val="center"/>
        </w:trPr>
        <w:tc>
          <w:tcPr>
            <w:tcW w:w="931" w:type="dxa"/>
            <w:shd w:val="clear" w:color="auto" w:fill="DAE3F4" w:themeFill="accent1" w:themeFillTint="32"/>
            <w:vAlign w:val="center"/>
          </w:tcPr>
          <w:p w14:paraId="344DDD06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教学</w:t>
            </w:r>
          </w:p>
          <w:p w14:paraId="2A24FC0F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指导</w:t>
            </w:r>
          </w:p>
          <w:p w14:paraId="67E68CDC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思想</w:t>
            </w:r>
          </w:p>
        </w:tc>
        <w:tc>
          <w:tcPr>
            <w:tcW w:w="8113" w:type="dxa"/>
            <w:gridSpan w:val="6"/>
            <w:vAlign w:val="center"/>
          </w:tcPr>
          <w:p w14:paraId="12B6C3B8" w14:textId="77777777" w:rsidR="004E43EF" w:rsidRDefault="00000000">
            <w:pPr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本课程以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问题驱动、思维可视化、分层递进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为教学指导思想，围绕人工智能搜索策略的核心问题展开。首先，通过农夫过河、魔方复原、国际象棋等经典问题引入，让学生从具体情境中抽象出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状态转移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的共性特征，理解搜索的本质，培养问题建模能力。其次，采用思维可视化工具将抽象算法直观呈现，帮助学生建立算法逻辑的具象认知，突破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如何选择下一步动作</w:t>
            </w:r>
            <w:r>
              <w:rPr>
                <w:rFonts w:hint="eastAsia"/>
                <w:sz w:val="24"/>
              </w:rPr>
              <w:t>”“</w:t>
            </w:r>
            <w:r>
              <w:rPr>
                <w:sz w:val="24"/>
              </w:rPr>
              <w:t>如何避免无效搜索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等难点。教学过程注重分层递进：从基础概念到盲目搜索算法的原理与实现，再到启发式搜索的引入，逐步引导学生理解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通用搜索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与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高效搜索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的差异。通过对比分析算法优缺点，培养学生批判性思维和工程权衡能力。同时，结合八数码求解、背包问题等编程案例，推动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做中学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，强化动手实践与理论迁移能力。最终目标是让学生掌握搜索策略的理论框架，并能将其应用于实际问题的求解，为后续人工智能课程奠定基础。</w:t>
            </w:r>
          </w:p>
        </w:tc>
      </w:tr>
      <w:tr w:rsidR="004E43EF" w14:paraId="3651DE85" w14:textId="77777777">
        <w:trPr>
          <w:trHeight w:val="4102"/>
          <w:jc w:val="center"/>
        </w:trPr>
        <w:tc>
          <w:tcPr>
            <w:tcW w:w="931" w:type="dxa"/>
            <w:shd w:val="clear" w:color="auto" w:fill="DAE3F4" w:themeFill="accent1" w:themeFillTint="32"/>
            <w:vAlign w:val="center"/>
          </w:tcPr>
          <w:p w14:paraId="0FA023F2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内容</w:t>
            </w:r>
          </w:p>
          <w:p w14:paraId="0D8FC3D3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分析</w:t>
            </w:r>
          </w:p>
        </w:tc>
        <w:tc>
          <w:tcPr>
            <w:tcW w:w="8113" w:type="dxa"/>
            <w:gridSpan w:val="6"/>
            <w:vAlign w:val="center"/>
          </w:tcPr>
          <w:p w14:paraId="5F581F03" w14:textId="77777777" w:rsidR="004E43EF" w:rsidRDefault="00000000">
            <w:pPr>
              <w:pStyle w:val="4"/>
              <w:widowControl/>
              <w:shd w:val="clear" w:color="auto" w:fill="FFFFFF"/>
              <w:spacing w:beforeAutospacing="0" w:afterAutospacing="0" w:line="336" w:lineRule="auto"/>
              <w:ind w:firstLineChars="200" w:firstLine="482"/>
              <w:jc w:val="both"/>
              <w:rPr>
                <w:rFonts w:asciiTheme="minorHAnsi" w:eastAsiaTheme="minorEastAsia" w:hAnsiTheme="minorHAnsi" w:cstheme="minorBidi" w:hint="default"/>
                <w:kern w:val="2"/>
              </w:rPr>
            </w:pPr>
            <w:r>
              <w:rPr>
                <w:rFonts w:asciiTheme="minorHAnsi" w:eastAsiaTheme="minorEastAsia" w:hAnsiTheme="minorHAnsi" w:cstheme="minorBidi" w:hint="default"/>
                <w:kern w:val="2"/>
              </w:rPr>
              <w:t xml:space="preserve">1. </w:t>
            </w:r>
            <w:r>
              <w:rPr>
                <w:rFonts w:asciiTheme="minorHAnsi" w:eastAsiaTheme="minorEastAsia" w:hAnsiTheme="minorHAnsi" w:cstheme="minorBidi" w:hint="default"/>
                <w:kern w:val="2"/>
              </w:rPr>
              <w:t>对内容的重构和本节段的位置及作用</w:t>
            </w:r>
          </w:p>
          <w:p w14:paraId="52AA9A1E" w14:textId="77777777" w:rsidR="004E43EF" w:rsidRDefault="00000000">
            <w:pPr>
              <w:widowControl/>
              <w:shd w:val="clear" w:color="auto" w:fill="FFFFFF"/>
              <w:spacing w:line="336" w:lineRule="auto"/>
              <w:ind w:firstLineChars="200" w:firstLine="482"/>
              <w:rPr>
                <w:sz w:val="24"/>
              </w:rPr>
            </w:pPr>
            <w:r>
              <w:rPr>
                <w:b/>
                <w:bCs/>
                <w:sz w:val="24"/>
              </w:rPr>
              <w:t>纵向分析：</w:t>
            </w:r>
          </w:p>
          <w:p w14:paraId="75E75D8B" w14:textId="77777777" w:rsidR="004E43EF" w:rsidRDefault="00000000">
            <w:pPr>
              <w:widowControl/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基础层（问题引入）：通过农夫过河等案例，抽象出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状态转移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共性，建立对搜索问题的直观认知。</w:t>
            </w:r>
          </w:p>
          <w:p w14:paraId="47FC85DF" w14:textId="77777777" w:rsidR="004E43EF" w:rsidRDefault="00000000">
            <w:pPr>
              <w:widowControl/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方法层（建模与算法）：分步骤讲解状态空间建模（离散化、转移规则、解形式），对比</w:t>
            </w:r>
            <w:r>
              <w:rPr>
                <w:sz w:val="24"/>
              </w:rPr>
              <w:t>DFS/BFS/</w:t>
            </w:r>
            <w:r>
              <w:rPr>
                <w:sz w:val="24"/>
              </w:rPr>
              <w:t>贪婪搜索的原理与适用场景。</w:t>
            </w:r>
          </w:p>
          <w:p w14:paraId="3DA896E6" w14:textId="77777777" w:rsidR="004E43EF" w:rsidRDefault="00000000">
            <w:pPr>
              <w:widowControl/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应用层（案例实践）：通过八数码、背包问题演示算法应用，总结效率瓶颈并引出启发式搜索优化方向。</w:t>
            </w:r>
          </w:p>
          <w:p w14:paraId="07B1DC0F" w14:textId="77777777" w:rsidR="004E43EF" w:rsidRDefault="00000000">
            <w:pPr>
              <w:pStyle w:val="4"/>
              <w:widowControl/>
              <w:shd w:val="clear" w:color="auto" w:fill="FFFFFF"/>
              <w:spacing w:beforeAutospacing="0" w:afterAutospacing="0" w:line="336" w:lineRule="auto"/>
              <w:ind w:firstLineChars="200" w:firstLine="482"/>
              <w:jc w:val="both"/>
              <w:rPr>
                <w:rFonts w:asciiTheme="minorHAnsi" w:eastAsiaTheme="minorEastAsia" w:hAnsiTheme="minorHAnsi" w:cstheme="minorBidi" w:hint="default"/>
                <w:kern w:val="2"/>
              </w:rPr>
            </w:pPr>
            <w:r>
              <w:rPr>
                <w:rFonts w:asciiTheme="minorHAnsi" w:eastAsiaTheme="minorEastAsia" w:hAnsiTheme="minorHAnsi" w:cstheme="minorBidi" w:hint="default"/>
                <w:kern w:val="2"/>
              </w:rPr>
              <w:t>横向分析：</w:t>
            </w:r>
          </w:p>
          <w:p w14:paraId="4D53F182" w14:textId="77777777" w:rsidR="004E43EF" w:rsidRDefault="00000000">
            <w:pPr>
              <w:widowControl/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与前序关联：依赖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状态与动作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建模基础，衔接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算法复杂度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分析</w:t>
            </w:r>
            <w:r>
              <w:rPr>
                <w:sz w:val="24"/>
              </w:rPr>
              <w:lastRenderedPageBreak/>
              <w:t>框架。</w:t>
            </w:r>
          </w:p>
          <w:p w14:paraId="2864DBB3" w14:textId="77777777" w:rsidR="004E43EF" w:rsidRDefault="00000000">
            <w:pPr>
              <w:widowControl/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与后继关联：为启发式搜索（如</w:t>
            </w:r>
            <w:r>
              <w:rPr>
                <w:sz w:val="24"/>
              </w:rPr>
              <w:t>A*</w:t>
            </w:r>
            <w:r>
              <w:rPr>
                <w:sz w:val="24"/>
              </w:rPr>
              <w:t>算法）、路径规划等高级内容奠定基础。</w:t>
            </w:r>
          </w:p>
          <w:p w14:paraId="404D22D7" w14:textId="77777777" w:rsidR="004E43EF" w:rsidRDefault="00000000">
            <w:pPr>
              <w:widowControl/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跨课程关联：整合数据结构（图论、栈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>队列）、机器学习（优化思维）的知识体系。</w:t>
            </w:r>
          </w:p>
          <w:p w14:paraId="6A3E7083" w14:textId="77777777" w:rsidR="004E43EF" w:rsidRDefault="00000000">
            <w:pPr>
              <w:widowControl/>
              <w:shd w:val="clear" w:color="auto" w:fill="FFFFFF"/>
              <w:spacing w:line="36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114300" distR="114300" wp14:anchorId="5BC580B9" wp14:editId="42E825EE">
                  <wp:extent cx="4507230" cy="239903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5692" t="9905" r="5505" b="28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7230" cy="239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6F4CB2" w14:textId="77777777" w:rsidR="004E43EF" w:rsidRDefault="00000000">
            <w:pPr>
              <w:pStyle w:val="4"/>
              <w:widowControl/>
              <w:shd w:val="clear" w:color="auto" w:fill="FFFFFF"/>
              <w:spacing w:beforeAutospacing="0" w:afterAutospacing="0" w:line="336" w:lineRule="auto"/>
              <w:ind w:firstLineChars="200" w:firstLine="482"/>
              <w:jc w:val="both"/>
              <w:rPr>
                <w:rFonts w:asciiTheme="minorHAnsi" w:eastAsiaTheme="minorEastAsia" w:hAnsiTheme="minorHAnsi" w:cstheme="minorBidi" w:hint="default"/>
                <w:kern w:val="2"/>
              </w:rPr>
            </w:pPr>
            <w:bookmarkStart w:id="0" w:name="OLE_LINK4"/>
            <w:r>
              <w:rPr>
                <w:rFonts w:asciiTheme="minorHAnsi" w:eastAsiaTheme="minorEastAsia" w:hAnsiTheme="minorHAnsi" w:cstheme="minorBidi" w:hint="default"/>
                <w:kern w:val="2"/>
              </w:rPr>
              <w:t xml:space="preserve">2. </w:t>
            </w:r>
            <w:bookmarkStart w:id="1" w:name="OLE_LINK5"/>
            <w:r>
              <w:rPr>
                <w:rFonts w:asciiTheme="minorHAnsi" w:eastAsiaTheme="minorEastAsia" w:hAnsiTheme="minorHAnsi" w:cstheme="minorBidi" w:hint="default"/>
                <w:kern w:val="2"/>
              </w:rPr>
              <w:t>内容框架及教学模式</w:t>
            </w:r>
          </w:p>
          <w:p w14:paraId="60DE3336" w14:textId="77777777" w:rsidR="004E43EF" w:rsidRDefault="00000000">
            <w:pPr>
              <w:widowControl/>
              <w:shd w:val="clear" w:color="auto" w:fill="FFFFFF"/>
              <w:spacing w:line="336" w:lineRule="auto"/>
              <w:ind w:firstLineChars="200" w:firstLine="480"/>
              <w:jc w:val="left"/>
              <w:rPr>
                <w:sz w:val="24"/>
              </w:rPr>
            </w:pPr>
            <w:bookmarkStart w:id="2" w:name="OLE_LINK6"/>
            <w:bookmarkEnd w:id="0"/>
            <w:r>
              <w:rPr>
                <w:sz w:val="24"/>
              </w:rPr>
              <w:t>采用</w:t>
            </w:r>
            <w:r>
              <w:rPr>
                <w:sz w:val="24"/>
              </w:rPr>
              <w:t>BOPPPS</w:t>
            </w:r>
            <w:r>
              <w:rPr>
                <w:sz w:val="24"/>
              </w:rPr>
              <w:t>教学模式，以思维导图梳理内容</w:t>
            </w:r>
            <w:bookmarkEnd w:id="1"/>
            <w:r>
              <w:rPr>
                <w:sz w:val="24"/>
              </w:rPr>
              <w:t>，具体如下</w:t>
            </w:r>
            <w:bookmarkEnd w:id="2"/>
            <w:r>
              <w:rPr>
                <w:sz w:val="24"/>
              </w:rPr>
              <w:t>：</w:t>
            </w:r>
          </w:p>
          <w:p w14:paraId="475F83D8" w14:textId="77777777" w:rsidR="004E43EF" w:rsidRDefault="00000000">
            <w:pPr>
              <w:widowControl/>
              <w:shd w:val="clear" w:color="auto" w:fill="FFFFFF"/>
              <w:spacing w:line="36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114300" distR="114300" wp14:anchorId="5F03E471" wp14:editId="335F99BE">
                  <wp:extent cx="5011420" cy="2894965"/>
                  <wp:effectExtent l="0" t="0" r="5080" b="63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420" cy="289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43EF" w14:paraId="7EB8278F" w14:textId="77777777">
        <w:trPr>
          <w:trHeight w:val="1621"/>
          <w:jc w:val="center"/>
        </w:trPr>
        <w:tc>
          <w:tcPr>
            <w:tcW w:w="931" w:type="dxa"/>
            <w:shd w:val="clear" w:color="auto" w:fill="DAE3F4" w:themeFill="accent1" w:themeFillTint="32"/>
            <w:vAlign w:val="center"/>
          </w:tcPr>
          <w:p w14:paraId="7DD2611D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bookmarkStart w:id="3" w:name="_Hlk201084532"/>
            <w:r>
              <w:rPr>
                <w:rFonts w:hint="eastAsia"/>
                <w:b/>
                <w:bCs/>
                <w:sz w:val="24"/>
              </w:rPr>
              <w:lastRenderedPageBreak/>
              <w:t>学情</w:t>
            </w:r>
          </w:p>
          <w:p w14:paraId="0AE49CB6" w14:textId="77777777" w:rsidR="004E43E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分析</w:t>
            </w:r>
          </w:p>
        </w:tc>
        <w:tc>
          <w:tcPr>
            <w:tcW w:w="8113" w:type="dxa"/>
            <w:gridSpan w:val="6"/>
            <w:vAlign w:val="center"/>
          </w:tcPr>
          <w:p w14:paraId="7F5C994D" w14:textId="77777777" w:rsidR="004E43EF" w:rsidRDefault="00000000">
            <w:pPr>
              <w:widowControl/>
              <w:shd w:val="clear" w:color="auto" w:fill="FFFFFF"/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基于课程学情，修读《人工智能导论》的本专业学生，在知识基础与学习能力上呈现显著层次性。既有对算法原理理解深刻、实践上手快的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高分段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学生，也有对抽象搜索策略概念消化慢、代码实践易遇阻的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低分段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学生。因此，课堂教学需坚守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托底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原则，助力低分段学生筑牢基础；同</w:t>
            </w:r>
            <w:r>
              <w:rPr>
                <w:sz w:val="24"/>
              </w:rPr>
              <w:lastRenderedPageBreak/>
              <w:t>时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关照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学有余力者，提供进阶拓展，激发潜能。</w:t>
            </w:r>
          </w:p>
          <w:p w14:paraId="1E721F1A" w14:textId="77777777" w:rsidR="004E43EF" w:rsidRDefault="00000000">
            <w:pPr>
              <w:widowControl/>
              <w:shd w:val="clear" w:color="auto" w:fill="FFFFFF"/>
              <w:spacing w:line="336" w:lineRule="auto"/>
              <w:ind w:firstLineChars="200" w:firstLine="482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1. </w:t>
            </w:r>
            <w:r>
              <w:rPr>
                <w:b/>
                <w:bCs/>
                <w:sz w:val="24"/>
              </w:rPr>
              <w:t>有利学情</w:t>
            </w:r>
          </w:p>
          <w:p w14:paraId="1B1FF34D" w14:textId="77777777" w:rsidR="004E43EF" w:rsidRDefault="00000000">
            <w:pPr>
              <w:widowControl/>
              <w:shd w:val="clear" w:color="auto" w:fill="FFFFFF"/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（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）知识储备</w:t>
            </w:r>
          </w:p>
          <w:p w14:paraId="33C5960F" w14:textId="77777777" w:rsidR="004E43EF" w:rsidRDefault="00000000">
            <w:pPr>
              <w:widowControl/>
              <w:shd w:val="clear" w:color="auto" w:fill="FFFFFF"/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经前序课程学习，学生已掌握问题表示、状态空间建模基础，能将实际问题转化为算法可解的抽象模型，为理解搜索策略的应用场景与逻辑铺垫了认知基石。</w:t>
            </w:r>
          </w:p>
          <w:p w14:paraId="3E1A830F" w14:textId="77777777" w:rsidR="004E43EF" w:rsidRDefault="00000000">
            <w:pPr>
              <w:widowControl/>
              <w:shd w:val="clear" w:color="auto" w:fill="FFFFFF"/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（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）学习兴趣</w:t>
            </w:r>
          </w:p>
          <w:p w14:paraId="1A22A67A" w14:textId="77777777" w:rsidR="004E43EF" w:rsidRDefault="00000000">
            <w:pPr>
              <w:widowControl/>
              <w:shd w:val="clear" w:color="auto" w:fill="FFFFFF"/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搜索策略关联路径规划、游戏</w:t>
            </w:r>
            <w:r>
              <w:rPr>
                <w:sz w:val="24"/>
              </w:rPr>
              <w:t xml:space="preserve"> AI </w:t>
            </w:r>
            <w:r>
              <w:rPr>
                <w:sz w:val="24"/>
              </w:rPr>
              <w:t>等生活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>行业场景，学生对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用算法解决实际问题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兴趣浓厚；且通过前期案例研讨，师生间已形成一定课堂默契，对启发式、探究式教学的接受度较高。</w:t>
            </w:r>
          </w:p>
          <w:p w14:paraId="3E59497F" w14:textId="77777777" w:rsidR="004E43EF" w:rsidRDefault="00000000">
            <w:pPr>
              <w:widowControl/>
              <w:shd w:val="clear" w:color="auto" w:fill="FFFFFF"/>
              <w:spacing w:line="336" w:lineRule="auto"/>
              <w:ind w:firstLineChars="200" w:firstLine="482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2. </w:t>
            </w:r>
            <w:r>
              <w:rPr>
                <w:b/>
                <w:bCs/>
                <w:sz w:val="24"/>
              </w:rPr>
              <w:t>不利学情</w:t>
            </w:r>
          </w:p>
          <w:p w14:paraId="0265694D" w14:textId="77777777" w:rsidR="004E43EF" w:rsidRDefault="00000000">
            <w:pPr>
              <w:widowControl/>
              <w:shd w:val="clear" w:color="auto" w:fill="FFFFFF"/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（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）认知难点</w:t>
            </w:r>
          </w:p>
          <w:p w14:paraId="0785727D" w14:textId="77777777" w:rsidR="004E43EF" w:rsidRDefault="00000000">
            <w:pPr>
              <w:widowControl/>
              <w:shd w:val="clear" w:color="auto" w:fill="FFFFFF"/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对单一搜索策略的局限性理解不深，易陷入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策略孤立应用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误区；面对复杂状态空间（如多层嵌套问题），难快速关联不同策略的适配逻辑，定量分析搜索效率时，数学建模与算法推导易遇阻。</w:t>
            </w:r>
          </w:p>
          <w:p w14:paraId="2585CBC7" w14:textId="77777777" w:rsidR="004E43EF" w:rsidRDefault="00000000">
            <w:pPr>
              <w:widowControl/>
              <w:shd w:val="clear" w:color="auto" w:fill="FFFFFF"/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（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）实践挑战</w:t>
            </w:r>
          </w:p>
          <w:p w14:paraId="18E75BC4" w14:textId="77777777" w:rsidR="004E43EF" w:rsidRDefault="00000000">
            <w:pPr>
              <w:widowControl/>
              <w:shd w:val="clear" w:color="auto" w:fill="FFFFFF"/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代码实现搜索策略时，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算法逻辑转编程指令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存在衔接断层，尤其在深度优先的回溯控制、宽度优先的队列管理等细节上，低分段学生易出现逻辑漏洞；多策略对比实践中，对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场景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策略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效果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的关联归纳能力不足。</w:t>
            </w:r>
          </w:p>
        </w:tc>
      </w:tr>
      <w:bookmarkEnd w:id="3"/>
      <w:tr w:rsidR="004E43EF" w14:paraId="7DF864DE" w14:textId="77777777">
        <w:trPr>
          <w:trHeight w:val="1022"/>
          <w:jc w:val="center"/>
        </w:trPr>
        <w:tc>
          <w:tcPr>
            <w:tcW w:w="931" w:type="dxa"/>
            <w:vMerge w:val="restart"/>
            <w:shd w:val="clear" w:color="auto" w:fill="DAE3F4" w:themeFill="accent1" w:themeFillTint="32"/>
            <w:vAlign w:val="center"/>
          </w:tcPr>
          <w:p w14:paraId="79D287BA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教学</w:t>
            </w:r>
          </w:p>
          <w:p w14:paraId="1CADED06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目标</w:t>
            </w:r>
          </w:p>
        </w:tc>
        <w:tc>
          <w:tcPr>
            <w:tcW w:w="1626" w:type="dxa"/>
            <w:gridSpan w:val="2"/>
            <w:vAlign w:val="center"/>
          </w:tcPr>
          <w:p w14:paraId="576ABBCC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知识</w:t>
            </w:r>
          </w:p>
          <w:p w14:paraId="34B358ED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目标</w:t>
            </w:r>
          </w:p>
        </w:tc>
        <w:tc>
          <w:tcPr>
            <w:tcW w:w="6487" w:type="dxa"/>
            <w:gridSpan w:val="4"/>
            <w:vAlign w:val="center"/>
          </w:tcPr>
          <w:p w14:paraId="5F675170" w14:textId="77777777" w:rsidR="004E43EF" w:rsidRDefault="00000000">
            <w:pPr>
              <w:widowControl/>
              <w:shd w:val="clear" w:color="auto" w:fill="FFFFFF"/>
              <w:spacing w:line="33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sz w:val="24"/>
              </w:rPr>
              <w:t>能够准确阐述盲目搜索策略的核心原理。</w:t>
            </w:r>
          </w:p>
          <w:p w14:paraId="19AC319F" w14:textId="77777777" w:rsidR="004E43EF" w:rsidRDefault="00000000">
            <w:pPr>
              <w:widowControl/>
              <w:shd w:val="clear" w:color="auto" w:fill="FFFFFF"/>
              <w:spacing w:line="33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sz w:val="24"/>
              </w:rPr>
              <w:t>熟知不同盲目搜索策略的适用场景与局限性。</w:t>
            </w:r>
          </w:p>
        </w:tc>
      </w:tr>
      <w:tr w:rsidR="004E43EF" w14:paraId="59375470" w14:textId="77777777">
        <w:trPr>
          <w:trHeight w:val="1163"/>
          <w:jc w:val="center"/>
        </w:trPr>
        <w:tc>
          <w:tcPr>
            <w:tcW w:w="931" w:type="dxa"/>
            <w:vMerge/>
            <w:shd w:val="clear" w:color="auto" w:fill="DAE3F4" w:themeFill="accent1" w:themeFillTint="32"/>
            <w:vAlign w:val="center"/>
          </w:tcPr>
          <w:p w14:paraId="3D429D1F" w14:textId="77777777" w:rsidR="004E43EF" w:rsidRDefault="004E43EF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626" w:type="dxa"/>
            <w:gridSpan w:val="2"/>
            <w:vAlign w:val="center"/>
          </w:tcPr>
          <w:p w14:paraId="3F928D7F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能力</w:t>
            </w:r>
          </w:p>
          <w:p w14:paraId="744B15CE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目标</w:t>
            </w:r>
          </w:p>
        </w:tc>
        <w:tc>
          <w:tcPr>
            <w:tcW w:w="6487" w:type="dxa"/>
            <w:gridSpan w:val="4"/>
            <w:vAlign w:val="center"/>
          </w:tcPr>
          <w:p w14:paraId="7F906369" w14:textId="77777777" w:rsidR="004E43EF" w:rsidRDefault="00000000">
            <w:pPr>
              <w:widowControl/>
              <w:shd w:val="clear" w:color="auto" w:fill="FFFFFF"/>
              <w:spacing w:line="33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sz w:val="24"/>
              </w:rPr>
              <w:t>完成算法实践与案例分析后，针对实际智能应用场景，依据问题规模、状态空间复杂度等因素，合理选择盲目搜索策略，设计算法流程并进行问题求解。</w:t>
            </w:r>
          </w:p>
          <w:p w14:paraId="6142C2C8" w14:textId="77777777" w:rsidR="004E43EF" w:rsidRDefault="00000000">
            <w:pPr>
              <w:widowControl/>
              <w:shd w:val="clear" w:color="auto" w:fill="FFFFFF"/>
              <w:spacing w:line="33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sz w:val="24"/>
              </w:rPr>
              <w:t>完成实践任务后，能够对不同盲目搜索策略在同一问题中的执行效果进行对比分析，判断策略组合的合理性，选用简洁有效的方式评估和优化搜索过程。</w:t>
            </w:r>
          </w:p>
        </w:tc>
      </w:tr>
      <w:tr w:rsidR="004E43EF" w14:paraId="6D0E46F7" w14:textId="77777777">
        <w:trPr>
          <w:trHeight w:val="881"/>
          <w:jc w:val="center"/>
        </w:trPr>
        <w:tc>
          <w:tcPr>
            <w:tcW w:w="931" w:type="dxa"/>
            <w:vMerge/>
            <w:shd w:val="clear" w:color="auto" w:fill="DAE3F4" w:themeFill="accent1" w:themeFillTint="32"/>
            <w:vAlign w:val="center"/>
          </w:tcPr>
          <w:p w14:paraId="3AAF281A" w14:textId="77777777" w:rsidR="004E43EF" w:rsidRDefault="004E43EF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626" w:type="dxa"/>
            <w:gridSpan w:val="2"/>
            <w:vAlign w:val="center"/>
          </w:tcPr>
          <w:p w14:paraId="6CA237FF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立德</w:t>
            </w:r>
          </w:p>
          <w:p w14:paraId="264B2793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树人</w:t>
            </w:r>
          </w:p>
          <w:p w14:paraId="2C3A08A5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价值</w:t>
            </w:r>
          </w:p>
          <w:p w14:paraId="496A7E67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目标</w:t>
            </w:r>
          </w:p>
        </w:tc>
        <w:tc>
          <w:tcPr>
            <w:tcW w:w="6487" w:type="dxa"/>
            <w:gridSpan w:val="4"/>
            <w:vAlign w:val="center"/>
          </w:tcPr>
          <w:p w14:paraId="158014CE" w14:textId="77777777" w:rsidR="004E43EF" w:rsidRDefault="00000000">
            <w:pPr>
              <w:widowControl/>
              <w:shd w:val="clear" w:color="auto" w:fill="FFFFFF"/>
              <w:spacing w:line="33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sz w:val="24"/>
              </w:rPr>
              <w:t>通过探究单一盲目搜索策略应对复杂需求的不足，理解多种策略相互补充、协同运作的价值，引导学生领悟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独木难支大厦，众智可破万题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的道理，培育团队协作意识与系统思维，激发创新探索精神。</w:t>
            </w:r>
          </w:p>
          <w:p w14:paraId="6DAADF13" w14:textId="77777777" w:rsidR="004E43EF" w:rsidRDefault="00000000">
            <w:pPr>
              <w:widowControl/>
              <w:shd w:val="clear" w:color="auto" w:fill="FFFFFF"/>
              <w:spacing w:line="33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2.</w:t>
            </w:r>
            <w:r>
              <w:rPr>
                <w:sz w:val="24"/>
              </w:rPr>
              <w:t>分析不同盲目搜索策略的优缺点，引导学生辩证思考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局部与整体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的关系，认识到事物具有两面性，培养全面看待问题、权衡利弊做决策的思维习惯，契合实际工程与生活中灵活应变的需求。</w:t>
            </w:r>
          </w:p>
          <w:p w14:paraId="4F3CDD9A" w14:textId="77777777" w:rsidR="004E43EF" w:rsidRDefault="00000000">
            <w:pPr>
              <w:widowControl/>
              <w:shd w:val="clear" w:color="auto" w:fill="FFFFFF"/>
              <w:spacing w:line="33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  <w:r>
              <w:rPr>
                <w:sz w:val="24"/>
              </w:rPr>
              <w:t>面对盲目搜索策略在复杂场景中效率低下的问题，启发学生思考优化方向，引导学生在知识学习中养成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此路不通寻他路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的灵活思维，培养主动突破、开拓创新的科学探索精神，提升解决复杂问题的能力。</w:t>
            </w:r>
          </w:p>
        </w:tc>
      </w:tr>
      <w:tr w:rsidR="004E43EF" w14:paraId="5B33EF91" w14:textId="77777777">
        <w:trPr>
          <w:trHeight w:val="1444"/>
          <w:jc w:val="center"/>
        </w:trPr>
        <w:tc>
          <w:tcPr>
            <w:tcW w:w="931" w:type="dxa"/>
            <w:vMerge/>
            <w:shd w:val="clear" w:color="auto" w:fill="DAE3F4" w:themeFill="accent1" w:themeFillTint="32"/>
            <w:vAlign w:val="center"/>
          </w:tcPr>
          <w:p w14:paraId="57C572C2" w14:textId="77777777" w:rsidR="004E43EF" w:rsidRDefault="004E43EF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626" w:type="dxa"/>
            <w:gridSpan w:val="2"/>
            <w:vAlign w:val="center"/>
          </w:tcPr>
          <w:p w14:paraId="4CD04E39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与课</w:t>
            </w:r>
          </w:p>
          <w:p w14:paraId="6E55C110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程目</w:t>
            </w:r>
          </w:p>
          <w:p w14:paraId="6ADC7347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标对</w:t>
            </w:r>
          </w:p>
          <w:p w14:paraId="263F5D5C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应的</w:t>
            </w:r>
          </w:p>
          <w:p w14:paraId="67ED61EB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关系</w:t>
            </w:r>
          </w:p>
        </w:tc>
        <w:tc>
          <w:tcPr>
            <w:tcW w:w="6487" w:type="dxa"/>
            <w:gridSpan w:val="4"/>
            <w:vAlign w:val="center"/>
          </w:tcPr>
          <w:p w14:paraId="18D269DD" w14:textId="77777777" w:rsidR="004E43EF" w:rsidRDefault="00000000">
            <w:pPr>
              <w:spacing w:line="336" w:lineRule="auto"/>
              <w:rPr>
                <w:sz w:val="24"/>
              </w:rPr>
            </w:pPr>
            <w:r>
              <w:rPr>
                <w:sz w:val="24"/>
              </w:rPr>
              <w:t>本节段内容聚焦盲目搜索策略，是人工智能问题求解算法体系的基础环节，属于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掌握人工智能基本问题求解方法，理解算法原理与应用逻辑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范畴，对应课程中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培养学生运用基础算法解决实际问题，构建智能求解知识体系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的目标，支撑毕业要求中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掌握人工智能核心算法，具备问题建模与求解能力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的指标点，为后续深入学习启发式搜索、智能优化算法等内容筑牢根基。</w:t>
            </w:r>
          </w:p>
        </w:tc>
      </w:tr>
      <w:tr w:rsidR="004E43EF" w14:paraId="7925EE67" w14:textId="77777777">
        <w:trPr>
          <w:trHeight w:val="312"/>
          <w:jc w:val="center"/>
        </w:trPr>
        <w:tc>
          <w:tcPr>
            <w:tcW w:w="931" w:type="dxa"/>
            <w:vMerge w:val="restart"/>
            <w:shd w:val="clear" w:color="auto" w:fill="DAE3F4" w:themeFill="accent1" w:themeFillTint="32"/>
            <w:vAlign w:val="center"/>
          </w:tcPr>
          <w:p w14:paraId="727A74ED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教学</w:t>
            </w:r>
          </w:p>
          <w:p w14:paraId="5EE48D79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重难点</w:t>
            </w:r>
          </w:p>
        </w:tc>
        <w:tc>
          <w:tcPr>
            <w:tcW w:w="1626" w:type="dxa"/>
            <w:gridSpan w:val="2"/>
            <w:vAlign w:val="center"/>
          </w:tcPr>
          <w:p w14:paraId="01145206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重点</w:t>
            </w:r>
          </w:p>
        </w:tc>
        <w:tc>
          <w:tcPr>
            <w:tcW w:w="6487" w:type="dxa"/>
            <w:gridSpan w:val="4"/>
            <w:vAlign w:val="center"/>
          </w:tcPr>
          <w:p w14:paraId="039B5559" w14:textId="77777777" w:rsidR="004E43EF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掌握</w:t>
            </w:r>
            <w:r>
              <w:rPr>
                <w:rFonts w:hint="eastAsia"/>
                <w:sz w:val="24"/>
              </w:rPr>
              <w:t>各类</w:t>
            </w:r>
            <w:r>
              <w:rPr>
                <w:sz w:val="24"/>
              </w:rPr>
              <w:t>策略逻辑与场景适配</w:t>
            </w:r>
          </w:p>
        </w:tc>
      </w:tr>
      <w:tr w:rsidR="004E43EF" w14:paraId="25CDFF9C" w14:textId="77777777">
        <w:trPr>
          <w:trHeight w:val="312"/>
          <w:jc w:val="center"/>
        </w:trPr>
        <w:tc>
          <w:tcPr>
            <w:tcW w:w="931" w:type="dxa"/>
            <w:vMerge/>
            <w:shd w:val="clear" w:color="auto" w:fill="DAE3F4" w:themeFill="accent1" w:themeFillTint="32"/>
            <w:vAlign w:val="center"/>
          </w:tcPr>
          <w:p w14:paraId="3F37DE29" w14:textId="77777777" w:rsidR="004E43EF" w:rsidRDefault="004E43EF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626" w:type="dxa"/>
            <w:gridSpan w:val="2"/>
            <w:vAlign w:val="center"/>
          </w:tcPr>
          <w:p w14:paraId="5D52A555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难点</w:t>
            </w:r>
          </w:p>
        </w:tc>
        <w:tc>
          <w:tcPr>
            <w:tcW w:w="6487" w:type="dxa"/>
            <w:gridSpan w:val="4"/>
            <w:vAlign w:val="center"/>
          </w:tcPr>
          <w:p w14:paraId="469D90EF" w14:textId="77777777" w:rsidR="004E43EF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搜索问题建模协同及策略优化</w:t>
            </w:r>
          </w:p>
        </w:tc>
      </w:tr>
      <w:tr w:rsidR="004E43EF" w14:paraId="5220FB4E" w14:textId="77777777">
        <w:trPr>
          <w:trHeight w:val="4982"/>
          <w:jc w:val="center"/>
        </w:trPr>
        <w:tc>
          <w:tcPr>
            <w:tcW w:w="931" w:type="dxa"/>
            <w:shd w:val="clear" w:color="auto" w:fill="DAE3F4" w:themeFill="accent1" w:themeFillTint="32"/>
            <w:vAlign w:val="center"/>
          </w:tcPr>
          <w:p w14:paraId="6AD3D4E4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教学方法</w:t>
            </w:r>
          </w:p>
          <w:p w14:paraId="5B9B2B22" w14:textId="77777777" w:rsidR="004E43E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及工具</w:t>
            </w:r>
          </w:p>
        </w:tc>
        <w:tc>
          <w:tcPr>
            <w:tcW w:w="8113" w:type="dxa"/>
            <w:gridSpan w:val="6"/>
            <w:vAlign w:val="center"/>
          </w:tcPr>
          <w:p w14:paraId="6AD29E60" w14:textId="77777777" w:rsidR="004E43EF" w:rsidRDefault="00000000">
            <w:pPr>
              <w:spacing w:line="312" w:lineRule="auto"/>
              <w:ind w:firstLineChars="200" w:firstLine="482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1. </w:t>
            </w:r>
            <w:r>
              <w:rPr>
                <w:rFonts w:hint="eastAsia"/>
                <w:b/>
                <w:bCs/>
                <w:sz w:val="24"/>
              </w:rPr>
              <w:t>教学方法</w:t>
            </w:r>
          </w:p>
          <w:p w14:paraId="2D12BFB6" w14:textId="77777777" w:rsidR="004E43EF" w:rsidRDefault="00000000">
            <w:pPr>
              <w:spacing w:line="312" w:lineRule="auto"/>
              <w:ind w:firstLineChars="200" w:firstLine="482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课外：</w:t>
            </w:r>
            <w:r>
              <w:rPr>
                <w:rFonts w:hint="eastAsia"/>
                <w:sz w:val="24"/>
              </w:rPr>
              <w:t>构建“导学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自学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拓展”体系。教师依托课程平台，定制分层导学计划，按知识模块拆解目标，同步推送雨课堂习题；引导学生自主利用</w:t>
            </w:r>
            <w:r>
              <w:rPr>
                <w:rFonts w:hint="eastAsia"/>
                <w:sz w:val="24"/>
              </w:rPr>
              <w:t xml:space="preserve"> MOOC</w:t>
            </w:r>
            <w:r>
              <w:rPr>
                <w:rFonts w:hint="eastAsia"/>
                <w:sz w:val="24"/>
              </w:rPr>
              <w:t>资源，强化知识吸收与自主学习能力。</w:t>
            </w:r>
          </w:p>
          <w:p w14:paraId="43518641" w14:textId="77777777" w:rsidR="004E43EF" w:rsidRDefault="00000000">
            <w:pPr>
              <w:spacing w:line="312" w:lineRule="auto"/>
              <w:ind w:firstLineChars="200" w:firstLine="482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课内：</w:t>
            </w:r>
            <w:r>
              <w:rPr>
                <w:rFonts w:hint="eastAsia"/>
                <w:sz w:val="24"/>
              </w:rPr>
              <w:t>课内运用多元教学法：以“游戏</w:t>
            </w:r>
            <w:r>
              <w:rPr>
                <w:rFonts w:hint="eastAsia"/>
                <w:sz w:val="24"/>
              </w:rPr>
              <w:t>NPC</w:t>
            </w:r>
            <w:r>
              <w:rPr>
                <w:rFonts w:hint="eastAsia"/>
                <w:sz w:val="24"/>
              </w:rPr>
              <w:t>寻路”“电商推荐”等案例驱动，借问题激发思考，关联策略逻辑；通过动画演示、类比讲解的启发讲授，将抽象算法直观化，引导推导流程；依托“策略辩论赛”“场景分组设计”的互动讨论，师生研讨深化策略理解，融入思政引导；以“单一难破局”为脉络，借策略互补阐释协作理念，分析局限培育创新精神，实现思政教育自然融入。</w:t>
            </w:r>
          </w:p>
          <w:p w14:paraId="29983CFD" w14:textId="77777777" w:rsidR="004E43EF" w:rsidRDefault="00000000">
            <w:pPr>
              <w:spacing w:line="312" w:lineRule="auto"/>
              <w:ind w:firstLineChars="200" w:firstLine="482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2. </w:t>
            </w:r>
            <w:r>
              <w:rPr>
                <w:rFonts w:hint="eastAsia"/>
                <w:b/>
                <w:bCs/>
                <w:sz w:val="24"/>
              </w:rPr>
              <w:t>教学工具</w:t>
            </w:r>
          </w:p>
          <w:p w14:paraId="5068736D" w14:textId="77777777" w:rsidR="004E43EF" w:rsidRDefault="00000000">
            <w:pPr>
              <w:spacing w:line="312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课件</w:t>
            </w:r>
            <w:r>
              <w:rPr>
                <w:rFonts w:hint="eastAsia"/>
                <w:sz w:val="24"/>
              </w:rPr>
              <w:t>PPT</w:t>
            </w:r>
            <w:r>
              <w:rPr>
                <w:rFonts w:hint="eastAsia"/>
                <w:sz w:val="24"/>
              </w:rPr>
              <w:t>聚焦“可视化</w:t>
            </w:r>
            <w:r>
              <w:rPr>
                <w:rFonts w:hint="eastAsia"/>
                <w:sz w:val="24"/>
              </w:rPr>
              <w:t>+</w:t>
            </w:r>
            <w:r>
              <w:rPr>
                <w:rFonts w:hint="eastAsia"/>
                <w:sz w:val="24"/>
              </w:rPr>
              <w:t>结构化”，以动态图示呈现搜索策略流程，用对比表格梳理特点，搭配案例辅助教学；</w:t>
            </w:r>
            <w:bookmarkStart w:id="4" w:name="OLE_LINK9"/>
            <w:r>
              <w:rPr>
                <w:rFonts w:hint="eastAsia"/>
                <w:sz w:val="24"/>
              </w:rPr>
              <w:t>智慧教学工具（雨课堂）课前推送预习任务诊断学情，课中实时互动反馈进度，课后布置分层作业并推送个性化资料，实现“教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学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评”闭环。</w:t>
            </w:r>
            <w:bookmarkEnd w:id="4"/>
          </w:p>
        </w:tc>
      </w:tr>
      <w:tr w:rsidR="004E43EF" w14:paraId="35179DB5" w14:textId="77777777">
        <w:trPr>
          <w:trHeight w:val="614"/>
          <w:jc w:val="center"/>
        </w:trPr>
        <w:tc>
          <w:tcPr>
            <w:tcW w:w="9044" w:type="dxa"/>
            <w:gridSpan w:val="7"/>
            <w:shd w:val="clear" w:color="auto" w:fill="0070C0"/>
            <w:vAlign w:val="center"/>
          </w:tcPr>
          <w:p w14:paraId="5655CFF4" w14:textId="77777777" w:rsidR="004E43E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4"/>
              </w:rPr>
              <w:lastRenderedPageBreak/>
              <w:t>总体思路及教学策略</w:t>
            </w:r>
          </w:p>
        </w:tc>
      </w:tr>
      <w:tr w:rsidR="004E43EF" w14:paraId="7A0DB291" w14:textId="77777777">
        <w:trPr>
          <w:trHeight w:val="3373"/>
          <w:jc w:val="center"/>
        </w:trPr>
        <w:tc>
          <w:tcPr>
            <w:tcW w:w="9044" w:type="dxa"/>
            <w:gridSpan w:val="7"/>
            <w:shd w:val="clear" w:color="auto" w:fill="FFFFFF" w:themeFill="background1"/>
            <w:vAlign w:val="center"/>
          </w:tcPr>
          <w:p w14:paraId="6609E8F7" w14:textId="77777777" w:rsidR="004E43EF" w:rsidRDefault="00000000">
            <w:pPr>
              <w:spacing w:line="312" w:lineRule="auto"/>
              <w:ind w:firstLineChars="200" w:firstLine="482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1.</w:t>
            </w:r>
            <w:r>
              <w:rPr>
                <w:rFonts w:hint="eastAsia"/>
                <w:b/>
                <w:bCs/>
                <w:sz w:val="24"/>
              </w:rPr>
              <w:t>总体思路</w:t>
            </w:r>
          </w:p>
          <w:p w14:paraId="253B3F1F" w14:textId="77777777" w:rsidR="004E43EF" w:rsidRDefault="00000000">
            <w:pPr>
              <w:spacing w:line="312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遵循“问题牵引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知识建构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能力进阶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思政融入”路径，以“视频导入→存疑求同→目标拆解→方法转换→拓展延伸→对比总结→作业巩固→仿真强化”为主线推进教学。</w:t>
            </w:r>
          </w:p>
          <w:p w14:paraId="6CF1579C" w14:textId="77777777" w:rsidR="004E43EF" w:rsidRDefault="00000000">
            <w:pPr>
              <w:spacing w:line="312" w:lineRule="auto"/>
              <w:ind w:firstLineChars="200" w:firstLine="482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2.</w:t>
            </w:r>
            <w:r>
              <w:rPr>
                <w:rFonts w:hint="eastAsia"/>
                <w:b/>
                <w:bCs/>
                <w:sz w:val="24"/>
              </w:rPr>
              <w:t>教学策略</w:t>
            </w:r>
          </w:p>
          <w:p w14:paraId="01BAE33A" w14:textId="77777777" w:rsidR="004E43EF" w:rsidRDefault="00000000">
            <w:pPr>
              <w:spacing w:line="312" w:lineRule="auto"/>
              <w:ind w:firstLineChars="200" w:firstLine="482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（一）课前准备：分层铺垫，激活先验</w:t>
            </w:r>
          </w:p>
          <w:p w14:paraId="79ABDCBE" w14:textId="77777777" w:rsidR="004E43EF" w:rsidRDefault="00000000">
            <w:pPr>
              <w:spacing w:line="312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依托在线开放课程平台，推送“搜索策略基础认知”预习模块。同步利用雨课堂发布任务：阅读课程材料后，结合生活场景，用“问题</w:t>
            </w:r>
            <w:r>
              <w:rPr>
                <w:rFonts w:hint="eastAsia"/>
                <w:sz w:val="24"/>
              </w:rPr>
              <w:t>+</w:t>
            </w:r>
            <w:r>
              <w:rPr>
                <w:rFonts w:hint="eastAsia"/>
                <w:sz w:val="24"/>
              </w:rPr>
              <w:t>猜想”形式分享思考，教师提前梳理共性疑问，为课堂靶向教学做准备。</w:t>
            </w:r>
          </w:p>
          <w:p w14:paraId="51405977" w14:textId="77777777" w:rsidR="004E43EF" w:rsidRDefault="00000000">
            <w:pPr>
              <w:spacing w:line="312" w:lineRule="auto"/>
              <w:ind w:firstLineChars="200" w:firstLine="482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（二）课堂教学：三阶推进，学思融合</w:t>
            </w:r>
          </w:p>
          <w:p w14:paraId="2CB4FF20" w14:textId="77777777" w:rsidR="004E43EF" w:rsidRDefault="00000000">
            <w:pPr>
              <w:spacing w:line="312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）情境导入：抛出驱动问题：“看似高效的策略，为何在复杂场景‘失灵’？不同场景里，策略该咋选、咋配合？”借矛盾冲突激活兴趣。</w:t>
            </w:r>
          </w:p>
          <w:p w14:paraId="36AC40BF" w14:textId="77777777" w:rsidR="004E43EF" w:rsidRDefault="00000000">
            <w:pPr>
              <w:spacing w:line="312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）明确目标：结合工程案例，拆解“效率、全面性、适应性”等核心需求，推导“深度优先挖路径</w:t>
            </w:r>
            <w:r>
              <w:rPr>
                <w:rFonts w:hint="eastAsia"/>
                <w:sz w:val="24"/>
              </w:rPr>
              <w:t>+</w:t>
            </w:r>
            <w:r>
              <w:rPr>
                <w:rFonts w:hint="eastAsia"/>
                <w:sz w:val="24"/>
              </w:rPr>
              <w:t>宽度优先保全面</w:t>
            </w:r>
            <w:r>
              <w:rPr>
                <w:rFonts w:hint="eastAsia"/>
                <w:sz w:val="24"/>
              </w:rPr>
              <w:t>+</w:t>
            </w:r>
            <w:r>
              <w:rPr>
                <w:rFonts w:hint="eastAsia"/>
                <w:sz w:val="24"/>
              </w:rPr>
              <w:t>贪婪搜索提效率”的协同逻辑。</w:t>
            </w:r>
          </w:p>
          <w:p w14:paraId="093CBC3A" w14:textId="77777777" w:rsidR="004E43EF" w:rsidRDefault="00000000">
            <w:pPr>
              <w:spacing w:line="312" w:lineRule="auto"/>
              <w:ind w:firstLineChars="200" w:firstLine="480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）拓展延伸，思政升华，阐释“单丝不成线，众智筑重器”的团队精神，实现思政教育“润物无声”。</w:t>
            </w:r>
          </w:p>
        </w:tc>
      </w:tr>
      <w:tr w:rsidR="004E43EF" w14:paraId="5BCCB1EB" w14:textId="77777777">
        <w:trPr>
          <w:trHeight w:val="625"/>
          <w:jc w:val="center"/>
        </w:trPr>
        <w:tc>
          <w:tcPr>
            <w:tcW w:w="9044" w:type="dxa"/>
            <w:gridSpan w:val="7"/>
            <w:shd w:val="clear" w:color="auto" w:fill="0070C0"/>
            <w:vAlign w:val="center"/>
          </w:tcPr>
          <w:p w14:paraId="7A885909" w14:textId="77777777" w:rsidR="004E43EF" w:rsidRDefault="00000000">
            <w:pPr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4"/>
              </w:rPr>
              <w:t>教学过程设计</w:t>
            </w:r>
          </w:p>
        </w:tc>
      </w:tr>
      <w:tr w:rsidR="004E43EF" w14:paraId="02393418" w14:textId="77777777">
        <w:trPr>
          <w:trHeight w:val="625"/>
          <w:jc w:val="center"/>
        </w:trPr>
        <w:tc>
          <w:tcPr>
            <w:tcW w:w="2477" w:type="dxa"/>
            <w:gridSpan w:val="2"/>
            <w:vAlign w:val="center"/>
          </w:tcPr>
          <w:p w14:paraId="56D263C1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教学形式和内容</w:t>
            </w:r>
          </w:p>
        </w:tc>
        <w:tc>
          <w:tcPr>
            <w:tcW w:w="3166" w:type="dxa"/>
            <w:gridSpan w:val="4"/>
            <w:vAlign w:val="center"/>
          </w:tcPr>
          <w:p w14:paraId="6049C5B8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教学活动</w:t>
            </w:r>
          </w:p>
        </w:tc>
        <w:tc>
          <w:tcPr>
            <w:tcW w:w="3401" w:type="dxa"/>
            <w:vAlign w:val="center"/>
          </w:tcPr>
          <w:p w14:paraId="0932FF2F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时间安排、设计意图</w:t>
            </w:r>
          </w:p>
          <w:p w14:paraId="047471AA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思政元素</w:t>
            </w:r>
          </w:p>
        </w:tc>
      </w:tr>
      <w:tr w:rsidR="004E43EF" w14:paraId="20F7A6F4" w14:textId="77777777">
        <w:trPr>
          <w:trHeight w:val="625"/>
          <w:jc w:val="center"/>
        </w:trPr>
        <w:tc>
          <w:tcPr>
            <w:tcW w:w="9044" w:type="dxa"/>
            <w:gridSpan w:val="7"/>
            <w:vAlign w:val="center"/>
          </w:tcPr>
          <w:p w14:paraId="67902C12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第一阶段课前预习</w:t>
            </w:r>
          </w:p>
        </w:tc>
      </w:tr>
      <w:tr w:rsidR="004E43EF" w14:paraId="53775AEA" w14:textId="77777777">
        <w:trPr>
          <w:trHeight w:val="625"/>
          <w:jc w:val="center"/>
        </w:trPr>
        <w:tc>
          <w:tcPr>
            <w:tcW w:w="2477" w:type="dxa"/>
            <w:gridSpan w:val="2"/>
            <w:vAlign w:val="center"/>
          </w:tcPr>
          <w:p w14:paraId="57CCA526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推送视频，让学生了解搜索策略在典型场景中，单一策略应对复杂需求的表现。</w:t>
            </w:r>
          </w:p>
        </w:tc>
        <w:tc>
          <w:tcPr>
            <w:tcW w:w="3166" w:type="dxa"/>
            <w:gridSpan w:val="4"/>
            <w:vAlign w:val="center"/>
          </w:tcPr>
          <w:p w14:paraId="60E879B8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教师：布置预习任务。</w:t>
            </w:r>
          </w:p>
          <w:p w14:paraId="51927CA8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学生：观看视频，记录单一策略的优势与不足。</w:t>
            </w:r>
          </w:p>
        </w:tc>
        <w:tc>
          <w:tcPr>
            <w:tcW w:w="3401" w:type="dxa"/>
            <w:vAlign w:val="center"/>
          </w:tcPr>
          <w:p w14:paraId="7BC519AF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设计意图：提前熟悉搜索策略应用场景，发现单一策略局限，为新课做认知铺垫。</w:t>
            </w:r>
          </w:p>
        </w:tc>
      </w:tr>
      <w:tr w:rsidR="004E43EF" w14:paraId="65B53447" w14:textId="77777777">
        <w:trPr>
          <w:trHeight w:val="625"/>
          <w:jc w:val="center"/>
        </w:trPr>
        <w:tc>
          <w:tcPr>
            <w:tcW w:w="9044" w:type="dxa"/>
            <w:gridSpan w:val="7"/>
            <w:vAlign w:val="center"/>
          </w:tcPr>
          <w:p w14:paraId="24E7A517" w14:textId="77777777" w:rsidR="004E43E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第二阶段课程导入</w:t>
            </w:r>
          </w:p>
        </w:tc>
      </w:tr>
      <w:tr w:rsidR="004E43EF" w14:paraId="63ABCD44" w14:textId="77777777">
        <w:trPr>
          <w:trHeight w:val="625"/>
          <w:jc w:val="center"/>
        </w:trPr>
        <w:tc>
          <w:tcPr>
            <w:tcW w:w="2477" w:type="dxa"/>
            <w:gridSpan w:val="2"/>
            <w:vAlign w:val="center"/>
          </w:tcPr>
          <w:p w14:paraId="73A36839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视频导入：呈现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“游戏</w:t>
            </w:r>
            <w:r>
              <w:rPr>
                <w:rFonts w:hint="eastAsia"/>
                <w:sz w:val="24"/>
              </w:rPr>
              <w:t>AI</w:t>
            </w:r>
            <w:r>
              <w:rPr>
                <w:rFonts w:hint="eastAsia"/>
                <w:sz w:val="24"/>
              </w:rPr>
              <w:t>寻路”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与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“物流配送路径规划”两段场景，提问二者在搜索策略应用上的问题与关联。</w:t>
            </w:r>
          </w:p>
        </w:tc>
        <w:tc>
          <w:tcPr>
            <w:tcW w:w="3166" w:type="dxa"/>
            <w:gridSpan w:val="4"/>
            <w:vAlign w:val="center"/>
          </w:tcPr>
          <w:p w14:paraId="5EE24A24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教师：播放视频，引导学生思考讨论</w:t>
            </w:r>
          </w:p>
          <w:p w14:paraId="2A433599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学生：观察分析，回答策略应用问题。</w:t>
            </w:r>
          </w:p>
        </w:tc>
        <w:tc>
          <w:tcPr>
            <w:tcW w:w="3401" w:type="dxa"/>
            <w:vAlign w:val="center"/>
          </w:tcPr>
          <w:p w14:paraId="6F6C0559" w14:textId="77777777" w:rsidR="004E43EF" w:rsidRDefault="00000000">
            <w:pPr>
              <w:spacing w:line="288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3 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14:paraId="1E160E36" w14:textId="77777777" w:rsidR="004E43EF" w:rsidRDefault="00000000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设计意图：借生活场景暴露单一策略缺陷，引出多策略协同需求，锚定新课方向。</w:t>
            </w:r>
          </w:p>
          <w:p w14:paraId="4F2BF03A" w14:textId="77777777" w:rsidR="004E43EF" w:rsidRDefault="00000000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思政元素：从日常问题中感悟算法优化价值，培养用科学思维解决实际难题的意识。</w:t>
            </w:r>
          </w:p>
        </w:tc>
      </w:tr>
      <w:tr w:rsidR="004E43EF" w14:paraId="6AE2AA07" w14:textId="77777777">
        <w:trPr>
          <w:trHeight w:val="625"/>
          <w:jc w:val="center"/>
        </w:trPr>
        <w:tc>
          <w:tcPr>
            <w:tcW w:w="9044" w:type="dxa"/>
            <w:gridSpan w:val="7"/>
            <w:vAlign w:val="center"/>
          </w:tcPr>
          <w:p w14:paraId="50EE8EA1" w14:textId="77777777" w:rsidR="004E43E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第三阶段前序课程回顾</w:t>
            </w:r>
          </w:p>
        </w:tc>
      </w:tr>
      <w:tr w:rsidR="004E43EF" w14:paraId="0C49ACF3" w14:textId="77777777">
        <w:trPr>
          <w:trHeight w:val="625"/>
          <w:jc w:val="center"/>
        </w:trPr>
        <w:tc>
          <w:tcPr>
            <w:tcW w:w="2477" w:type="dxa"/>
            <w:gridSpan w:val="2"/>
            <w:vAlign w:val="center"/>
          </w:tcPr>
          <w:p w14:paraId="14A1ABD5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回顾前序“状态空间建模”内容，梳理基础。</w:t>
            </w:r>
          </w:p>
        </w:tc>
        <w:tc>
          <w:tcPr>
            <w:tcW w:w="3166" w:type="dxa"/>
            <w:gridSpan w:val="4"/>
            <w:vAlign w:val="center"/>
          </w:tcPr>
          <w:p w14:paraId="1949C367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教师：引导回忆单策略流程、适用场景。</w:t>
            </w:r>
          </w:p>
          <w:p w14:paraId="3DDA02A9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学生：简述单策略要点，反思对策略局限性的理解程度。</w:t>
            </w:r>
          </w:p>
        </w:tc>
        <w:tc>
          <w:tcPr>
            <w:tcW w:w="3401" w:type="dxa"/>
            <w:vAlign w:val="center"/>
          </w:tcPr>
          <w:p w14:paraId="6FA4E8BB" w14:textId="77777777" w:rsidR="004E43EF" w:rsidRDefault="00000000">
            <w:pPr>
              <w:spacing w:line="312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2 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14:paraId="248137E2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设计意图：巩固前序知识，明确单一策略基础，为理解多策略协同做衔接。</w:t>
            </w:r>
          </w:p>
        </w:tc>
      </w:tr>
      <w:tr w:rsidR="004E43EF" w14:paraId="259BE1D8" w14:textId="77777777">
        <w:trPr>
          <w:trHeight w:val="625"/>
          <w:jc w:val="center"/>
        </w:trPr>
        <w:tc>
          <w:tcPr>
            <w:tcW w:w="9044" w:type="dxa"/>
            <w:gridSpan w:val="7"/>
            <w:vAlign w:val="center"/>
          </w:tcPr>
          <w:p w14:paraId="017CA393" w14:textId="77777777" w:rsidR="004E43E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第四阶段新课讲解</w:t>
            </w:r>
          </w:p>
        </w:tc>
      </w:tr>
      <w:tr w:rsidR="004E43EF" w14:paraId="0EFFA994" w14:textId="77777777">
        <w:trPr>
          <w:trHeight w:val="625"/>
          <w:jc w:val="center"/>
        </w:trPr>
        <w:tc>
          <w:tcPr>
            <w:tcW w:w="2477" w:type="dxa"/>
            <w:gridSpan w:val="2"/>
            <w:vAlign w:val="center"/>
          </w:tcPr>
          <w:p w14:paraId="6833F216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搜索基本概念阐释</w:t>
            </w:r>
          </w:p>
        </w:tc>
        <w:tc>
          <w:tcPr>
            <w:tcW w:w="3166" w:type="dxa"/>
            <w:gridSpan w:val="4"/>
            <w:vAlign w:val="center"/>
          </w:tcPr>
          <w:p w14:paraId="2BDB1A6F" w14:textId="77777777" w:rsidR="004E43EF" w:rsidRDefault="00000000">
            <w:pPr>
              <w:spacing w:line="312" w:lineRule="auto"/>
              <w:rPr>
                <w:sz w:val="24"/>
              </w:rPr>
            </w:pPr>
            <w:bookmarkStart w:id="5" w:name="OLE_LINK10"/>
            <w:r>
              <w:rPr>
                <w:rFonts w:hint="eastAsia"/>
                <w:sz w:val="24"/>
              </w:rPr>
              <w:t>教师：播放农夫过河动画，提问“农夫带羊过河前后，两岸状态如何变化？”</w:t>
            </w:r>
          </w:p>
          <w:p w14:paraId="0F91EDCB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学生：观察并描述状态变化（如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“左岸从有狼、羊、白菜变为有狼、白菜”）</w:t>
            </w:r>
            <w:bookmarkEnd w:id="5"/>
          </w:p>
        </w:tc>
        <w:tc>
          <w:tcPr>
            <w:tcW w:w="3401" w:type="dxa"/>
            <w:vAlign w:val="center"/>
          </w:tcPr>
          <w:p w14:paraId="6C5C3393" w14:textId="77777777" w:rsidR="004E43EF" w:rsidRDefault="00000000">
            <w:pPr>
              <w:spacing w:line="312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3 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14:paraId="28337C66" w14:textId="77777777" w:rsidR="004E43EF" w:rsidRDefault="00000000">
            <w:pPr>
              <w:spacing w:line="312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设计意图：</w:t>
            </w:r>
          </w:p>
          <w:p w14:paraId="5A382168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从生活案例切入，降低理论抽象度，培养学生从具体问题中提炼核心概念的能力</w:t>
            </w:r>
          </w:p>
          <w:p w14:paraId="36667025" w14:textId="77777777" w:rsidR="004E43EF" w:rsidRDefault="00000000">
            <w:pPr>
              <w:spacing w:line="312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思政元素：</w:t>
            </w:r>
          </w:p>
          <w:p w14:paraId="12E8FB5C" w14:textId="77777777" w:rsidR="004E43EF" w:rsidRDefault="00000000">
            <w:pPr>
              <w:spacing w:line="312" w:lineRule="auto"/>
              <w:rPr>
                <w:rStyle w:val="a5"/>
                <w:rFonts w:ascii="Segoe UI" w:eastAsia="宋体" w:hAnsi="Segoe UI" w:cs="Segoe UI"/>
                <w:bCs/>
                <w:color w:val="000000"/>
                <w:sz w:val="16"/>
                <w:szCs w:val="16"/>
                <w:shd w:val="clear" w:color="auto" w:fill="F2F2F2"/>
              </w:rPr>
            </w:pPr>
            <w:r>
              <w:rPr>
                <w:rFonts w:hint="eastAsia"/>
                <w:sz w:val="24"/>
              </w:rPr>
              <w:t>强调“问题拆解”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的科学思维，渗透“化繁为简”的哲学思想</w:t>
            </w:r>
          </w:p>
        </w:tc>
      </w:tr>
      <w:tr w:rsidR="004E43EF" w14:paraId="3A1E7F43" w14:textId="77777777">
        <w:trPr>
          <w:trHeight w:val="625"/>
          <w:jc w:val="center"/>
        </w:trPr>
        <w:tc>
          <w:tcPr>
            <w:tcW w:w="2477" w:type="dxa"/>
            <w:gridSpan w:val="2"/>
            <w:vAlign w:val="center"/>
          </w:tcPr>
          <w:p w14:paraId="01194C3D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搜索本质提炼与定义讲解</w:t>
            </w:r>
          </w:p>
        </w:tc>
        <w:tc>
          <w:tcPr>
            <w:tcW w:w="3166" w:type="dxa"/>
            <w:gridSpan w:val="4"/>
            <w:vAlign w:val="center"/>
          </w:tcPr>
          <w:p w14:paraId="428E7FD9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教师：结合魔方复原、国际象棋案例，提炼搜索定义：在状态空间中通过动作转移寻找解</w:t>
            </w:r>
          </w:p>
          <w:p w14:paraId="6FCB90CE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学生：对比案例，归纳“当前状态→动作→下一个状态”的共性逻辑</w:t>
            </w:r>
          </w:p>
        </w:tc>
        <w:tc>
          <w:tcPr>
            <w:tcW w:w="3401" w:type="dxa"/>
            <w:vAlign w:val="center"/>
          </w:tcPr>
          <w:p w14:paraId="6F7F267E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2 </w:t>
            </w:r>
            <w:r>
              <w:rPr>
                <w:rFonts w:hint="eastAsia"/>
                <w:b/>
                <w:bCs/>
                <w:sz w:val="24"/>
              </w:rPr>
              <w:t>分钟</w:t>
            </w:r>
            <w:r>
              <w:rPr>
                <w:rFonts w:hint="eastAsia"/>
                <w:sz w:val="24"/>
              </w:rPr>
              <w:tab/>
            </w:r>
          </w:p>
          <w:p w14:paraId="7BF4B31F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设计意图：</w:t>
            </w:r>
          </w:p>
          <w:p w14:paraId="75889622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从多案例中抽象理论，培养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“从特殊到一般”的归纳能力</w:t>
            </w:r>
          </w:p>
          <w:p w14:paraId="13F48985" w14:textId="77777777" w:rsidR="004E43EF" w:rsidRDefault="00000000">
            <w:pPr>
              <w:spacing w:line="312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思政元素：</w:t>
            </w:r>
          </w:p>
          <w:p w14:paraId="274C6DD6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强调“共性提炼”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的思维价值，传递“透过现象看本质”的哲学观</w:t>
            </w:r>
          </w:p>
        </w:tc>
      </w:tr>
      <w:tr w:rsidR="004E43EF" w14:paraId="677BA774" w14:textId="77777777">
        <w:trPr>
          <w:trHeight w:val="625"/>
          <w:jc w:val="center"/>
        </w:trPr>
        <w:tc>
          <w:tcPr>
            <w:tcW w:w="2477" w:type="dxa"/>
            <w:gridSpan w:val="2"/>
            <w:vAlign w:val="center"/>
          </w:tcPr>
          <w:p w14:paraId="3F0502FC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状态空间图构建步骤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：设计状态</w:t>
            </w:r>
          </w:p>
        </w:tc>
        <w:tc>
          <w:tcPr>
            <w:tcW w:w="3166" w:type="dxa"/>
            <w:gridSpan w:val="4"/>
            <w:vAlign w:val="center"/>
          </w:tcPr>
          <w:p w14:paraId="3E5048A0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教师：以八格拼图为例，演示用矩阵表示棋局状态</w:t>
            </w:r>
          </w:p>
          <w:p w14:paraId="28FEFC1E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学生：用矩阵描述</w:t>
            </w:r>
            <w:r>
              <w:rPr>
                <w:rFonts w:hint="eastAsia"/>
                <w:sz w:val="24"/>
              </w:rPr>
              <w:t>PPT</w:t>
            </w:r>
            <w:r>
              <w:rPr>
                <w:rFonts w:hint="eastAsia"/>
                <w:sz w:val="24"/>
              </w:rPr>
              <w:t>中初始棋局状态</w:t>
            </w:r>
          </w:p>
        </w:tc>
        <w:tc>
          <w:tcPr>
            <w:tcW w:w="3401" w:type="dxa"/>
            <w:vAlign w:val="center"/>
          </w:tcPr>
          <w:p w14:paraId="591AC424" w14:textId="77777777" w:rsidR="004E43EF" w:rsidRDefault="00000000">
            <w:pPr>
              <w:spacing w:line="312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3 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14:paraId="72E39096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设计意图：</w:t>
            </w:r>
          </w:p>
          <w:p w14:paraId="1F2EBFD5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通过具体建模操作，掌握“离散化状态”的方法，降低抽象建模难度</w:t>
            </w:r>
          </w:p>
          <w:p w14:paraId="5F82133D" w14:textId="77777777" w:rsidR="004E43EF" w:rsidRDefault="00000000">
            <w:pPr>
              <w:spacing w:line="312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思政元素：</w:t>
            </w:r>
          </w:p>
          <w:p w14:paraId="1C28E23B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培养“结构化表达”的工程习惯，强调“模型是解决复杂问题的基础”</w:t>
            </w:r>
          </w:p>
        </w:tc>
      </w:tr>
      <w:tr w:rsidR="004E43EF" w14:paraId="08621A5B" w14:textId="77777777">
        <w:trPr>
          <w:trHeight w:val="625"/>
          <w:jc w:val="center"/>
        </w:trPr>
        <w:tc>
          <w:tcPr>
            <w:tcW w:w="2477" w:type="dxa"/>
            <w:gridSpan w:val="2"/>
            <w:vAlign w:val="center"/>
          </w:tcPr>
          <w:p w14:paraId="0DD40BEC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状态空间图构建步骤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：定义转移</w:t>
            </w:r>
          </w:p>
        </w:tc>
        <w:tc>
          <w:tcPr>
            <w:tcW w:w="3166" w:type="dxa"/>
            <w:gridSpan w:val="4"/>
            <w:vAlign w:val="center"/>
          </w:tcPr>
          <w:p w14:paraId="1ADA1D1A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教师：动画演示空位移动规则（上、下、左、右），推导状态转移公式</w:t>
            </w:r>
          </w:p>
          <w:p w14:paraId="3C9B230C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学生：理解</w:t>
            </w:r>
            <w:r>
              <w:rPr>
                <w:rFonts w:hint="eastAsia"/>
                <w:sz w:val="24"/>
              </w:rPr>
              <w:t> 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角落位置为何只有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种移动方式</w:t>
            </w:r>
            <w:r>
              <w:rPr>
                <w:rFonts w:hint="eastAsia"/>
                <w:sz w:val="24"/>
              </w:rPr>
              <w:t>”</w:t>
            </w:r>
          </w:p>
        </w:tc>
        <w:tc>
          <w:tcPr>
            <w:tcW w:w="3401" w:type="dxa"/>
            <w:vAlign w:val="center"/>
          </w:tcPr>
          <w:p w14:paraId="269C4A78" w14:textId="77777777" w:rsidR="004E43EF" w:rsidRDefault="00000000">
            <w:pPr>
              <w:spacing w:line="312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4 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14:paraId="54E19F88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设计意图：</w:t>
            </w:r>
          </w:p>
          <w:p w14:paraId="6EB1F840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通过可视化与公式推导，理解状态转移的约束条件，强化逻辑推导能力</w:t>
            </w:r>
          </w:p>
          <w:p w14:paraId="3C8D92E8" w14:textId="77777777" w:rsidR="004E43EF" w:rsidRDefault="00000000">
            <w:pPr>
              <w:spacing w:line="312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思政元素：</w:t>
            </w:r>
          </w:p>
          <w:p w14:paraId="1E49983D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融入“规则意识”与“边界条件”的工程思维，培养严谨的问题分析习惯</w:t>
            </w:r>
          </w:p>
        </w:tc>
      </w:tr>
      <w:tr w:rsidR="004E43EF" w14:paraId="459585DC" w14:textId="77777777">
        <w:trPr>
          <w:trHeight w:val="625"/>
          <w:jc w:val="center"/>
        </w:trPr>
        <w:tc>
          <w:tcPr>
            <w:tcW w:w="2477" w:type="dxa"/>
            <w:gridSpan w:val="2"/>
            <w:vAlign w:val="center"/>
          </w:tcPr>
          <w:p w14:paraId="3699BF65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状态空间图构建步骤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：分析解形式</w:t>
            </w:r>
          </w:p>
        </w:tc>
        <w:tc>
          <w:tcPr>
            <w:tcW w:w="3166" w:type="dxa"/>
            <w:gridSpan w:val="4"/>
            <w:vAlign w:val="center"/>
          </w:tcPr>
          <w:p w14:paraId="43505138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教师：对比八格拼图（步数最优）与农夫过河（路径解），讲解解的类型（数值优化、路线解）</w:t>
            </w:r>
          </w:p>
          <w:p w14:paraId="7B48AEC7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学生：判断国际象棋问题的解形式（策略最优解）</w:t>
            </w:r>
          </w:p>
        </w:tc>
        <w:tc>
          <w:tcPr>
            <w:tcW w:w="3401" w:type="dxa"/>
            <w:vAlign w:val="center"/>
          </w:tcPr>
          <w:p w14:paraId="2E65F58A" w14:textId="77777777" w:rsidR="004E43EF" w:rsidRDefault="00000000">
            <w:pPr>
              <w:spacing w:line="312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3 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14:paraId="188982AE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设计意图：</w:t>
            </w:r>
          </w:p>
          <w:p w14:paraId="6E6714FD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通过案例对比，明确不同问题的解特征，提升“问题分类”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能力</w:t>
            </w:r>
          </w:p>
          <w:p w14:paraId="039D2E91" w14:textId="77777777" w:rsidR="004E43EF" w:rsidRDefault="00000000">
            <w:pPr>
              <w:spacing w:line="312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思政元素：</w:t>
            </w:r>
          </w:p>
          <w:p w14:paraId="40101F82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引导学生认识“目标导向”的重要性，渗透“具体问题定制化解决”的思维</w:t>
            </w:r>
          </w:p>
        </w:tc>
      </w:tr>
      <w:tr w:rsidR="004E43EF" w14:paraId="285227B0" w14:textId="77777777">
        <w:trPr>
          <w:trHeight w:val="625"/>
          <w:jc w:val="center"/>
        </w:trPr>
        <w:tc>
          <w:tcPr>
            <w:tcW w:w="2477" w:type="dxa"/>
            <w:gridSpan w:val="2"/>
            <w:vAlign w:val="center"/>
          </w:tcPr>
          <w:p w14:paraId="143D1547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盲目搜索策略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：</w:t>
            </w:r>
          </w:p>
          <w:p w14:paraId="0665FBCB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深度优先搜索</w:t>
            </w:r>
          </w:p>
        </w:tc>
        <w:tc>
          <w:tcPr>
            <w:tcW w:w="3166" w:type="dxa"/>
            <w:gridSpan w:val="4"/>
            <w:vAlign w:val="center"/>
          </w:tcPr>
          <w:p w14:paraId="11795AAA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教师：用</w:t>
            </w:r>
            <w:r>
              <w:rPr>
                <w:rFonts w:hint="eastAsia"/>
                <w:sz w:val="24"/>
              </w:rPr>
              <w:t>PPT</w:t>
            </w:r>
            <w:r>
              <w:rPr>
                <w:rFonts w:hint="eastAsia"/>
                <w:sz w:val="24"/>
              </w:rPr>
              <w:t>演示</w:t>
            </w:r>
            <w:r>
              <w:rPr>
                <w:rFonts w:hint="eastAsia"/>
                <w:sz w:val="24"/>
              </w:rPr>
              <w:t>DFS</w:t>
            </w:r>
            <w:r>
              <w:rPr>
                <w:rFonts w:hint="eastAsia"/>
                <w:sz w:val="24"/>
              </w:rPr>
              <w:t>搜索八格拼图过程，标注回溯路径</w:t>
            </w:r>
          </w:p>
          <w:p w14:paraId="7797DCE8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学生：学会“纵深探索→回溯换路”的核心逻辑中初始棋局状态</w:t>
            </w:r>
          </w:p>
        </w:tc>
        <w:tc>
          <w:tcPr>
            <w:tcW w:w="3401" w:type="dxa"/>
            <w:vAlign w:val="center"/>
          </w:tcPr>
          <w:p w14:paraId="1802B67B" w14:textId="77777777" w:rsidR="004E43EF" w:rsidRDefault="00000000">
            <w:pPr>
              <w:spacing w:line="312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6 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14:paraId="3B1F4C73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设计意图：</w:t>
            </w:r>
          </w:p>
          <w:p w14:paraId="3AC4A15C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通过动态演示与复述，掌握</w:t>
            </w:r>
            <w:r>
              <w:rPr>
                <w:rFonts w:hint="eastAsia"/>
                <w:sz w:val="24"/>
              </w:rPr>
              <w:t xml:space="preserve"> DFS</w:t>
            </w:r>
            <w:r>
              <w:rPr>
                <w:rFonts w:hint="eastAsia"/>
                <w:sz w:val="24"/>
              </w:rPr>
              <w:t>算法流程，直观理解“回溯”机制</w:t>
            </w:r>
          </w:p>
          <w:p w14:paraId="246F0823" w14:textId="77777777" w:rsidR="004E43EF" w:rsidRDefault="00000000">
            <w:pPr>
              <w:spacing w:line="312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思政元素：</w:t>
            </w:r>
          </w:p>
          <w:p w14:paraId="5297E5A7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结合算法流程，强调“坚持探索”与“灵活调整”的辩证关系，培养抗挫折能力</w:t>
            </w:r>
          </w:p>
        </w:tc>
      </w:tr>
      <w:tr w:rsidR="004E43EF" w14:paraId="7CFA7254" w14:textId="77777777">
        <w:trPr>
          <w:trHeight w:val="625"/>
          <w:jc w:val="center"/>
        </w:trPr>
        <w:tc>
          <w:tcPr>
            <w:tcW w:w="2477" w:type="dxa"/>
            <w:gridSpan w:val="2"/>
            <w:vAlign w:val="center"/>
          </w:tcPr>
          <w:p w14:paraId="72C9539D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盲目搜索策略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：</w:t>
            </w:r>
          </w:p>
          <w:p w14:paraId="3099B595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宽度优先搜索</w:t>
            </w:r>
          </w:p>
        </w:tc>
        <w:tc>
          <w:tcPr>
            <w:tcW w:w="3166" w:type="dxa"/>
            <w:gridSpan w:val="4"/>
            <w:vAlign w:val="center"/>
          </w:tcPr>
          <w:p w14:paraId="13D7DF3C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教师：用分层表格对比</w:t>
            </w:r>
            <w:r>
              <w:rPr>
                <w:rFonts w:hint="eastAsia"/>
                <w:sz w:val="24"/>
              </w:rPr>
              <w:t>BFS</w:t>
            </w:r>
            <w:r>
              <w:rPr>
                <w:rFonts w:hint="eastAsia"/>
                <w:sz w:val="24"/>
              </w:rPr>
              <w:t>与</w:t>
            </w:r>
            <w:r>
              <w:rPr>
                <w:rFonts w:hint="eastAsia"/>
                <w:sz w:val="24"/>
              </w:rPr>
              <w:t>DFS</w:t>
            </w:r>
            <w:r>
              <w:rPr>
                <w:rFonts w:hint="eastAsia"/>
                <w:sz w:val="24"/>
              </w:rPr>
              <w:t>的搜索顺序</w:t>
            </w:r>
          </w:p>
          <w:p w14:paraId="5B9BCCEC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学生：分析</w:t>
            </w:r>
            <w:r>
              <w:rPr>
                <w:rFonts w:hint="eastAsia"/>
                <w:sz w:val="24"/>
              </w:rPr>
              <w:t>BFS</w:t>
            </w:r>
            <w:r>
              <w:rPr>
                <w:rFonts w:hint="eastAsia"/>
                <w:sz w:val="24"/>
              </w:rPr>
              <w:t>在“最短路径求解”中的优势</w:t>
            </w:r>
          </w:p>
        </w:tc>
        <w:tc>
          <w:tcPr>
            <w:tcW w:w="3401" w:type="dxa"/>
            <w:vAlign w:val="center"/>
          </w:tcPr>
          <w:p w14:paraId="0311688F" w14:textId="77777777" w:rsidR="004E43EF" w:rsidRDefault="00000000">
            <w:pPr>
              <w:spacing w:line="252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6 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14:paraId="4DE4DBDD" w14:textId="77777777" w:rsidR="004E43EF" w:rsidRDefault="00000000">
            <w:pPr>
              <w:spacing w:line="252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设计意图：</w:t>
            </w:r>
          </w:p>
          <w:p w14:paraId="5FD383AE" w14:textId="77777777" w:rsidR="004E43EF" w:rsidRDefault="00000000">
            <w:pPr>
              <w:spacing w:line="25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通过对比分析，掌握</w:t>
            </w:r>
            <w:r>
              <w:rPr>
                <w:rFonts w:hint="eastAsia"/>
                <w:sz w:val="24"/>
              </w:rPr>
              <w:t>BFS</w:t>
            </w:r>
            <w:r>
              <w:rPr>
                <w:rFonts w:hint="eastAsia"/>
                <w:sz w:val="24"/>
              </w:rPr>
              <w:t>算法特点，建立“效率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内存”的权衡意识</w:t>
            </w:r>
          </w:p>
          <w:p w14:paraId="506F8540" w14:textId="77777777" w:rsidR="004E43EF" w:rsidRDefault="00000000">
            <w:pPr>
              <w:spacing w:line="252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思政元素：</w:t>
            </w:r>
          </w:p>
          <w:p w14:paraId="6157B653" w14:textId="77777777" w:rsidR="004E43EF" w:rsidRDefault="00000000">
            <w:pPr>
              <w:spacing w:line="25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引导学生辩证看待技术优缺点，树立“多角度评估方案”的系统思维</w:t>
            </w:r>
          </w:p>
        </w:tc>
      </w:tr>
      <w:tr w:rsidR="004E43EF" w14:paraId="428C06DD" w14:textId="77777777">
        <w:trPr>
          <w:trHeight w:val="625"/>
          <w:jc w:val="center"/>
        </w:trPr>
        <w:tc>
          <w:tcPr>
            <w:tcW w:w="2477" w:type="dxa"/>
            <w:gridSpan w:val="2"/>
            <w:vAlign w:val="center"/>
          </w:tcPr>
          <w:p w14:paraId="2F00FB1A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盲目搜索策略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：</w:t>
            </w:r>
          </w:p>
          <w:p w14:paraId="53ADCE37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贪婪搜索</w:t>
            </w:r>
          </w:p>
        </w:tc>
        <w:tc>
          <w:tcPr>
            <w:tcW w:w="3166" w:type="dxa"/>
            <w:gridSpan w:val="4"/>
            <w:vAlign w:val="center"/>
          </w:tcPr>
          <w:p w14:paraId="4DCCEF8B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教师：以八格拼图为例，演示用矩阵表示棋局状态</w:t>
            </w:r>
          </w:p>
          <w:p w14:paraId="4A0E7FFC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学生：用矩阵描述</w:t>
            </w:r>
            <w:r>
              <w:rPr>
                <w:rFonts w:hint="eastAsia"/>
                <w:sz w:val="24"/>
              </w:rPr>
              <w:t>PPT</w:t>
            </w:r>
            <w:r>
              <w:rPr>
                <w:rFonts w:hint="eastAsia"/>
                <w:sz w:val="24"/>
              </w:rPr>
              <w:t>中初始棋局状态</w:t>
            </w:r>
          </w:p>
        </w:tc>
        <w:tc>
          <w:tcPr>
            <w:tcW w:w="3401" w:type="dxa"/>
            <w:vAlign w:val="center"/>
          </w:tcPr>
          <w:p w14:paraId="2950D43E" w14:textId="77777777" w:rsidR="004E43EF" w:rsidRDefault="00000000">
            <w:pPr>
              <w:spacing w:line="312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5 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14:paraId="1CEB255E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设计意图：</w:t>
            </w:r>
          </w:p>
          <w:p w14:paraId="04054EA2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通过具体数值计算，理解“局部最优”的策略特点，对比其与</w:t>
            </w:r>
            <w:r>
              <w:rPr>
                <w:rFonts w:hint="eastAsia"/>
                <w:sz w:val="24"/>
              </w:rPr>
              <w:t>DFS/BFS</w:t>
            </w:r>
            <w:r>
              <w:rPr>
                <w:rFonts w:hint="eastAsia"/>
                <w:sz w:val="24"/>
              </w:rPr>
              <w:t>的差异</w:t>
            </w:r>
          </w:p>
          <w:p w14:paraId="5AA65B44" w14:textId="77777777" w:rsidR="004E43EF" w:rsidRDefault="00000000">
            <w:pPr>
              <w:spacing w:line="312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思政元素：</w:t>
            </w:r>
          </w:p>
          <w:p w14:paraId="3B08254E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强调“短视与全局的矛盾”，培养“长远视角”与“科学质疑”的精神，渗透“数据驱动决策”理念</w:t>
            </w:r>
          </w:p>
        </w:tc>
      </w:tr>
      <w:tr w:rsidR="004E43EF" w14:paraId="68A88326" w14:textId="77777777">
        <w:trPr>
          <w:trHeight w:val="481"/>
          <w:jc w:val="center"/>
        </w:trPr>
        <w:tc>
          <w:tcPr>
            <w:tcW w:w="9044" w:type="dxa"/>
            <w:gridSpan w:val="7"/>
            <w:vAlign w:val="center"/>
          </w:tcPr>
          <w:p w14:paraId="10F02AD9" w14:textId="77777777" w:rsidR="004E43E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第五阶段延伸分享</w:t>
            </w:r>
            <w:r>
              <w:rPr>
                <w:rFonts w:hint="eastAsia"/>
                <w:b/>
                <w:bCs/>
                <w:sz w:val="24"/>
              </w:rPr>
              <w:t>+</w:t>
            </w:r>
            <w:r>
              <w:rPr>
                <w:rFonts w:hint="eastAsia"/>
                <w:b/>
                <w:bCs/>
                <w:sz w:val="24"/>
              </w:rPr>
              <w:t>总结回顾</w:t>
            </w:r>
            <w:r>
              <w:rPr>
                <w:rFonts w:hint="eastAsia"/>
                <w:b/>
                <w:bCs/>
                <w:sz w:val="24"/>
              </w:rPr>
              <w:t>+</w:t>
            </w:r>
            <w:r>
              <w:rPr>
                <w:rFonts w:hint="eastAsia"/>
                <w:b/>
                <w:bCs/>
                <w:sz w:val="24"/>
              </w:rPr>
              <w:t>布置作业</w:t>
            </w:r>
          </w:p>
        </w:tc>
      </w:tr>
      <w:tr w:rsidR="004E43EF" w14:paraId="62DBF142" w14:textId="77777777">
        <w:trPr>
          <w:trHeight w:val="625"/>
          <w:jc w:val="center"/>
        </w:trPr>
        <w:tc>
          <w:tcPr>
            <w:tcW w:w="2477" w:type="dxa"/>
            <w:gridSpan w:val="2"/>
            <w:vAlign w:val="center"/>
          </w:tcPr>
          <w:p w14:paraId="23BC2B1D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前沿案例延伸</w:t>
            </w:r>
            <w:r>
              <w:rPr>
                <w:rFonts w:hint="eastAsia"/>
                <w:sz w:val="24"/>
              </w:rPr>
              <w:t>+</w:t>
            </w:r>
            <w:r>
              <w:rPr>
                <w:rFonts w:hint="eastAsia"/>
                <w:sz w:val="24"/>
              </w:rPr>
              <w:t>知识关联</w:t>
            </w:r>
          </w:p>
          <w:p w14:paraId="04CEB701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rFonts w:hint="eastAsia"/>
                <w:sz w:val="24"/>
              </w:rPr>
              <w:t>搜索算法前沿应用分享</w:t>
            </w:r>
          </w:p>
          <w:p w14:paraId="094F4F13" w14:textId="77777777" w:rsidR="004E43EF" w:rsidRDefault="00000000">
            <w:pPr>
              <w:spacing w:line="312" w:lineRule="auto"/>
              <w:rPr>
                <w:rStyle w:val="a5"/>
                <w:rFonts w:ascii="Segoe UI" w:eastAsia="Segoe UI" w:hAnsi="Segoe UI" w:cs="Segoe UI"/>
                <w:bCs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rFonts w:hint="eastAsia"/>
                <w:sz w:val="24"/>
              </w:rPr>
              <w:t>盲目搜索局限性讨论</w:t>
            </w:r>
          </w:p>
        </w:tc>
        <w:tc>
          <w:tcPr>
            <w:tcW w:w="3166" w:type="dxa"/>
            <w:gridSpan w:val="4"/>
            <w:vAlign w:val="center"/>
          </w:tcPr>
          <w:p w14:paraId="429937BC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教</w:t>
            </w:r>
            <w:r>
              <w:rPr>
                <w:sz w:val="24"/>
              </w:rPr>
              <w:t>师：展示自动驾驶路径规划场景，结合</w:t>
            </w:r>
            <w:r>
              <w:rPr>
                <w:sz w:val="24"/>
              </w:rPr>
              <w:t>PPT</w:t>
            </w:r>
            <w:r>
              <w:rPr>
                <w:sz w:val="24"/>
              </w:rPr>
              <w:t>中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状态转移图</w:t>
            </w:r>
            <w:r>
              <w:rPr>
                <w:rFonts w:hint="eastAsia"/>
                <w:sz w:val="24"/>
              </w:rPr>
              <w:t>”</w:t>
            </w:r>
            <w:r>
              <w:rPr>
                <w:sz w:val="24"/>
              </w:rPr>
              <w:t>概念，分析实时路况下的状态搜索与动态避障逻辑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>学生：观察案例并思考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如何用宽度优先搜索处理实时路径优化</w:t>
            </w:r>
            <w:r>
              <w:rPr>
                <w:rFonts w:hint="eastAsia"/>
                <w:sz w:val="24"/>
              </w:rPr>
              <w:t>”</w:t>
            </w:r>
          </w:p>
        </w:tc>
        <w:tc>
          <w:tcPr>
            <w:tcW w:w="3401" w:type="dxa"/>
            <w:vAlign w:val="center"/>
          </w:tcPr>
          <w:p w14:paraId="0AFC0B1B" w14:textId="77777777" w:rsidR="004E43EF" w:rsidRDefault="00000000">
            <w:pPr>
              <w:spacing w:line="312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3 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14:paraId="0242BC31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设计意图：</w:t>
            </w:r>
          </w:p>
          <w:p w14:paraId="553A4BD0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借雨课堂后测任务，巩固搜索算法知识，强化知识迁移；拓展前沿实例，拓宽学生对搜索技术应用广度的认知，激发对算法优化的探索热情</w:t>
            </w:r>
          </w:p>
          <w:p w14:paraId="387B4441" w14:textId="77777777" w:rsidR="004E43EF" w:rsidRDefault="00000000">
            <w:pPr>
              <w:spacing w:line="312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思政元素：</w:t>
            </w:r>
          </w:p>
          <w:p w14:paraId="6BF64C59" w14:textId="77777777" w:rsidR="004E43EF" w:rsidRDefault="00000000">
            <w:pPr>
              <w:spacing w:line="312" w:lineRule="auto"/>
              <w:rPr>
                <w:rFonts w:ascii="Segoe UI" w:eastAsia="Segoe UI" w:hAnsi="Segoe UI" w:cs="Segoe UI"/>
                <w:sz w:val="15"/>
                <w:szCs w:val="15"/>
                <w:shd w:val="clear" w:color="auto" w:fill="FFFFFF"/>
              </w:rPr>
            </w:pPr>
            <w:r>
              <w:rPr>
                <w:rFonts w:hint="eastAsia"/>
                <w:sz w:val="24"/>
              </w:rPr>
              <w:t>用搜索算法知识解决实际技术迭代，传递追求卓越、创新和跨领域协作</w:t>
            </w:r>
          </w:p>
        </w:tc>
      </w:tr>
      <w:tr w:rsidR="004E43EF" w14:paraId="3A0E87C5" w14:textId="77777777">
        <w:trPr>
          <w:trHeight w:val="1266"/>
          <w:jc w:val="center"/>
        </w:trPr>
        <w:tc>
          <w:tcPr>
            <w:tcW w:w="2477" w:type="dxa"/>
            <w:gridSpan w:val="2"/>
            <w:vAlign w:val="center"/>
          </w:tcPr>
          <w:p w14:paraId="2AC365CB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sz w:val="24"/>
              </w:rPr>
              <w:t>知识体系总结</w:t>
            </w:r>
            <w:r>
              <w:rPr>
                <w:sz w:val="24"/>
              </w:rPr>
              <w:t>+</w:t>
            </w:r>
            <w:r>
              <w:rPr>
                <w:sz w:val="24"/>
              </w:rPr>
              <w:t>分层作业布置</w:t>
            </w:r>
          </w:p>
          <w:p w14:paraId="2524D70B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rFonts w:hint="eastAsia"/>
                <w:sz w:val="24"/>
              </w:rPr>
              <w:t>核心知识总结回顾</w:t>
            </w:r>
          </w:p>
          <w:p w14:paraId="115A809D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rFonts w:hint="eastAsia"/>
                <w:sz w:val="24"/>
              </w:rPr>
              <w:t>分层作业布置</w:t>
            </w:r>
          </w:p>
        </w:tc>
        <w:tc>
          <w:tcPr>
            <w:tcW w:w="3166" w:type="dxa"/>
            <w:gridSpan w:val="4"/>
            <w:vAlign w:val="center"/>
          </w:tcPr>
          <w:p w14:paraId="5804C2AD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教师：通过提问、串联知识点的方式，带领学生回顾搜索核心内容，完善知识框架；清晰布置作业</w:t>
            </w:r>
          </w:p>
          <w:p w14:paraId="49AD572A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学生：跟随引导回顾知识，回应提问；记录作业，明确课后探究方向</w:t>
            </w:r>
          </w:p>
        </w:tc>
        <w:tc>
          <w:tcPr>
            <w:tcW w:w="3401" w:type="dxa"/>
            <w:vAlign w:val="center"/>
          </w:tcPr>
          <w:p w14:paraId="19F5CAD0" w14:textId="77777777" w:rsidR="004E43EF" w:rsidRDefault="00000000">
            <w:pPr>
              <w:spacing w:line="288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5 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14:paraId="05725E44" w14:textId="77777777" w:rsidR="004E43EF" w:rsidRDefault="00000000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设计意图：</w:t>
            </w:r>
          </w:p>
          <w:p w14:paraId="0F96FBDF" w14:textId="77777777" w:rsidR="004E43EF" w:rsidRDefault="00000000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系统回顾知识，帮助学生构建清晰的搜索算法知识体系，强化记忆；多样化作业（习题、仿真、文献、预习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）推动知识巩固与拓展，为启发式搜索学习做铺垫</w:t>
            </w:r>
          </w:p>
          <w:p w14:paraId="2E495116" w14:textId="77777777" w:rsidR="004E43EF" w:rsidRDefault="00000000">
            <w:pPr>
              <w:spacing w:line="288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思政元素：</w:t>
            </w:r>
          </w:p>
          <w:p w14:paraId="4DB87FE0" w14:textId="77777777" w:rsidR="004E43EF" w:rsidRDefault="00000000">
            <w:pPr>
              <w:spacing w:line="288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总结知识，助力知识体系化；多样作业培养自主学习、实践能力，渗透良好学习习惯与严谨治学态度的思政教育</w:t>
            </w:r>
          </w:p>
        </w:tc>
      </w:tr>
      <w:tr w:rsidR="004E43EF" w14:paraId="31C630DE" w14:textId="77777777">
        <w:trPr>
          <w:trHeight w:val="625"/>
          <w:jc w:val="center"/>
        </w:trPr>
        <w:tc>
          <w:tcPr>
            <w:tcW w:w="931" w:type="dxa"/>
            <w:shd w:val="clear" w:color="auto" w:fill="DAE3F4" w:themeFill="accent1" w:themeFillTint="32"/>
            <w:vAlign w:val="center"/>
          </w:tcPr>
          <w:p w14:paraId="5A7B70C6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预习任务</w:t>
            </w:r>
          </w:p>
        </w:tc>
        <w:tc>
          <w:tcPr>
            <w:tcW w:w="8113" w:type="dxa"/>
            <w:gridSpan w:val="6"/>
            <w:vAlign w:val="center"/>
          </w:tcPr>
          <w:p w14:paraId="4CA23E76" w14:textId="77777777" w:rsidR="004E43EF" w:rsidRDefault="00000000">
            <w:pPr>
              <w:spacing w:line="33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rFonts w:hint="eastAsia"/>
                <w:sz w:val="24"/>
              </w:rPr>
              <w:t>回顾状态空间图构建步骤，结合八格拼图案例描述设计状态、定义转移、分析解形式的方法。</w:t>
            </w:r>
          </w:p>
          <w:p w14:paraId="0743093D" w14:textId="77777777" w:rsidR="004E43EF" w:rsidRDefault="00000000">
            <w:pPr>
              <w:spacing w:line="33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rFonts w:hint="eastAsia"/>
                <w:sz w:val="24"/>
              </w:rPr>
              <w:t>对比深度优先、宽度优先、贪婪搜索的核心逻辑与适用场景，简要说明贪婪搜索在</w:t>
            </w:r>
            <w:r>
              <w:rPr>
                <w:rFonts w:hint="eastAsia"/>
                <w:sz w:val="24"/>
              </w:rPr>
              <w:t>0-1</w:t>
            </w:r>
            <w:r>
              <w:rPr>
                <w:rFonts w:hint="eastAsia"/>
                <w:sz w:val="24"/>
              </w:rPr>
              <w:t>背包问题中的应用。</w:t>
            </w:r>
          </w:p>
        </w:tc>
      </w:tr>
      <w:tr w:rsidR="004E43EF" w14:paraId="241A6A67" w14:textId="77777777">
        <w:trPr>
          <w:trHeight w:val="625"/>
          <w:jc w:val="center"/>
        </w:trPr>
        <w:tc>
          <w:tcPr>
            <w:tcW w:w="931" w:type="dxa"/>
            <w:shd w:val="clear" w:color="auto" w:fill="DAE3F4" w:themeFill="accent1" w:themeFillTint="32"/>
            <w:vAlign w:val="center"/>
          </w:tcPr>
          <w:p w14:paraId="1B4D87F9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随堂测试</w:t>
            </w:r>
          </w:p>
        </w:tc>
        <w:tc>
          <w:tcPr>
            <w:tcW w:w="8113" w:type="dxa"/>
            <w:gridSpan w:val="6"/>
            <w:vAlign w:val="center"/>
          </w:tcPr>
          <w:p w14:paraId="08660E56" w14:textId="77777777" w:rsidR="004E43EF" w:rsidRDefault="00000000">
            <w:pPr>
              <w:spacing w:line="33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rFonts w:hint="eastAsia"/>
                <w:sz w:val="24"/>
              </w:rPr>
              <w:t>简述搜索的核心本质。</w:t>
            </w:r>
          </w:p>
          <w:p w14:paraId="4E40B988" w14:textId="77777777" w:rsidR="004E43EF" w:rsidRDefault="00000000">
            <w:pPr>
              <w:spacing w:line="33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rFonts w:hint="eastAsia"/>
                <w:sz w:val="24"/>
              </w:rPr>
              <w:t>对比深度优先与宽度优先搜索的搜索顺序差异，举例说明二者适用场景。</w:t>
            </w:r>
          </w:p>
        </w:tc>
      </w:tr>
      <w:tr w:rsidR="004E43EF" w14:paraId="3203A25A" w14:textId="77777777">
        <w:trPr>
          <w:trHeight w:val="625"/>
          <w:jc w:val="center"/>
        </w:trPr>
        <w:tc>
          <w:tcPr>
            <w:tcW w:w="931" w:type="dxa"/>
            <w:shd w:val="clear" w:color="auto" w:fill="DAE3F4" w:themeFill="accent1" w:themeFillTint="32"/>
            <w:vAlign w:val="center"/>
          </w:tcPr>
          <w:p w14:paraId="2470BCA6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课后作业</w:t>
            </w:r>
          </w:p>
        </w:tc>
        <w:tc>
          <w:tcPr>
            <w:tcW w:w="8113" w:type="dxa"/>
            <w:gridSpan w:val="6"/>
            <w:vAlign w:val="center"/>
          </w:tcPr>
          <w:p w14:paraId="1401EDDF" w14:textId="77777777" w:rsidR="004E43EF" w:rsidRDefault="00000000">
            <w:pPr>
              <w:spacing w:line="33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“纸上”</w:t>
            </w:r>
            <w:r>
              <w:rPr>
                <w:rFonts w:hint="eastAsia"/>
                <w:sz w:val="24"/>
              </w:rPr>
              <w:t>+</w:t>
            </w:r>
            <w:r>
              <w:rPr>
                <w:rFonts w:hint="eastAsia"/>
                <w:sz w:val="24"/>
              </w:rPr>
              <w:t>实践</w:t>
            </w:r>
          </w:p>
          <w:p w14:paraId="290F3504" w14:textId="77777777" w:rsidR="004E43EF" w:rsidRDefault="00000000">
            <w:pPr>
              <w:spacing w:line="33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rFonts w:hint="eastAsia"/>
                <w:sz w:val="24"/>
              </w:rPr>
              <w:t>完成雨课堂推送习题作业。</w:t>
            </w:r>
          </w:p>
          <w:p w14:paraId="4771AC5A" w14:textId="77777777" w:rsidR="004E43EF" w:rsidRDefault="00000000">
            <w:pPr>
              <w:spacing w:line="33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sz w:val="24"/>
              </w:rPr>
              <w:t>用深度优先搜索逻辑推导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八格拼图</w:t>
            </w:r>
            <w:r>
              <w:rPr>
                <w:rFonts w:hint="eastAsia"/>
                <w:sz w:val="24"/>
              </w:rPr>
              <w:t>”、分析“国际象棋对弈”场景中，盲目搜索策略的局限性。</w:t>
            </w:r>
          </w:p>
          <w:p w14:paraId="6EEDC0A0" w14:textId="77777777" w:rsidR="004E43EF" w:rsidRDefault="00000000">
            <w:pPr>
              <w:spacing w:line="33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  <w:r>
              <w:rPr>
                <w:rFonts w:hint="eastAsia"/>
                <w:b/>
                <w:bCs/>
                <w:sz w:val="24"/>
              </w:rPr>
              <w:t>选做作业：</w:t>
            </w:r>
            <w:r>
              <w:rPr>
                <w:rFonts w:hint="eastAsia"/>
                <w:sz w:val="24"/>
              </w:rPr>
              <w:t>查阅资料后，用一句话说明启发式搜索与盲目搜索的核心区别（提示：是否引入先验知识）。</w:t>
            </w:r>
          </w:p>
        </w:tc>
      </w:tr>
      <w:tr w:rsidR="004E43EF" w14:paraId="0BEFA840" w14:textId="77777777">
        <w:trPr>
          <w:trHeight w:val="625"/>
          <w:jc w:val="center"/>
        </w:trPr>
        <w:tc>
          <w:tcPr>
            <w:tcW w:w="931" w:type="dxa"/>
            <w:shd w:val="clear" w:color="auto" w:fill="DAE3F4" w:themeFill="accent1" w:themeFillTint="32"/>
            <w:vAlign w:val="center"/>
          </w:tcPr>
          <w:p w14:paraId="507823A5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板书设计</w:t>
            </w:r>
          </w:p>
        </w:tc>
        <w:tc>
          <w:tcPr>
            <w:tcW w:w="8113" w:type="dxa"/>
            <w:gridSpan w:val="6"/>
            <w:vAlign w:val="center"/>
          </w:tcPr>
          <w:p w14:paraId="2BFC5FB0" w14:textId="77777777" w:rsidR="004E43EF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114300" distR="114300" wp14:anchorId="7599EDEE" wp14:editId="2D49B07C">
                  <wp:extent cx="5008245" cy="3060065"/>
                  <wp:effectExtent l="0" t="0" r="8255" b="635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8245" cy="3060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43EF" w14:paraId="5DD970F8" w14:textId="77777777">
        <w:trPr>
          <w:trHeight w:val="625"/>
          <w:jc w:val="center"/>
        </w:trPr>
        <w:tc>
          <w:tcPr>
            <w:tcW w:w="931" w:type="dxa"/>
            <w:shd w:val="clear" w:color="auto" w:fill="DAE3F4" w:themeFill="accent1" w:themeFillTint="32"/>
            <w:vAlign w:val="center"/>
          </w:tcPr>
          <w:p w14:paraId="04165367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课程资源</w:t>
            </w:r>
          </w:p>
        </w:tc>
        <w:tc>
          <w:tcPr>
            <w:tcW w:w="8113" w:type="dxa"/>
            <w:gridSpan w:val="6"/>
            <w:vAlign w:val="center"/>
          </w:tcPr>
          <w:p w14:paraId="678A5A13" w14:textId="77777777" w:rsidR="004E43EF" w:rsidRDefault="00000000">
            <w:pPr>
              <w:spacing w:line="336" w:lineRule="auto"/>
              <w:jc w:val="left"/>
              <w:rPr>
                <w:sz w:val="24"/>
              </w:rPr>
            </w:pPr>
            <w:bookmarkStart w:id="6" w:name="OLE_LINK19"/>
            <w:r>
              <w:rPr>
                <w:rFonts w:hint="eastAsia"/>
                <w:sz w:val="24"/>
              </w:rPr>
              <w:t>1.</w:t>
            </w:r>
            <w:r>
              <w:rPr>
                <w:rFonts w:hint="eastAsia"/>
                <w:sz w:val="24"/>
              </w:rPr>
              <w:t>基础性课程资源（必读、必做）</w:t>
            </w:r>
          </w:p>
          <w:p w14:paraId="41AE8BEE" w14:textId="77777777" w:rsidR="004E43EF" w:rsidRDefault="00000000">
            <w:pPr>
              <w:spacing w:line="336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）教材：</w:t>
            </w:r>
          </w:p>
          <w:p w14:paraId="603AFB0E" w14:textId="77777777" w:rsidR="004E43EF" w:rsidRDefault="00000000">
            <w:pPr>
              <w:spacing w:line="336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）本教学课件、知识图谱</w:t>
            </w:r>
          </w:p>
          <w:p w14:paraId="51BE40DF" w14:textId="77777777" w:rsidR="004E43EF" w:rsidRDefault="00000000">
            <w:pPr>
              <w:spacing w:line="336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）慕课：《人工智能基础》课程</w:t>
            </w:r>
            <w:r>
              <w:rPr>
                <w:sz w:val="24"/>
              </w:rPr>
              <w:t>：在国家高等教育智慧教育平台（</w:t>
            </w:r>
            <w:hyperlink r:id="rId9" w:tgtFrame="https://www.doubao.com/chat/_blank" w:history="1">
              <w:r>
                <w:rPr>
                  <w:sz w:val="24"/>
                </w:rPr>
                <w:t>https://higher.smartedu.cn/</w:t>
              </w:r>
            </w:hyperlink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）搜索</w:t>
            </w:r>
            <w:r>
              <w:rPr>
                <w:rFonts w:hint="eastAsia"/>
                <w:sz w:val="24"/>
              </w:rPr>
              <w:t>“</w:t>
            </w:r>
            <w:r>
              <w:rPr>
                <w:sz w:val="24"/>
              </w:rPr>
              <w:t>人工智能基础</w:t>
            </w:r>
            <w:r>
              <w:rPr>
                <w:rFonts w:hint="eastAsia"/>
                <w:sz w:val="24"/>
              </w:rPr>
              <w:t>”</w:t>
            </w:r>
          </w:p>
          <w:p w14:paraId="0ACB7D5D" w14:textId="77777777" w:rsidR="004E43EF" w:rsidRDefault="00000000">
            <w:pPr>
              <w:spacing w:line="336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rFonts w:hint="eastAsia"/>
                <w:sz w:val="24"/>
              </w:rPr>
              <w:t>拓展性课程资源（选读、选做）</w:t>
            </w:r>
          </w:p>
          <w:p w14:paraId="3B94FDCD" w14:textId="77777777" w:rsidR="004E43EF" w:rsidRDefault="00000000">
            <w:pPr>
              <w:spacing w:line="336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</w:t>
            </w:r>
            <w:r>
              <w:rPr>
                <w:sz w:val="24"/>
              </w:rPr>
              <w:t>《启发式搜索与演化算法》课程：课程主页为</w:t>
            </w:r>
            <w:hyperlink r:id="rId10" w:tgtFrame="https://www.doubao.com/chat/_blank" w:history="1">
              <w:r>
                <w:rPr>
                  <w:sz w:val="24"/>
                </w:rPr>
                <w:t>http://www.lamda</w:t>
              </w:r>
            </w:hyperlink>
            <w:hyperlink r:id="rId11" w:tgtFrame="https://www.doubao.com/chat/_blank" w:history="1">
              <w:r>
                <w:rPr>
                  <w:sz w:val="24"/>
                </w:rPr>
                <w:t>.nju</w:t>
              </w:r>
            </w:hyperlink>
            <w:hyperlink r:id="rId12" w:tgtFrame="https://www.doubao.com/chat/_blank" w:history="1">
              <w:r>
                <w:rPr>
                  <w:sz w:val="24"/>
                </w:rPr>
                <w:t>.edu.cn</w:t>
              </w:r>
            </w:hyperlink>
            <w:hyperlink r:id="rId13" w:tgtFrame="https://www.doubao.com/chat/_blank" w:history="1">
              <w:r>
                <w:rPr>
                  <w:sz w:val="24"/>
                </w:rPr>
                <w:t>/HSEA</w:t>
              </w:r>
            </w:hyperlink>
            <w:hyperlink r:id="rId14" w:tgtFrame="https://www.doubao.com/chat/_blank" w:history="1">
              <w:r>
                <w:rPr>
                  <w:sz w:val="24"/>
                </w:rPr>
                <w:t>23/</w:t>
              </w:r>
            </w:hyperlink>
            <w:bookmarkEnd w:id="6"/>
          </w:p>
        </w:tc>
      </w:tr>
      <w:tr w:rsidR="004E43EF" w14:paraId="28FF348B" w14:textId="77777777">
        <w:trPr>
          <w:trHeight w:val="625"/>
          <w:jc w:val="center"/>
        </w:trPr>
        <w:tc>
          <w:tcPr>
            <w:tcW w:w="931" w:type="dxa"/>
            <w:shd w:val="clear" w:color="auto" w:fill="DAE3F4" w:themeFill="accent1" w:themeFillTint="32"/>
            <w:vAlign w:val="center"/>
          </w:tcPr>
          <w:p w14:paraId="79CFCF94" w14:textId="77777777" w:rsidR="004E43EF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教学评价</w:t>
            </w:r>
          </w:p>
        </w:tc>
        <w:tc>
          <w:tcPr>
            <w:tcW w:w="8113" w:type="dxa"/>
            <w:gridSpan w:val="6"/>
            <w:vAlign w:val="center"/>
          </w:tcPr>
          <w:p w14:paraId="345B59C7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rFonts w:hint="eastAsia"/>
                <w:sz w:val="24"/>
              </w:rPr>
              <w:t>学生考核评价描述</w:t>
            </w:r>
          </w:p>
          <w:p w14:paraId="2F8FE842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以学生为中心构建“</w:t>
            </w:r>
            <w:r>
              <w:rPr>
                <w:rFonts w:hint="eastAsia"/>
                <w:sz w:val="24"/>
              </w:rPr>
              <w:t xml:space="preserve">4+1 </w:t>
            </w:r>
            <w:r>
              <w:rPr>
                <w:rFonts w:hint="eastAsia"/>
                <w:sz w:val="24"/>
              </w:rPr>
              <w:t>维度”评价体系，融合知识掌握、能力提升、思维迁移、思政表现与创新拓展，实行赋分制量化评估。既通过基础指标确保“托底”教学效果，又通过“创新拓展”维度激励学有余力学生突破思维边界，实现教学评一体化。</w:t>
            </w:r>
          </w:p>
          <w:p w14:paraId="3ECDF1F6" w14:textId="4C7C93DC" w:rsidR="004E43EF" w:rsidRDefault="004E43EF">
            <w:pPr>
              <w:spacing w:line="360" w:lineRule="auto"/>
              <w:jc w:val="center"/>
              <w:rPr>
                <w:sz w:val="24"/>
              </w:rPr>
            </w:pPr>
          </w:p>
          <w:p w14:paraId="7DC836DE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rFonts w:hint="eastAsia"/>
                <w:sz w:val="24"/>
              </w:rPr>
              <w:t>教学评价反思描述</w:t>
            </w:r>
          </w:p>
          <w:p w14:paraId="04EDCDF3" w14:textId="77777777" w:rsidR="004E43EF" w:rsidRDefault="00000000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采用“自评</w:t>
            </w:r>
            <w:r>
              <w:rPr>
                <w:rFonts w:hint="eastAsia"/>
                <w:sz w:val="24"/>
              </w:rPr>
              <w:t>+</w:t>
            </w:r>
            <w:r>
              <w:rPr>
                <w:rFonts w:hint="eastAsia"/>
                <w:sz w:val="24"/>
              </w:rPr>
              <w:t>他评”双循环机制。教师通过课堂观察与作业分析反思教学成效，聚焦学生建模薄弱环节优化教学设计；依托学校五级评估体系，收集督导与学生反馈，针对性改进教学方法（如增加复杂度分析、提供编程资源），形成“评价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反思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改进”的质量提升闭环。</w:t>
            </w:r>
          </w:p>
          <w:p w14:paraId="32029AF3" w14:textId="620AFA3E" w:rsidR="004E43EF" w:rsidRDefault="00A175EF">
            <w:pPr>
              <w:spacing w:line="360" w:lineRule="auto"/>
              <w:jc w:val="left"/>
              <w:rPr>
                <w:sz w:val="24"/>
              </w:rPr>
            </w:pPr>
            <w:r>
              <w:rPr>
                <w:noProof/>
              </w:rPr>
              <w:drawing>
                <wp:inline distT="0" distB="0" distL="114300" distR="114300" wp14:anchorId="5A2F09FE" wp14:editId="599F3D93">
                  <wp:extent cx="3387090" cy="1683385"/>
                  <wp:effectExtent l="0" t="0" r="3810" b="571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l="2828" t="6246" r="6165" b="318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7090" cy="168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noProof/>
              </w:rPr>
              <w:drawing>
                <wp:inline distT="0" distB="0" distL="114300" distR="114300" wp14:anchorId="388F140E" wp14:editId="640123F7">
                  <wp:extent cx="4498340" cy="124777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l="6019" t="8158" r="3830" b="45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834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8F9149" w14:textId="77777777" w:rsidR="004E43EF" w:rsidRDefault="004E43EF">
      <w:pPr>
        <w:jc w:val="center"/>
      </w:pPr>
    </w:p>
    <w:sectPr w:rsidR="004E43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AC5EC" w14:textId="77777777" w:rsidR="00400E0E" w:rsidRDefault="00400E0E" w:rsidP="00F17975">
      <w:r>
        <w:separator/>
      </w:r>
    </w:p>
  </w:endnote>
  <w:endnote w:type="continuationSeparator" w:id="0">
    <w:p w14:paraId="578025BF" w14:textId="77777777" w:rsidR="00400E0E" w:rsidRDefault="00400E0E" w:rsidP="00F17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DBB2C" w14:textId="77777777" w:rsidR="00400E0E" w:rsidRDefault="00400E0E" w:rsidP="00F17975">
      <w:r>
        <w:separator/>
      </w:r>
    </w:p>
  </w:footnote>
  <w:footnote w:type="continuationSeparator" w:id="0">
    <w:p w14:paraId="43F84103" w14:textId="77777777" w:rsidR="00400E0E" w:rsidRDefault="00400E0E" w:rsidP="00F179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431E"/>
    <w:rsid w:val="00400E0E"/>
    <w:rsid w:val="00402432"/>
    <w:rsid w:val="004277C9"/>
    <w:rsid w:val="004C4C3D"/>
    <w:rsid w:val="004E43EF"/>
    <w:rsid w:val="00541C3D"/>
    <w:rsid w:val="00626747"/>
    <w:rsid w:val="00650D2B"/>
    <w:rsid w:val="006E431E"/>
    <w:rsid w:val="007D7A48"/>
    <w:rsid w:val="008A61E9"/>
    <w:rsid w:val="00932D6D"/>
    <w:rsid w:val="00A06EB5"/>
    <w:rsid w:val="00A175EF"/>
    <w:rsid w:val="00AB4BD2"/>
    <w:rsid w:val="00B33052"/>
    <w:rsid w:val="00BA4D17"/>
    <w:rsid w:val="00ED4090"/>
    <w:rsid w:val="00F17975"/>
    <w:rsid w:val="09E57B43"/>
    <w:rsid w:val="0DB514F4"/>
    <w:rsid w:val="0EF07BBE"/>
    <w:rsid w:val="0F6164B9"/>
    <w:rsid w:val="13AB3E25"/>
    <w:rsid w:val="15AE7B5D"/>
    <w:rsid w:val="18FB16F8"/>
    <w:rsid w:val="21A90000"/>
    <w:rsid w:val="265754CC"/>
    <w:rsid w:val="289C5FBB"/>
    <w:rsid w:val="28A024AC"/>
    <w:rsid w:val="2DCF5FD2"/>
    <w:rsid w:val="372C7F91"/>
    <w:rsid w:val="384A0453"/>
    <w:rsid w:val="3BFD2694"/>
    <w:rsid w:val="3D261F58"/>
    <w:rsid w:val="3F520ACF"/>
    <w:rsid w:val="41967399"/>
    <w:rsid w:val="45CF4C28"/>
    <w:rsid w:val="4F7C019C"/>
    <w:rsid w:val="51AD16B5"/>
    <w:rsid w:val="52F964B8"/>
    <w:rsid w:val="5EDB2038"/>
    <w:rsid w:val="5F037E4E"/>
    <w:rsid w:val="5F6F7480"/>
    <w:rsid w:val="612F6C1E"/>
    <w:rsid w:val="645D2FC1"/>
    <w:rsid w:val="68804857"/>
    <w:rsid w:val="6AC81AC2"/>
    <w:rsid w:val="72A92835"/>
    <w:rsid w:val="7418318E"/>
    <w:rsid w:val="74D4713C"/>
    <w:rsid w:val="7510653F"/>
    <w:rsid w:val="766F54E7"/>
    <w:rsid w:val="7791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6D39C"/>
  <w15:docId w15:val="{651ADA90-2773-4468-B40A-915B880BC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qFormat/>
    <w:rPr>
      <w:b/>
    </w:rPr>
  </w:style>
  <w:style w:type="character" w:styleId="a6">
    <w:name w:val="Hyperlink"/>
    <w:basedOn w:val="a0"/>
    <w:rPr>
      <w:color w:val="0000FF"/>
      <w:u w:val="single"/>
    </w:rPr>
  </w:style>
  <w:style w:type="paragraph" w:styleId="a7">
    <w:name w:val="header"/>
    <w:basedOn w:val="a"/>
    <w:link w:val="a8"/>
    <w:rsid w:val="00F179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F1797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rsid w:val="00F179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F1797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ww.lamda.nju.edu.cn/HSEA23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www.lamda.nju.edu.cn/HSEA23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www.lamda.nju.edu.cn/HSEA23/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hyperlink" Target="http://www.lamda.nju.edu.cn/HSEA23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higher.smartedu.cn/" TargetMode="External"/><Relationship Id="rId14" Type="http://schemas.openxmlformats.org/officeDocument/2006/relationships/hyperlink" Target="http://www.lamda.nju.edu.cn/HSEA23/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960</Words>
  <Characters>5475</Characters>
  <Application>Microsoft Office Word</Application>
  <DocSecurity>0</DocSecurity>
  <Lines>45</Lines>
  <Paragraphs>12</Paragraphs>
  <ScaleCrop>false</ScaleCrop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zjntj</dc:creator>
  <cp:lastModifiedBy>雪宁 赵</cp:lastModifiedBy>
  <cp:revision>7</cp:revision>
  <dcterms:created xsi:type="dcterms:W3CDTF">2025-06-02T15:01:00Z</dcterms:created>
  <dcterms:modified xsi:type="dcterms:W3CDTF">2025-06-17T13:43:00Z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eyJoZGlkIjoiYjU4MGU4OTIxMDY4ODcxYThkMzQ0OGJiMjI0NDcyYWYiLCJ1c2VySWQiOiIzODI0OTE4MDkifQ==</vt:lpwstr>
  </property>
  <property fmtid="{D5CDD505-2E9C-101B-9397-08002B2CF9AE}" pid="4" name="ICV">
    <vt:lpwstr>1FBDACEBC4134E11AC8E5BC192DBA966_13</vt:lpwstr>
  </property>
</Properties>
</file>