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Microsoft YaHei UI" w:cs="Microsoft YaHei UI" w:hAnsi="Microsoft YaHei UI" w:eastAsia="Microsoft YaHei UI"/>
          <w:b w:val="1"/>
          <w:bCs w:val="1"/>
          <w:sz w:val="28"/>
          <w:szCs w:val="28"/>
          <w:lang w:val="zh-TW" w:eastAsia="zh-TW"/>
        </w:rPr>
      </w:pPr>
      <w:r>
        <w:rPr>
          <w:rFonts w:ascii="Microsoft YaHei UI" w:cs="Microsoft YaHei UI" w:hAnsi="Microsoft YaHei UI" w:eastAsia="Microsoft YaHei UI"/>
          <w:b w:val="1"/>
          <w:bCs w:val="1"/>
          <w:sz w:val="28"/>
          <w:szCs w:val="28"/>
          <w:rtl w:val="0"/>
          <w:lang w:val="zh-TW" w:eastAsia="zh-TW"/>
        </w:rPr>
        <w:t>下发提交接口：</w:t>
      </w:r>
    </w:p>
    <w:p>
      <w:pPr>
        <w:pStyle w:val="Normal.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b w:val="1"/>
          <w:bCs w:val="1"/>
          <w:sz w:val="24"/>
          <w:szCs w:val="24"/>
          <w:rtl w:val="0"/>
          <w:lang w:val="zh-TW" w:eastAsia="zh-TW"/>
        </w:rPr>
        <w:t>请求路径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：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https://cms.tpay9.com/api/banksub.php</w:t>
      </w:r>
    </w:p>
    <w:p>
      <w:pPr>
        <w:pStyle w:val="Normal.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b w:val="1"/>
          <w:bCs w:val="1"/>
          <w:sz w:val="24"/>
          <w:szCs w:val="24"/>
          <w:rtl w:val="0"/>
          <w:lang w:val="zh-TW" w:eastAsia="zh-TW"/>
        </w:rPr>
        <w:t>请求</w:t>
      </w:r>
      <w:r>
        <w:rPr>
          <w:rFonts w:ascii="Microsoft YaHei UI" w:cs="Microsoft YaHei UI" w:hAnsi="Microsoft YaHei UI" w:eastAsia="Microsoft YaHei UI"/>
          <w:b w:val="1"/>
          <w:bCs w:val="1"/>
          <w:sz w:val="24"/>
          <w:szCs w:val="24"/>
          <w:rtl w:val="0"/>
          <w:lang w:val="en-US"/>
        </w:rPr>
        <w:t>GET</w:t>
      </w:r>
      <w:r>
        <w:rPr>
          <w:rFonts w:ascii="Microsoft YaHei UI" w:cs="Microsoft YaHei UI" w:hAnsi="Microsoft YaHei UI" w:eastAsia="Microsoft YaHei UI"/>
          <w:b w:val="1"/>
          <w:bCs w:val="1"/>
          <w:sz w:val="24"/>
          <w:szCs w:val="24"/>
          <w:rtl w:val="0"/>
          <w:lang w:val="zh-TW" w:eastAsia="zh-TW"/>
        </w:rPr>
        <w:t>参数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：</w:t>
      </w:r>
    </w:p>
    <w:p>
      <w:pPr>
        <w:pStyle w:val="Normal.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{</w:t>
      </w:r>
    </w:p>
    <w:p>
      <w:pPr>
        <w:pStyle w:val="Normal.0"/>
        <w:ind w:firstLine="48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appid:1000</w:t>
      </w:r>
    </w:p>
    <w:p>
      <w:pPr>
        <w:pStyle w:val="Normal.0"/>
        <w:ind w:firstLine="48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orderId: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下发订单号</w:t>
      </w:r>
    </w:p>
    <w:p>
      <w:pPr>
        <w:pStyle w:val="Normal.0"/>
        <w:ind w:firstLine="48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name: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开户人姓名</w:t>
      </w:r>
    </w:p>
    <w:p>
      <w:pPr>
        <w:pStyle w:val="Normal.0"/>
        <w:ind w:firstLine="48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money: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下发金额</w:t>
      </w:r>
    </w:p>
    <w:p>
      <w:pPr>
        <w:pStyle w:val="Normal.0"/>
        <w:ind w:firstLine="48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bankMark: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银行标识</w:t>
      </w:r>
    </w:p>
    <w:p>
      <w:pPr>
        <w:pStyle w:val="Normal.0"/>
        <w:ind w:firstLine="48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recAcc: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银行卡号</w:t>
      </w:r>
    </w:p>
    <w:p>
      <w:pPr>
        <w:pStyle w:val="Normal.0"/>
        <w:ind w:firstLine="48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remark: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备注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(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非必填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)</w:t>
      </w:r>
    </w:p>
    <w:p>
      <w:pPr>
        <w:pStyle w:val="Normal.0"/>
        <w:spacing w:line="360" w:lineRule="auto"/>
        <w:ind w:firstLine="48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notifyUrl: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回调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url,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不参与加密，不传将不回调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(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非必填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)</w:t>
      </w:r>
    </w:p>
    <w:p>
      <w:pPr>
        <w:pStyle w:val="Normal.0"/>
        <w:ind w:firstLine="48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sn: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签名</w:t>
      </w:r>
    </w:p>
    <w:p>
      <w:pPr>
        <w:pStyle w:val="Normal.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}</w:t>
      </w:r>
    </w:p>
    <w:p>
      <w:pPr>
        <w:pStyle w:val="Normal.0"/>
        <w:ind w:firstLine="480"/>
        <w:rPr>
          <w:rFonts w:ascii="Microsoft YaHei UI" w:cs="Microsoft YaHei UI" w:hAnsi="Microsoft YaHei UI" w:eastAsia="Microsoft YaHei UI"/>
          <w:sz w:val="24"/>
          <w:szCs w:val="24"/>
          <w:lang w:val="zh-TW" w:eastAsia="zh-TW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说明：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除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remark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和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notifyUrl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参数可以为空，其他参数必填，否则返回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404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状态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签名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sn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的生成算法与下单接口相同，此处给出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PHP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生成代码：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</w:rPr>
      </w:pPr>
      <w:r>
        <w:tab/>
        <w:tab/>
      </w:r>
      <w:r>
        <w:rPr>
          <w:rFonts w:ascii="Microsoft YaHei UI" w:cs="Microsoft YaHei UI" w:hAnsi="Microsoft YaHei UI" w:eastAsia="Microsoft YaHei UI"/>
          <w:rtl w:val="0"/>
          <w:lang w:val="en-US"/>
        </w:rPr>
        <w:t>unset($_GET[</w:t>
      </w:r>
      <w:r>
        <w:rPr>
          <w:rFonts w:ascii="Microsoft YaHei UI" w:cs="Microsoft YaHei UI" w:hAnsi="Microsoft YaHei UI" w:eastAsia="Microsoft YaHei UI"/>
          <w:rtl w:val="0"/>
          <w:lang w:val="en-US"/>
        </w:rPr>
        <w:t>‘</w:t>
      </w:r>
      <w:r>
        <w:rPr>
          <w:rFonts w:ascii="Microsoft YaHei UI" w:cs="Microsoft YaHei UI" w:hAnsi="Microsoft YaHei UI" w:eastAsia="Microsoft YaHei UI"/>
          <w:rtl w:val="0"/>
          <w:lang w:val="en-US"/>
        </w:rPr>
        <w:t>notifyUrl</w:t>
      </w:r>
      <w:r>
        <w:rPr>
          <w:rFonts w:ascii="Microsoft YaHei UI" w:cs="Microsoft YaHei UI" w:hAnsi="Microsoft YaHei UI" w:eastAsia="Microsoft YaHei UI"/>
          <w:rtl w:val="0"/>
          <w:lang w:val="en-US"/>
        </w:rPr>
        <w:t>’</w:t>
      </w:r>
      <w:r>
        <w:rPr>
          <w:rFonts w:ascii="Microsoft YaHei UI" w:cs="Microsoft YaHei UI" w:hAnsi="Microsoft YaHei UI" w:eastAsia="Microsoft YaHei UI"/>
          <w:rtl w:val="0"/>
          <w:lang w:val="en-US"/>
        </w:rPr>
        <w:t>]);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</w:rPr>
      </w:pPr>
      <w:r>
        <w:rPr>
          <w:rFonts w:ascii="Microsoft YaHei UI" w:cs="Microsoft YaHei UI" w:hAnsi="Microsoft YaHei UI" w:eastAsia="Microsoft YaHei UI"/>
          <w:rtl w:val="0"/>
        </w:rPr>
        <w:tab/>
        <w:tab/>
        <w:t>ksort($_GET);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</w:rPr>
      </w:pPr>
      <w:r>
        <w:rPr>
          <w:rFonts w:ascii="Microsoft YaHei UI" w:cs="Microsoft YaHei UI" w:hAnsi="Microsoft YaHei UI" w:eastAsia="Microsoft YaHei UI"/>
          <w:rtl w:val="0"/>
        </w:rPr>
        <w:tab/>
        <w:tab/>
        <w:t>$arr = [];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</w:rPr>
      </w:pPr>
      <w:r>
        <w:rPr>
          <w:rFonts w:ascii="Microsoft YaHei UI" w:cs="Microsoft YaHei UI" w:hAnsi="Microsoft YaHei UI" w:eastAsia="Microsoft YaHei UI"/>
          <w:rtl w:val="0"/>
        </w:rPr>
        <w:tab/>
        <w:tab/>
        <w:t>foreach ($_GET as $k =&gt; $v) {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</w:rPr>
      </w:pPr>
      <w:r>
        <w:rPr>
          <w:rFonts w:ascii="Microsoft YaHei UI" w:cs="Microsoft YaHei UI" w:hAnsi="Microsoft YaHei UI" w:eastAsia="Microsoft YaHei UI"/>
          <w:rtl w:val="0"/>
          <w:lang w:val="en-US"/>
        </w:rPr>
        <w:t xml:space="preserve"> </w:t>
        <w:tab/>
        <w:t xml:space="preserve"> </w:t>
        <w:tab/>
        <w:t xml:space="preserve">  $arr[] = "{$k}=".urlencode($v);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</w:rPr>
      </w:pPr>
      <w:r>
        <w:rPr>
          <w:rFonts w:ascii="Microsoft YaHei UI" w:cs="Microsoft YaHei UI" w:hAnsi="Microsoft YaHei UI" w:eastAsia="Microsoft YaHei UI"/>
          <w:rtl w:val="0"/>
        </w:rPr>
        <w:tab/>
        <w:tab/>
        <w:t>}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</w:rPr>
      </w:pPr>
      <w:r>
        <w:rPr>
          <w:rFonts w:ascii="Microsoft YaHei UI" w:cs="Microsoft YaHei UI" w:hAnsi="Microsoft YaHei UI" w:eastAsia="Microsoft YaHei UI"/>
          <w:rtl w:val="0"/>
          <w:lang w:val="en-US"/>
        </w:rPr>
        <w:tab/>
        <w:tab/>
        <w:t>$arr[] = "secret=</w:t>
      </w:r>
      <w:r>
        <w:rPr>
          <w:rFonts w:ascii="Microsoft YaHei UI" w:cs="Microsoft YaHei UI" w:hAnsi="Microsoft YaHei UI" w:eastAsia="Microsoft YaHei UI"/>
          <w:rtl w:val="0"/>
          <w:lang w:val="zh-TW" w:eastAsia="zh-TW"/>
        </w:rPr>
        <w:t>密钥</w:t>
      </w:r>
      <w:r>
        <w:rPr>
          <w:rFonts w:ascii="Microsoft YaHei UI" w:cs="Microsoft YaHei UI" w:hAnsi="Microsoft YaHei UI" w:eastAsia="Microsoft YaHei UI"/>
          <w:rtl w:val="0"/>
          <w:lang w:val="en-US"/>
        </w:rPr>
        <w:t>";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</w:rPr>
      </w:pPr>
      <w:r>
        <w:rPr>
          <w:rFonts w:ascii="Microsoft YaHei UI" w:cs="Microsoft YaHei UI" w:hAnsi="Microsoft YaHei UI" w:eastAsia="Microsoft YaHei UI"/>
          <w:rtl w:val="0"/>
        </w:rPr>
        <w:tab/>
        <w:tab/>
        <w:t>$sn = md5(join('', $arr));</w:t>
      </w:r>
    </w:p>
    <w:p>
      <w:pPr>
        <w:pStyle w:val="Normal.0"/>
        <w:rPr>
          <w:rFonts w:ascii="Microsoft YaHei UI" w:cs="Microsoft YaHei UI" w:hAnsi="Microsoft YaHei UI" w:eastAsia="Microsoft YaHei UI"/>
          <w:sz w:val="24"/>
          <w:szCs w:val="24"/>
          <w:lang w:val="zh-TW" w:eastAsia="zh-TW"/>
        </w:rPr>
      </w:pPr>
      <w:r>
        <w:rPr>
          <w:rFonts w:ascii="Microsoft YaHei UI" w:cs="Microsoft YaHei UI" w:hAnsi="Microsoft YaHei UI" w:eastAsia="Microsoft YaHei UI"/>
          <w:b w:val="1"/>
          <w:bCs w:val="1"/>
          <w:sz w:val="24"/>
          <w:szCs w:val="24"/>
          <w:rtl w:val="0"/>
          <w:lang w:val="zh-TW" w:eastAsia="zh-TW"/>
        </w:rPr>
        <w:t>返回值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：</w:t>
      </w:r>
    </w:p>
    <w:p>
      <w:pPr>
        <w:pStyle w:val="Normal.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 xml:space="preserve">     ‘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ok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’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为成功</w:t>
      </w:r>
    </w:p>
    <w:p>
      <w:pPr>
        <w:pStyle w:val="Normal.0"/>
        <w:rPr>
          <w:rFonts w:ascii="Microsoft YaHei UI" w:cs="Microsoft YaHei UI" w:hAnsi="Microsoft YaHei UI" w:eastAsia="Microsoft YaHei UI"/>
          <w:sz w:val="24"/>
          <w:szCs w:val="24"/>
          <w:lang w:val="zh-TW" w:eastAsia="zh-TW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 xml:space="preserve">      其他值为失败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b w:val="1"/>
          <w:bCs w:val="1"/>
          <w:sz w:val="24"/>
          <w:szCs w:val="24"/>
        </w:rPr>
      </w:pPr>
      <w:r>
        <w:rPr>
          <w:rFonts w:ascii="Microsoft YaHei UI" w:cs="Microsoft YaHei UI" w:hAnsi="Microsoft YaHei UI" w:eastAsia="Microsoft YaHei UI"/>
          <w:b w:val="1"/>
          <w:bCs w:val="1"/>
          <w:sz w:val="24"/>
          <w:szCs w:val="24"/>
          <w:rtl w:val="0"/>
          <w:lang w:val="zh-TW" w:eastAsia="zh-TW"/>
        </w:rPr>
        <w:t>平台回调</w:t>
      </w:r>
      <w:r>
        <w:rPr>
          <w:rFonts w:ascii="Microsoft YaHei UI" w:cs="Microsoft YaHei UI" w:hAnsi="Microsoft YaHei UI" w:eastAsia="Microsoft YaHei UI"/>
          <w:b w:val="1"/>
          <w:bCs w:val="1"/>
          <w:sz w:val="24"/>
          <w:szCs w:val="24"/>
          <w:rtl w:val="0"/>
          <w:lang w:val="en-US"/>
        </w:rPr>
        <w:t>:</w:t>
      </w:r>
      <w:r>
        <w:rPr>
          <w:rFonts w:ascii="Microsoft YaHei UI" w:cs="Microsoft YaHei UI" w:hAnsi="Microsoft YaHei UI" w:eastAsia="Microsoft YaHei UI"/>
          <w:b w:val="1"/>
          <w:bCs w:val="1"/>
          <w:sz w:val="24"/>
          <w:szCs w:val="24"/>
          <w:rtl w:val="0"/>
          <w:lang w:val="zh-TW" w:eastAsia="zh-TW"/>
        </w:rPr>
        <w:t>通知平台下发订单状态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sz w:val="24"/>
          <w:szCs w:val="24"/>
          <w:lang w:val="zh-TW" w:eastAsia="zh-TW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只有在完成或者拒绝订单后，才会回调订单状态。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以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notify_url="https:/notifyurl/"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为例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: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i w:val="1"/>
          <w:iCs w:val="1"/>
        </w:rPr>
      </w:pPr>
      <w:r>
        <w:rPr>
          <w:rFonts w:ascii="Microsoft YaHei UI" w:cs="Microsoft YaHei UI" w:hAnsi="Microsoft YaHei UI" w:eastAsia="Microsoft YaHei UI"/>
          <w:i w:val="1"/>
          <w:iCs w:val="1"/>
          <w:rtl w:val="0"/>
          <w:lang w:val="zh-TW" w:eastAsia="zh-TW"/>
        </w:rPr>
        <w:t>通知类型</w:t>
      </w:r>
      <w:r>
        <w:rPr>
          <w:rFonts w:ascii="Microsoft YaHei UI" w:cs="Microsoft YaHei UI" w:hAnsi="Microsoft YaHei UI" w:eastAsia="Microsoft YaHei UI"/>
          <w:i w:val="1"/>
          <w:iCs w:val="1"/>
          <w:rtl w:val="0"/>
          <w:lang w:val="en-US"/>
        </w:rPr>
        <w:t>:Content-Type: multipart/form-data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i w:val="1"/>
          <w:iCs w:val="1"/>
        </w:rPr>
      </w:pPr>
      <w:r>
        <w:rPr>
          <w:rFonts w:ascii="Microsoft YaHei UI" w:cs="Microsoft YaHei UI" w:hAnsi="Microsoft YaHei UI" w:eastAsia="Microsoft YaHei UI"/>
          <w:i w:val="1"/>
          <w:iCs w:val="1"/>
          <w:rtl w:val="0"/>
          <w:lang w:val="zh-TW" w:eastAsia="zh-TW"/>
        </w:rPr>
        <w:t>请求的</w:t>
      </w:r>
      <w:r>
        <w:rPr>
          <w:rFonts w:ascii="Microsoft YaHei UI" w:cs="Microsoft YaHei UI" w:hAnsi="Microsoft YaHei UI" w:eastAsia="Microsoft YaHei UI"/>
          <w:i w:val="1"/>
          <w:iCs w:val="1"/>
          <w:rtl w:val="0"/>
          <w:lang w:val="en-US"/>
        </w:rPr>
        <w:t>url</w:t>
      </w:r>
      <w:r>
        <w:rPr>
          <w:rFonts w:ascii="Microsoft YaHei UI" w:cs="Microsoft YaHei UI" w:hAnsi="Microsoft YaHei UI" w:eastAsia="Microsoft YaHei UI"/>
          <w:i w:val="1"/>
          <w:iCs w:val="1"/>
          <w:rtl w:val="0"/>
          <w:lang w:val="zh-TW" w:eastAsia="zh-TW"/>
        </w:rPr>
        <w:t>：</w:t>
      </w:r>
      <w:r>
        <w:rPr>
          <w:rFonts w:ascii="Microsoft YaHei UI" w:cs="Microsoft YaHei UI" w:hAnsi="Microsoft YaHei UI" w:eastAsia="Microsoft YaHei UI"/>
          <w:i w:val="1"/>
          <w:iCs w:val="1"/>
          <w:rtl w:val="0"/>
          <w:lang w:val="en-US"/>
        </w:rPr>
        <w:t>https://notifyurl/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i w:val="1"/>
          <w:iCs w:val="1"/>
        </w:rPr>
      </w:pPr>
      <w:r>
        <w:rPr>
          <w:rFonts w:ascii="Microsoft YaHei UI" w:cs="Microsoft YaHei UI" w:hAnsi="Microsoft YaHei UI" w:eastAsia="Microsoft YaHei UI"/>
          <w:i w:val="1"/>
          <w:iCs w:val="1"/>
          <w:rtl w:val="0"/>
          <w:lang w:val="zh-TW" w:eastAsia="zh-TW"/>
        </w:rPr>
        <w:t>请求参数</w:t>
      </w:r>
      <w:r>
        <w:rPr>
          <w:rFonts w:ascii="Microsoft YaHei UI" w:cs="Microsoft YaHei UI" w:hAnsi="Microsoft YaHei UI" w:eastAsia="Microsoft YaHei UI"/>
          <w:i w:val="1"/>
          <w:iCs w:val="1"/>
          <w:rtl w:val="0"/>
          <w:lang w:val="en-US"/>
        </w:rPr>
        <w:t>: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{</w:t>
      </w:r>
    </w:p>
    <w:p>
      <w:pPr>
        <w:pStyle w:val="Normal.0"/>
        <w:spacing w:line="360" w:lineRule="auto"/>
        <w:ind w:firstLine="72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order:"xxx,//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订单号</w:t>
      </w:r>
    </w:p>
    <w:p>
      <w:pPr>
        <w:pStyle w:val="Normal.0"/>
        <w:spacing w:line="360" w:lineRule="auto"/>
        <w:ind w:firstLine="72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amount:528,//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订单金额</w:t>
      </w:r>
    </w:p>
    <w:p>
      <w:pPr>
        <w:pStyle w:val="Normal.0"/>
        <w:spacing w:line="360" w:lineRule="auto"/>
        <w:ind w:firstLine="72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completeTime:1592557128,//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处理时间戳</w:t>
      </w:r>
    </w:p>
    <w:p>
      <w:pPr>
        <w:pStyle w:val="Normal.0"/>
        <w:spacing w:line="360" w:lineRule="auto"/>
        <w:ind w:firstLine="72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status:4,//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订单状态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(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完成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:4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拒绝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:5)</w:t>
      </w:r>
    </w:p>
    <w:p>
      <w:pPr>
        <w:pStyle w:val="Normal.0"/>
        <w:spacing w:line="360" w:lineRule="auto"/>
        <w:ind w:firstLine="72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sn:xxxx',//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签名验证值，同下单接口算法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}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期望返回值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,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纯小写字符串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: success</w:t>
      </w:r>
    </w:p>
    <w:p>
      <w:pPr>
        <w:pStyle w:val="Normal.0"/>
        <w:spacing w:line="360" w:lineRule="auto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如果有多个通道请使用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appid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个位数为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1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的通道密钥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(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例如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:1XX1)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生成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sn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签名</w:t>
      </w:r>
    </w:p>
    <w:p>
      <w:pPr>
        <w:pStyle w:val="Normal.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----------------------------------------------------------------------</w:t>
      </w:r>
    </w:p>
    <w:p>
      <w:pPr>
        <w:pStyle w:val="Normal.0"/>
        <w:rPr>
          <w:rFonts w:ascii="Microsoft YaHei UI" w:cs="Microsoft YaHei UI" w:hAnsi="Microsoft YaHei UI" w:eastAsia="Microsoft YaHei UI"/>
          <w:b w:val="1"/>
          <w:bCs w:val="1"/>
          <w:sz w:val="28"/>
          <w:szCs w:val="28"/>
          <w:lang w:val="zh-TW" w:eastAsia="zh-TW"/>
        </w:rPr>
      </w:pPr>
      <w:r>
        <w:rPr>
          <w:rFonts w:ascii="Microsoft YaHei UI" w:cs="Microsoft YaHei UI" w:hAnsi="Microsoft YaHei UI" w:eastAsia="Microsoft YaHei UI"/>
          <w:b w:val="1"/>
          <w:bCs w:val="1"/>
          <w:sz w:val="28"/>
          <w:szCs w:val="28"/>
          <w:rtl w:val="0"/>
          <w:lang w:val="zh-TW" w:eastAsia="zh-TW"/>
        </w:rPr>
        <w:t>下发订单状态查询接口：</w:t>
      </w:r>
    </w:p>
    <w:p>
      <w:pPr>
        <w:pStyle w:val="Normal.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b w:val="1"/>
          <w:bCs w:val="1"/>
          <w:sz w:val="24"/>
          <w:szCs w:val="24"/>
          <w:rtl w:val="0"/>
          <w:lang w:val="zh-TW" w:eastAsia="zh-TW"/>
        </w:rPr>
        <w:t>请求路径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：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https://cms.tpay9.com/api/bankfind.php</w:t>
      </w:r>
    </w:p>
    <w:p>
      <w:pPr>
        <w:pStyle w:val="Normal.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b w:val="1"/>
          <w:bCs w:val="1"/>
          <w:sz w:val="24"/>
          <w:szCs w:val="24"/>
          <w:rtl w:val="0"/>
          <w:lang w:val="zh-TW" w:eastAsia="zh-TW"/>
        </w:rPr>
        <w:t>请求参数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（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post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或者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get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都可）：</w:t>
      </w:r>
    </w:p>
    <w:p>
      <w:pPr>
        <w:pStyle w:val="Normal.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{</w:t>
      </w:r>
    </w:p>
    <w:p>
      <w:pPr>
        <w:pStyle w:val="Normal.0"/>
        <w:ind w:firstLine="48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appid:1000</w:t>
      </w:r>
    </w:p>
    <w:p>
      <w:pPr>
        <w:pStyle w:val="Normal.0"/>
        <w:ind w:firstLine="48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orderId: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你们的下发订单号</w:t>
      </w:r>
    </w:p>
    <w:p>
      <w:pPr>
        <w:pStyle w:val="Normal.0"/>
        <w:ind w:firstLine="48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sn: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签名</w:t>
      </w:r>
    </w:p>
    <w:p>
      <w:pPr>
        <w:pStyle w:val="Normal.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}</w:t>
      </w:r>
    </w:p>
    <w:p>
      <w:pPr>
        <w:pStyle w:val="Normal.0"/>
        <w:ind w:firstLine="480"/>
        <w:rPr>
          <w:rFonts w:ascii="Microsoft YaHei UI" w:cs="Microsoft YaHei UI" w:hAnsi="Microsoft YaHei UI" w:eastAsia="Microsoft YaHei UI"/>
          <w:sz w:val="24"/>
          <w:szCs w:val="24"/>
          <w:lang w:val="zh-TW" w:eastAsia="zh-TW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说明：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参数不全则返回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404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状态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签名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sn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的生成算法与之前的接口相同</w:t>
      </w:r>
    </w:p>
    <w:p>
      <w:pPr>
        <w:pStyle w:val="Normal.0"/>
        <w:rPr>
          <w:rFonts w:ascii="Microsoft YaHei UI" w:cs="Microsoft YaHei UI" w:hAnsi="Microsoft YaHei UI" w:eastAsia="Microsoft YaHei UI"/>
          <w:sz w:val="24"/>
          <w:szCs w:val="24"/>
          <w:lang w:val="zh-TW" w:eastAsia="zh-TW"/>
        </w:rPr>
      </w:pPr>
      <w:r>
        <w:rPr>
          <w:rFonts w:ascii="Microsoft YaHei UI" w:cs="Microsoft YaHei UI" w:hAnsi="Microsoft YaHei UI" w:eastAsia="Microsoft YaHei UI"/>
          <w:b w:val="1"/>
          <w:bCs w:val="1"/>
          <w:sz w:val="24"/>
          <w:szCs w:val="24"/>
          <w:rtl w:val="0"/>
          <w:lang w:val="zh-TW" w:eastAsia="zh-TW"/>
        </w:rPr>
        <w:t>返回值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：</w:t>
      </w:r>
    </w:p>
    <w:p>
      <w:pPr>
        <w:pStyle w:val="Normal.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0: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订单不存在</w:t>
      </w:r>
    </w:p>
    <w:p>
      <w:pPr>
        <w:pStyle w:val="Normal.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1: '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申请中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'</w:t>
      </w:r>
    </w:p>
    <w:p>
      <w:pPr>
        <w:pStyle w:val="Normal.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2: '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派发中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'</w:t>
      </w:r>
    </w:p>
    <w:p>
      <w:pPr>
        <w:pStyle w:val="Normal.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3: '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已领取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 xml:space="preserve">' </w:t>
      </w:r>
    </w:p>
    <w:p>
      <w:pPr>
        <w:pStyle w:val="Normal.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4: '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完成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'</w:t>
      </w:r>
    </w:p>
    <w:p>
      <w:pPr>
        <w:pStyle w:val="Normal.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5: '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拒绝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'</w:t>
      </w:r>
    </w:p>
    <w:p>
      <w:pPr>
        <w:pStyle w:val="Normal.0"/>
        <w:rPr>
          <w:rFonts w:ascii="Microsoft YaHei UI" w:cs="Microsoft YaHei UI" w:hAnsi="Microsoft YaHei UI" w:eastAsia="Microsoft YaHei UI"/>
          <w:b w:val="1"/>
          <w:bCs w:val="1"/>
          <w:sz w:val="28"/>
          <w:szCs w:val="28"/>
          <w:lang w:val="zh-TW" w:eastAsia="zh-TW"/>
        </w:rPr>
      </w:pPr>
      <w:r>
        <w:rPr>
          <w:rFonts w:ascii="Microsoft YaHei UI" w:cs="Microsoft YaHei UI" w:hAnsi="Microsoft YaHei UI" w:eastAsia="Microsoft YaHei UI"/>
          <w:b w:val="1"/>
          <w:bCs w:val="1"/>
          <w:sz w:val="28"/>
          <w:szCs w:val="28"/>
          <w:rtl w:val="0"/>
          <w:lang w:val="zh-TW" w:eastAsia="zh-TW"/>
        </w:rPr>
        <w:t>商户余额查询接口：</w:t>
      </w:r>
    </w:p>
    <w:p>
      <w:pPr>
        <w:pStyle w:val="Normal.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b w:val="1"/>
          <w:bCs w:val="1"/>
          <w:sz w:val="24"/>
          <w:szCs w:val="24"/>
          <w:rtl w:val="0"/>
          <w:lang w:val="zh-TW" w:eastAsia="zh-TW"/>
        </w:rPr>
        <w:t>请求路径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：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https://cms.tpay9.com/api/balanceAjax.php</w:t>
      </w:r>
    </w:p>
    <w:p>
      <w:pPr>
        <w:pStyle w:val="Normal.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b w:val="1"/>
          <w:bCs w:val="1"/>
          <w:sz w:val="24"/>
          <w:szCs w:val="24"/>
          <w:rtl w:val="0"/>
          <w:lang w:val="zh-TW" w:eastAsia="zh-TW"/>
        </w:rPr>
        <w:t>请求参数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（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post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或者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get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都可）：</w:t>
      </w:r>
    </w:p>
    <w:p>
      <w:pPr>
        <w:pStyle w:val="Normal.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{</w:t>
      </w:r>
    </w:p>
    <w:p>
      <w:pPr>
        <w:pStyle w:val="Normal.0"/>
        <w:ind w:firstLine="48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appid:1000</w:t>
      </w:r>
    </w:p>
    <w:p>
      <w:pPr>
        <w:pStyle w:val="Normal.0"/>
        <w:ind w:firstLine="48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sn: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签名</w:t>
      </w:r>
    </w:p>
    <w:p>
      <w:pPr>
        <w:pStyle w:val="Normal.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}</w:t>
      </w:r>
    </w:p>
    <w:p>
      <w:pPr>
        <w:pStyle w:val="Normal.0"/>
        <w:ind w:firstLine="480"/>
        <w:rPr>
          <w:rFonts w:ascii="Microsoft YaHei UI" w:cs="Microsoft YaHei UI" w:hAnsi="Microsoft YaHei UI" w:eastAsia="Microsoft YaHei UI"/>
          <w:sz w:val="24"/>
          <w:szCs w:val="24"/>
          <w:lang w:val="zh-TW" w:eastAsia="zh-TW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说明：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参数不全则返回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404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状态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签名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sn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的生成算法与之前的接口相同</w:t>
      </w:r>
    </w:p>
    <w:p>
      <w:pPr>
        <w:pStyle w:val="Normal.0"/>
        <w:rPr>
          <w:rFonts w:ascii="Microsoft YaHei UI" w:cs="Microsoft YaHei UI" w:hAnsi="Microsoft YaHei UI" w:eastAsia="Microsoft YaHei UI"/>
          <w:sz w:val="24"/>
          <w:szCs w:val="24"/>
          <w:lang w:val="zh-TW" w:eastAsia="zh-TW"/>
        </w:rPr>
      </w:pPr>
      <w:r>
        <w:rPr>
          <w:rFonts w:ascii="Microsoft YaHei UI" w:cs="Microsoft YaHei UI" w:hAnsi="Microsoft YaHei UI" w:eastAsia="Microsoft YaHei UI"/>
          <w:b w:val="1"/>
          <w:bCs w:val="1"/>
          <w:sz w:val="24"/>
          <w:szCs w:val="24"/>
          <w:rtl w:val="0"/>
          <w:lang w:val="zh-TW" w:eastAsia="zh-TW"/>
        </w:rPr>
        <w:t>返回值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：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{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1"/>
          <w:lang w:val="ar-SA" w:bidi="ar-SA"/>
        </w:rPr>
        <w:tab/>
        <w:t>“</w:t>
      </w:r>
      <w:r>
        <w:rPr>
          <w:rFonts w:ascii="Helvetica" w:hAnsi="Helvetica"/>
          <w:rtl w:val="0"/>
          <w:lang w:val="en-US"/>
        </w:rPr>
        <w:t>code</w:t>
      </w:r>
      <w:r>
        <w:rPr>
          <w:rFonts w:ascii="Helvetica" w:hAnsi="Helvetica" w:hint="default"/>
          <w:rtl w:val="0"/>
        </w:rPr>
        <w:t>”</w:t>
      </w:r>
      <w:r>
        <w:rPr>
          <w:rFonts w:ascii="Helvetica" w:hAnsi="Helvetica"/>
          <w:rtl w:val="0"/>
          <w:lang w:val="pt-PT"/>
        </w:rPr>
        <w:t>:0,</w:t>
      </w:r>
      <w:r>
        <w:rPr>
          <w:rFonts w:ascii="Helvetica" w:hAnsi="Helvetica" w:hint="default"/>
          <w:rtl w:val="0"/>
        </w:rPr>
        <w:t>”</w:t>
      </w:r>
      <w:r>
        <w:rPr>
          <w:rFonts w:ascii="Helvetica" w:hAnsi="Helvetica"/>
          <w:rtl w:val="0"/>
        </w:rPr>
        <w:t>//0</w:t>
      </w:r>
      <w:r>
        <w:rPr>
          <w:rFonts w:eastAsia="PingFang SC Regular" w:hint="eastAsia"/>
          <w:rtl w:val="0"/>
          <w:lang w:val="zh-CN" w:eastAsia="zh-CN"/>
        </w:rPr>
        <w:t>为正常</w:t>
      </w:r>
      <w:r>
        <w:rPr>
          <w:rFonts w:ascii="Helvetica" w:hAnsi="Helvetica"/>
          <w:rtl w:val="0"/>
        </w:rPr>
        <w:t>,</w:t>
      </w:r>
      <w:r>
        <w:rPr>
          <w:rFonts w:eastAsia="PingFang SC Regular" w:hint="eastAsia"/>
          <w:rtl w:val="0"/>
        </w:rPr>
        <w:t>非</w:t>
      </w:r>
      <w:r>
        <w:rPr>
          <w:rFonts w:ascii="Helvetica" w:hAnsi="Helvetica"/>
          <w:rtl w:val="0"/>
        </w:rPr>
        <w:t>0</w:t>
      </w:r>
      <w:r>
        <w:rPr>
          <w:rFonts w:eastAsia="PingFang SC Regular" w:hint="eastAsia"/>
          <w:rtl w:val="0"/>
          <w:lang w:val="zh-CN" w:eastAsia="zh-CN"/>
        </w:rPr>
        <w:t>为报错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nl-NL"/>
        </w:rPr>
        <w:tab/>
        <w:t>data</w:t>
      </w:r>
      <w:r>
        <w:rPr>
          <w:rFonts w:ascii="Helvetica" w:hAnsi="Helvetica" w:hint="default"/>
          <w:rtl w:val="0"/>
        </w:rPr>
        <w:t>”</w:t>
      </w:r>
      <w:r>
        <w:rPr>
          <w:rFonts w:ascii="Helvetica" w:hAnsi="Helvetica"/>
          <w:rtl w:val="0"/>
        </w:rPr>
        <w:t>: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>{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1"/>
          <w:lang w:val="ar-SA" w:bidi="ar-SA"/>
        </w:rPr>
        <w:tab/>
        <w:tab/>
        <w:tab/>
        <w:t>“</w:t>
      </w:r>
      <w:r>
        <w:rPr>
          <w:rFonts w:ascii="Helvetica" w:hAnsi="Helvetica"/>
          <w:rtl w:val="0"/>
          <w:lang w:val="en-US"/>
        </w:rPr>
        <w:t>restAmount</w:t>
      </w:r>
      <w:r>
        <w:rPr>
          <w:rFonts w:ascii="Helvetica" w:hAnsi="Helvetica" w:hint="default"/>
          <w:rtl w:val="0"/>
        </w:rPr>
        <w:t>”</w:t>
      </w:r>
      <w:r>
        <w:rPr>
          <w:rFonts w:ascii="Helvetica" w:hAnsi="Helvetica"/>
          <w:rtl w:val="0"/>
        </w:rPr>
        <w:t>:276200.17,//</w:t>
      </w:r>
      <w:r>
        <w:rPr>
          <w:rFonts w:eastAsia="PingFang SC Regular" w:hint="eastAsia"/>
          <w:rtl w:val="0"/>
          <w:lang w:val="zh-CN" w:eastAsia="zh-CN"/>
        </w:rPr>
        <w:t>余额</w:t>
      </w:r>
      <w:r>
        <w:rPr>
          <w:rFonts w:ascii="Helvetica" w:cs="Helvetica" w:hAnsi="Helvetica" w:eastAsia="Helvetica"/>
          <w:rtl w:val="0"/>
        </w:rPr>
        <w:tab/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>”</w:t>
      </w:r>
      <w:r>
        <w:rPr>
          <w:rFonts w:ascii="Helvetica" w:hAnsi="Helvetica"/>
          <w:rtl w:val="0"/>
          <w:lang w:val="en-US"/>
        </w:rPr>
        <w:t>unDealAmount</w:t>
      </w:r>
      <w:r>
        <w:rPr>
          <w:rFonts w:ascii="Helvetica" w:hAnsi="Helvetica" w:hint="default"/>
          <w:rtl w:val="0"/>
        </w:rPr>
        <w:t>”</w:t>
      </w:r>
      <w:r>
        <w:rPr>
          <w:rFonts w:ascii="Helvetica" w:hAnsi="Helvetica"/>
          <w:rtl w:val="0"/>
          <w:lang w:val="en-US"/>
        </w:rPr>
        <w:t>:733,//</w:t>
      </w:r>
      <w:r>
        <w:rPr>
          <w:rFonts w:eastAsia="PingFang SC Regular" w:hint="eastAsia"/>
          <w:rtl w:val="0"/>
          <w:lang w:val="zh-CN" w:eastAsia="zh-CN"/>
        </w:rPr>
        <w:t>未处理下发金额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>”</w:t>
      </w:r>
      <w:r>
        <w:rPr>
          <w:rFonts w:ascii="Helvetica" w:hAnsi="Helvetica"/>
          <w:rtl w:val="0"/>
          <w:lang w:val="en-US"/>
        </w:rPr>
        <w:t>unDealNumber</w:t>
      </w:r>
      <w:r>
        <w:rPr>
          <w:rFonts w:ascii="Helvetica" w:hAnsi="Helvetica" w:hint="default"/>
          <w:rtl w:val="0"/>
        </w:rPr>
        <w:t>”</w:t>
      </w:r>
      <w:r>
        <w:rPr>
          <w:rFonts w:ascii="Helvetica" w:hAnsi="Helvetica"/>
          <w:rtl w:val="0"/>
          <w:lang w:val="en-US"/>
        </w:rPr>
        <w:t>:2//</w:t>
      </w:r>
      <w:r>
        <w:rPr>
          <w:rFonts w:eastAsia="PingFang SC Regular" w:hint="eastAsia"/>
          <w:rtl w:val="0"/>
          <w:lang w:val="zh-CN" w:eastAsia="zh-CN"/>
        </w:rPr>
        <w:t>未处理下发笔数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>},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>”</w:t>
      </w:r>
      <w:r>
        <w:rPr>
          <w:rFonts w:ascii="Helvetica" w:hAnsi="Helvetica"/>
          <w:rtl w:val="0"/>
          <w:lang w:val="it-IT"/>
        </w:rPr>
        <w:t>desc</w:t>
      </w:r>
      <w:r>
        <w:rPr>
          <w:rFonts w:ascii="Helvetica" w:hAnsi="Helvetica" w:hint="default"/>
          <w:rtl w:val="0"/>
        </w:rPr>
        <w:t>”</w:t>
      </w:r>
      <w:r>
        <w:rPr>
          <w:rFonts w:ascii="Helvetica" w:hAnsi="Helvetica"/>
          <w:rtl w:val="0"/>
        </w:rPr>
        <w:t>:</w:t>
      </w:r>
      <w:r>
        <w:rPr>
          <w:rFonts w:ascii="Helvetica" w:hAnsi="Helvetica" w:hint="default"/>
          <w:rtl w:val="0"/>
        </w:rPr>
        <w:t>””</w:t>
      </w:r>
      <w:r>
        <w:rPr>
          <w:rFonts w:ascii="Helvetica" w:hAnsi="Helvetica"/>
          <w:rtl w:val="0"/>
        </w:rPr>
        <w:t>//</w:t>
      </w:r>
      <w:r>
        <w:rPr>
          <w:rFonts w:eastAsia="PingFang SC Regular" w:hint="eastAsia"/>
          <w:rtl w:val="0"/>
          <w:lang w:val="zh-CN" w:eastAsia="zh-CN"/>
        </w:rPr>
        <w:t>错误提示信息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}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/>
        <w:ind w:left="0" w:right="0" w:firstLine="0"/>
        <w:jc w:val="left"/>
        <w:rPr>
          <w:rFonts w:ascii="Microsoft YaHei UI" w:cs="Microsoft YaHei UI" w:hAnsi="Microsoft YaHei UI" w:eastAsia="Microsoft YaHei UI"/>
          <w:rtl w:val="0"/>
          <w:lang w:val="zh-TW" w:eastAsia="zh-TW"/>
        </w:rPr>
      </w:pPr>
      <w:r>
        <w:rPr>
          <w:rFonts w:ascii="Microsoft YaHei UI" w:cs="Microsoft YaHei UI" w:hAnsi="Microsoft YaHei UI" w:eastAsia="Microsoft YaHei UI"/>
          <w:rtl w:val="0"/>
          <w:lang w:val="zh-CN" w:eastAsia="zh-CN"/>
        </w:rPr>
        <w:t>实际可提交下发金额为</w:t>
      </w:r>
      <w:r>
        <w:rPr>
          <w:rFonts w:ascii="Microsoft YaHei UI" w:cs="Microsoft YaHei UI" w:hAnsi="Microsoft YaHei UI" w:eastAsia="Microsoft YaHei UI"/>
          <w:rtl w:val="0"/>
          <w:lang w:val="en-US" w:eastAsia="zh-TW"/>
        </w:rPr>
        <w:t>:</w:t>
      </w:r>
      <w:r>
        <w:rPr>
          <w:rFonts w:ascii="Microsoft YaHei UI" w:cs="Microsoft YaHei UI" w:hAnsi="Microsoft YaHei UI" w:eastAsia="Microsoft YaHei UI"/>
          <w:rtl w:val="0"/>
          <w:lang w:val="zh-TW" w:eastAsia="zh-TW"/>
        </w:rPr>
        <w:t>restAmount</w:t>
      </w:r>
      <w:r>
        <w:rPr>
          <w:rFonts w:ascii="Microsoft YaHei UI" w:cs="Microsoft YaHei UI" w:hAnsi="Microsoft YaHei UI" w:eastAsia="Microsoft YaHei UI"/>
          <w:rtl w:val="0"/>
          <w:lang w:val="en-US" w:eastAsia="zh-TW"/>
        </w:rPr>
        <w:t>-</w:t>
      </w:r>
      <w:r>
        <w:rPr>
          <w:rFonts w:ascii="Microsoft YaHei UI" w:cs="Microsoft YaHei UI" w:hAnsi="Microsoft YaHei UI" w:eastAsia="Microsoft YaHei UI"/>
          <w:rtl w:val="0"/>
          <w:lang w:val="zh-TW" w:eastAsia="zh-TW"/>
        </w:rPr>
        <w:t>unDealAmount</w:t>
      </w:r>
    </w:p>
    <w:p>
      <w:pPr>
        <w:pStyle w:val="Normal.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 xml:space="preserve">     </w:t>
      </w:r>
    </w:p>
    <w:p>
      <w:pPr>
        <w:pStyle w:val="Normal.0"/>
        <w:rPr>
          <w:rFonts w:ascii="Microsoft YaHei UI" w:cs="Microsoft YaHei UI" w:hAnsi="Microsoft YaHei UI" w:eastAsia="Microsoft YaHei UI"/>
          <w:sz w:val="24"/>
          <w:szCs w:val="24"/>
          <w:lang w:val="zh-TW" w:eastAsia="zh-TW"/>
        </w:rPr>
      </w:pPr>
    </w:p>
    <w:p>
      <w:pPr>
        <w:pStyle w:val="Normal.0"/>
        <w:rPr>
          <w:rFonts w:ascii="Microsoft YaHei UI" w:cs="Microsoft YaHei UI" w:hAnsi="Microsoft YaHei UI" w:eastAsia="Microsoft YaHei UI"/>
          <w:sz w:val="24"/>
          <w:szCs w:val="24"/>
          <w:lang w:val="zh-TW" w:eastAsia="zh-TW"/>
        </w:rPr>
      </w:pPr>
    </w:p>
    <w:p>
      <w:pPr>
        <w:pStyle w:val="Normal.0"/>
        <w:rPr>
          <w:rFonts w:ascii="Microsoft YaHei UI" w:cs="Microsoft YaHei UI" w:hAnsi="Microsoft YaHei UI" w:eastAsia="Microsoft YaHei UI"/>
          <w:sz w:val="24"/>
          <w:szCs w:val="24"/>
          <w:lang w:val="zh-TW" w:eastAsia="zh-TW"/>
        </w:rPr>
      </w:pPr>
    </w:p>
    <w:p>
      <w:pPr>
        <w:pStyle w:val="Normal.0"/>
        <w:rPr>
          <w:rFonts w:ascii="Microsoft YaHei UI" w:cs="Microsoft YaHei UI" w:hAnsi="Microsoft YaHei UI" w:eastAsia="Microsoft YaHei UI"/>
          <w:i w:val="1"/>
          <w:iCs w:val="1"/>
          <w:sz w:val="24"/>
          <w:szCs w:val="24"/>
          <w:lang w:val="zh-TW" w:eastAsia="zh-TW"/>
        </w:rPr>
      </w:pPr>
      <w:r>
        <w:rPr>
          <w:rFonts w:ascii="Microsoft YaHei UI" w:cs="Microsoft YaHei UI" w:hAnsi="Microsoft YaHei UI" w:eastAsia="Microsoft YaHei UI"/>
          <w:i w:val="1"/>
          <w:iCs w:val="1"/>
          <w:sz w:val="24"/>
          <w:szCs w:val="24"/>
          <w:rtl w:val="0"/>
          <w:lang w:val="zh-TW" w:eastAsia="zh-TW"/>
        </w:rPr>
        <w:t>银行缩写说明</w:t>
      </w:r>
    </w:p>
    <w:p>
      <w:pPr>
        <w:pStyle w:val="Normal.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SCB: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（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Siam Commercial Bank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）泰国汇商银行</w:t>
      </w:r>
    </w:p>
    <w:p>
      <w:pPr>
        <w:pStyle w:val="Normal.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 xml:space="preserve">BAAC 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 xml:space="preserve">： 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Bank for Agriculture and Agricultural Cooperatives(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泰国农业合作社银行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)</w:t>
      </w:r>
    </w:p>
    <w:p>
      <w:pPr>
        <w:pStyle w:val="Normal.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 xml:space="preserve">BAY 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：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Bank of Ayudhya(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大城银行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)</w:t>
      </w:r>
    </w:p>
    <w:p>
      <w:pPr>
        <w:pStyle w:val="Normal.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 xml:space="preserve">BBL 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：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Bangkok Bank(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盘谷银行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)</w:t>
      </w:r>
    </w:p>
    <w:p>
      <w:pPr>
        <w:pStyle w:val="Normal.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 xml:space="preserve">CIMB 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：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Commerce International Merchant Bank(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联昌国际银行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)</w:t>
      </w:r>
    </w:p>
    <w:p>
      <w:pPr>
        <w:pStyle w:val="Normal.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 xml:space="preserve">CITI 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：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Citibank(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花旗银行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)</w:t>
      </w:r>
    </w:p>
    <w:p>
      <w:pPr>
        <w:pStyle w:val="Normal.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 xml:space="preserve">DB 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：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Deutsche Bank AG(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德意志银行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)</w:t>
      </w:r>
    </w:p>
    <w:p>
      <w:pPr>
        <w:pStyle w:val="Normal.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 xml:space="preserve">GHB 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：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Government Housing Bank(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泰国政府住房银行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)</w:t>
      </w:r>
    </w:p>
    <w:p>
      <w:pPr>
        <w:pStyle w:val="Normal.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 xml:space="preserve">GSB 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：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Government Saving Bank(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政府储蓄银行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)</w:t>
      </w:r>
    </w:p>
    <w:p>
      <w:pPr>
        <w:pStyle w:val="Normal.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 xml:space="preserve">HSBC 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：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The Hongkong and Shanghai Banking Corporation(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汇丰银行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)</w:t>
      </w:r>
    </w:p>
    <w:p>
      <w:pPr>
        <w:pStyle w:val="Normal.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 xml:space="preserve">ICBC 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：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INDUSTRIAL AND COMMERCIAL BANK OF CHINA(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中国工商银行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)</w:t>
      </w:r>
    </w:p>
    <w:p>
      <w:pPr>
        <w:pStyle w:val="Normal.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 xml:space="preserve">ISBT 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：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Iowa State Bank and Trust Company(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爱荷华州银行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)</w:t>
      </w:r>
    </w:p>
    <w:p>
      <w:pPr>
        <w:pStyle w:val="Normal.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 xml:space="preserve">KBANK 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：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Kasikorn Bank(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泰华农民银行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)</w:t>
      </w:r>
    </w:p>
    <w:p>
      <w:pPr>
        <w:pStyle w:val="Normal.0"/>
        <w:rPr>
          <w:rFonts w:ascii="PMingLiU" w:cs="PMingLiU" w:hAnsi="PMingLiU" w:eastAsia="PMingLiU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 xml:space="preserve">KK 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：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Kiatnakin Bank</w:t>
      </w:r>
    </w:p>
    <w:p>
      <w:pPr>
        <w:pStyle w:val="Normal.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 xml:space="preserve">KTB 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：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Krung Thai Bank(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泰京銀行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)</w:t>
      </w:r>
    </w:p>
    <w:p>
      <w:pPr>
        <w:pStyle w:val="Normal.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 xml:space="preserve">LHBANK 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：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Land and Houses Bank</w:t>
      </w:r>
    </w:p>
    <w:p>
      <w:pPr>
        <w:pStyle w:val="Normal.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 xml:space="preserve">MHCB 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：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Mizuho Corporate Bank</w:t>
      </w:r>
    </w:p>
    <w:p>
      <w:pPr>
        <w:pStyle w:val="Normal.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 xml:space="preserve">SCBT 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：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Standard chartered Bank(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渣打银行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)</w:t>
      </w:r>
    </w:p>
    <w:p>
      <w:pPr>
        <w:pStyle w:val="Normal.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 xml:space="preserve">SMBC 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：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Sumitomo Mitsui Banking Corporation(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三井住友银行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)</w:t>
      </w:r>
    </w:p>
    <w:p>
      <w:pPr>
        <w:pStyle w:val="Normal.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 xml:space="preserve">TBANK 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：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 xml:space="preserve">Thanachartbank( 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泰纳昌银行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)</w:t>
      </w:r>
    </w:p>
    <w:p>
      <w:pPr>
        <w:pStyle w:val="Normal.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 xml:space="preserve">TCRB 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：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Thai Credit Retail Bank(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泰国信贷银行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)</w:t>
      </w:r>
    </w:p>
    <w:p>
      <w:pPr>
        <w:pStyle w:val="Normal.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 xml:space="preserve">TMB 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：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TMB Bank Public Company Limited(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泰军人银行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)</w:t>
      </w:r>
    </w:p>
    <w:p>
      <w:pPr>
        <w:pStyle w:val="Normal.0"/>
        <w:rPr>
          <w:rFonts w:ascii="Microsoft YaHei UI" w:cs="Microsoft YaHei UI" w:hAnsi="Microsoft YaHei UI" w:eastAsia="Microsoft YaHei UI"/>
          <w:sz w:val="24"/>
          <w:szCs w:val="24"/>
        </w:rPr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 xml:space="preserve">TSCO 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：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 xml:space="preserve">TISCO Bank Public Company Limited( 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铁士古银行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)</w:t>
      </w:r>
    </w:p>
    <w:p>
      <w:pPr>
        <w:pStyle w:val="Normal.0"/>
      </w:pP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 xml:space="preserve">UOB 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：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 xml:space="preserve">(United Overseas Bank (Thai) Public Company Limited( 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zh-TW" w:eastAsia="zh-TW"/>
        </w:rPr>
        <w:t>大华银行</w:t>
      </w:r>
      <w:r>
        <w:rPr>
          <w:rFonts w:ascii="Microsoft YaHei UI" w:cs="Microsoft YaHei UI" w:hAnsi="Microsoft YaHei UI" w:eastAsia="Microsoft YaHei UI"/>
          <w:sz w:val="24"/>
          <w:szCs w:val="24"/>
          <w:rtl w:val="0"/>
          <w:lang w:val="en-US"/>
        </w:rPr>
        <w:t>)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icrosoft YaHei UI">
    <w:charset w:val="00"/>
    <w:family w:val="roman"/>
    <w:pitch w:val="default"/>
  </w:font>
  <w:font w:name="Helvetica">
    <w:charset w:val="00"/>
    <w:family w:val="roman"/>
    <w:pitch w:val="default"/>
  </w:font>
  <w:font w:name="PingFang SC Regular">
    <w:charset w:val="00"/>
    <w:family w:val="roman"/>
    <w:pitch w:val="default"/>
  </w:font>
  <w:font w:name="PMingLiU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nothing"/>
      <w:lvlText w:val="%1."/>
      <w:lvlJc w:val="left"/>
      <w:pPr>
        <w:ind w:left="12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2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2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2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2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2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2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2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2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