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Rule="auto" w:line="384"/>
      </w:pPr>
      <w:r>
        <w:rPr>
          <w:rFonts w:ascii="맑은 고딕" w:hAnsi="맑은 고딕" w:eastAsia="맑은 고딕" w:cs="맑은 고딕"/>
          <w:b/>
          <w:i w:val="0"/>
          <w:color w:val="1F4E36"/>
          <w:sz w:val="36"/>
        </w:rPr>
        <w:t>개인에게 '기후 생존 점수'를 매기자는 제안</w:t>
      </w:r>
    </w:p>
    <w:p>
      <w:pPr>
        <w:spacing w:before="360" w:after="120" w:lineRule="auto" w:line="384"/>
        <w:pBdr>
          <w:bottom w:val="single" w:sz="6" w:space="3" w:color="1F4E36"/>
        </w:pBdr>
      </w:pPr>
      <w:r>
        <w:rPr>
          <w:rFonts w:ascii="맑은 고딕" w:hAnsi="맑은 고딕" w:eastAsia="맑은 고딕" w:cs="맑은 고딕"/>
          <w:b/>
          <w:i w:val="0"/>
          <w:color w:val="1F4E36"/>
          <w:sz w:val="28"/>
        </w:rPr>
        <w:t>지역 평균 대신 개인을 보는 기후적응 지수 PCAR 설계기 (기후변화대응 비즈니스 아이디어 공모전 장려상)</w:t>
      </w:r>
    </w:p>
    <w:p>
      <w:pPr>
        <w:spacing w:before="0" w:after="180" w:lineRule="auto" w:line="396"/>
        <w:ind w:firstLine="170"/>
        <w:jc w:val="both"/>
      </w:pPr>
      <w:r>
        <w:rPr>
          <w:rFonts w:ascii="맑은 고딕" w:hAnsi="맑은 고딕" w:eastAsia="맑은 고딕" w:cs="맑은 고딕"/>
          <w:b w:val="0"/>
          <w:i w:val="0"/>
          <w:color w:val="262626"/>
          <w:sz w:val="22"/>
        </w:rPr>
        <w:t xml:space="preserve">안녕하세요. 이번 글은 제가 쓴 다른 글들과 결이 조금 다릅니다. 위성으로 무엇을 관측하거나 모델로 무엇을 예측한 이야기가 아니라, </w:t>
      </w:r>
      <w:r>
        <w:rPr>
          <w:rFonts w:ascii="맑은 고딕" w:hAnsi="맑은 고딕" w:eastAsia="맑은 고딕" w:cs="맑은 고딕"/>
          <w:b/>
          <w:i w:val="0"/>
          <w:color w:val="262626"/>
          <w:sz w:val="22"/>
        </w:rPr>
        <w:t>제도를 하나 새로 만들자고 제안한 이야기</w:t>
      </w:r>
      <w:r>
        <w:rPr>
          <w:rFonts w:ascii="맑은 고딕" w:hAnsi="맑은 고딕" w:eastAsia="맑은 고딕" w:cs="맑은 고딕"/>
          <w:b w:val="0"/>
          <w:i w:val="0"/>
          <w:color w:val="262626"/>
          <w:sz w:val="22"/>
        </w:rPr>
        <w:t>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2025년 국민대학교 기후변화대응 비즈니스 아이디어 공모전에 </w:t>
      </w:r>
      <w:r>
        <w:rPr>
          <w:rFonts w:ascii="맑은 고딕" w:hAnsi="맑은 고딕" w:eastAsia="맑은 고딕" w:cs="맑은 고딕"/>
          <w:b/>
          <w:i w:val="0"/>
          <w:color w:val="262626"/>
          <w:sz w:val="22"/>
        </w:rPr>
        <w:t>ClimateGuard</w:t>
      </w:r>
      <w:r>
        <w:rPr>
          <w:rFonts w:ascii="맑은 고딕" w:hAnsi="맑은 고딕" w:eastAsia="맑은 고딕" w:cs="맑은 고딕"/>
          <w:b w:val="0"/>
          <w:i w:val="0"/>
          <w:color w:val="262626"/>
          <w:sz w:val="22"/>
        </w:rPr>
        <w:t>라는 팀 이름으로 나갔습니다. 김민석, 이윤빈, 하수범 학생과 함께였고 장려상을 받았습니다. 제안한 것은 이렇습니다.</w:t>
      </w:r>
    </w:p>
    <w:p>
      <w:pPr>
        <w:spacing w:before="0" w:after="180" w:lineRule="auto" w:line="396"/>
        <w:ind w:firstLine="170"/>
        <w:jc w:val="both"/>
      </w:pPr>
      <w:r>
        <w:rPr>
          <w:rFonts w:ascii="맑은 고딕" w:hAnsi="맑은 고딕" w:eastAsia="맑은 고딕" w:cs="맑은 고딕"/>
          <w:b/>
          <w:i w:val="0"/>
          <w:color w:val="262626"/>
          <w:sz w:val="22"/>
        </w:rPr>
        <w:t>"개인마다 기후 재해에 얼마나 버틸 수 있는지를 0에서 1000점 사이의 점수로 매기고, 그 점수를 정책·서비스·금융이 함께 쓰는 공통 좌표로 만들자."</w:t>
      </w:r>
    </w:p>
    <w:p>
      <w:pPr>
        <w:spacing w:before="0" w:after="180" w:lineRule="auto" w:line="396"/>
        <w:ind w:firstLine="170"/>
        <w:jc w:val="both"/>
      </w:pPr>
      <w:r>
        <w:rPr>
          <w:rFonts w:ascii="맑은 고딕" w:hAnsi="맑은 고딕" w:eastAsia="맑은 고딕" w:cs="맑은 고딕"/>
          <w:b w:val="0"/>
          <w:i w:val="0"/>
          <w:color w:val="262626"/>
          <w:sz w:val="22"/>
        </w:rPr>
        <w:t xml:space="preserve">이름은 </w:t>
      </w:r>
      <w:r>
        <w:rPr>
          <w:rFonts w:ascii="맑은 고딕" w:hAnsi="맑은 고딕" w:eastAsia="맑은 고딕" w:cs="맑은 고딕"/>
          <w:b/>
          <w:i w:val="0"/>
          <w:color w:val="262626"/>
          <w:sz w:val="22"/>
        </w:rPr>
        <w:t>PCAR(Personal Climate Adaptation Rating)</w:t>
      </w:r>
      <w:r>
        <w:rPr>
          <w:rFonts w:ascii="맑은 고딕" w:hAnsi="맑은 고딕" w:eastAsia="맑은 고딕" w:cs="맑은 고딕"/>
          <w:b w:val="0"/>
          <w:i w:val="0"/>
          <w:color w:val="262626"/>
          <w:sz w:val="22"/>
        </w:rPr>
        <w:t>, 개인 기후적응역량 지수입니다.</w:t>
      </w:r>
    </w:p>
    <w:p>
      <w:pPr>
        <w:spacing w:before="0" w:after="180" w:lineRule="auto" w:line="396"/>
        <w:ind w:firstLine="170"/>
        <w:jc w:val="both"/>
      </w:pPr>
      <w:r>
        <w:rPr>
          <w:rFonts w:ascii="맑은 고딕" w:hAnsi="맑은 고딕" w:eastAsia="맑은 고딕" w:cs="맑은 고딕"/>
          <w:b w:val="0"/>
          <w:i w:val="0"/>
          <w:color w:val="262626"/>
          <w:sz w:val="22"/>
        </w:rPr>
        <w:t>먼저 솔직하게 말씀드릴 것이 두 가지 있습니다.</w:t>
      </w:r>
    </w:p>
    <w:p>
      <w:pPr>
        <w:spacing w:before="0" w:after="180" w:lineRule="auto" w:line="396"/>
        <w:ind w:firstLine="170"/>
        <w:jc w:val="both"/>
      </w:pPr>
      <w:r>
        <w:rPr>
          <w:rFonts w:ascii="맑은 고딕" w:hAnsi="맑은 고딕" w:eastAsia="맑은 고딕" w:cs="맑은 고딕"/>
          <w:b/>
          <w:i w:val="0"/>
          <w:color w:val="262626"/>
          <w:sz w:val="22"/>
        </w:rPr>
        <w:t>첫째, 이 글에 나오는 그림은 대부분 개념도입니다.</w:t>
      </w:r>
      <w:r>
        <w:rPr>
          <w:rFonts w:ascii="맑은 고딕" w:hAnsi="맑은 고딕" w:eastAsia="맑은 고딕" w:cs="맑은 고딕"/>
          <w:b w:val="0"/>
          <w:i w:val="0"/>
          <w:color w:val="262626"/>
          <w:sz w:val="22"/>
        </w:rPr>
        <w:t xml:space="preserve"> 분석 결과 그래프가 아닙니다. 아이디어 공모전이었기 때문에 실제로 데이터를 결합해 모델을 돌린 것이 아니라, "이런 구조로 만들면 된다"는 설계를 제시한 단계입니다. 그래서 그림으로 보여줄 수 있는 것이 적고, 대신 </w:t>
      </w:r>
      <w:r>
        <w:rPr>
          <w:rFonts w:ascii="맑은 고딕" w:hAnsi="맑은 고딕" w:eastAsia="맑은 고딕" w:cs="맑은 고딕"/>
          <w:b/>
          <w:i w:val="0"/>
          <w:color w:val="262626"/>
          <w:sz w:val="22"/>
        </w:rPr>
        <w:t>왜 그렇게 설계했는지를 글로 자세히 풀어</w:t>
      </w:r>
      <w:r>
        <w:rPr>
          <w:rFonts w:ascii="맑은 고딕" w:hAnsi="맑은 고딕" w:eastAsia="맑은 고딕" w:cs="맑은 고딕"/>
          <w:b w:val="0"/>
          <w:i w:val="0"/>
          <w:color w:val="262626"/>
          <w:sz w:val="22"/>
        </w:rPr>
        <w:t xml:space="preserve"> 쓰겠습니다.</w:t>
      </w:r>
    </w:p>
    <w:p>
      <w:pPr>
        <w:spacing w:before="0" w:after="180" w:lineRule="auto" w:line="396"/>
        <w:ind w:firstLine="170"/>
        <w:jc w:val="both"/>
      </w:pPr>
      <w:r>
        <w:rPr>
          <w:rFonts w:ascii="맑은 고딕" w:hAnsi="맑은 고딕" w:eastAsia="맑은 고딕" w:cs="맑은 고딕"/>
          <w:b/>
          <w:i w:val="0"/>
          <w:color w:val="262626"/>
          <w:sz w:val="22"/>
        </w:rPr>
        <w:t>둘째, 이 제안에는 제가 지금도 마음이 편하지 않은 지점들이 있습니다.</w:t>
      </w:r>
      <w:r>
        <w:rPr>
          <w:rFonts w:ascii="맑은 고딕" w:hAnsi="맑은 고딕" w:eastAsia="맑은 고딕" w:cs="맑은 고딕"/>
          <w:b w:val="0"/>
          <w:i w:val="0"/>
          <w:color w:val="262626"/>
          <w:sz w:val="22"/>
        </w:rPr>
        <w:t xml:space="preserve"> 개인에게 점수를 매기는 일에는 위험이 따릅니다. 그 위험을 글 뒷부분에서 하나도 빼지 않고 적겠습니다. 발표 당시에는 충분히 다루지 못했던 부분이고, 시간이 지나 다시 보니 오히려 그쪽이 더 중요한 이야기라고 생각하게 됐습니다.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1. 출발점: 이것은 날씨가 아니라 재난입니다</w:t>
      </w:r>
    </w:p>
    <w:p>
      <w:pPr>
        <w:spacing w:before="0" w:after="180" w:lineRule="auto" w:line="396"/>
        <w:ind w:firstLine="170"/>
        <w:jc w:val="both"/>
      </w:pPr>
      <w:r>
        <w:rPr>
          <w:rFonts w:ascii="맑은 고딕" w:hAnsi="맑은 고딕" w:eastAsia="맑은 고딕" w:cs="맑은 고딕"/>
          <w:b w:val="0"/>
          <w:i w:val="0"/>
          <w:color w:val="262626"/>
          <w:sz w:val="22"/>
        </w:rPr>
        <w:t>2024년 여름 이야기부터 시작하겠습니다.</w:t>
      </w:r>
    </w:p>
    <w:p>
      <w:pPr>
        <w:spacing w:before="160" w:after="40" w:lineRule="auto" w:line="384"/>
        <w:jc w:val="center"/>
      </w:pPr>
      <w:r>
        <w:drawing>
          <wp:inline xmlns:a="http://schemas.openxmlformats.org/drawingml/2006/main" xmlns:pic="http://schemas.openxmlformats.org/drawingml/2006/picture">
            <wp:extent cx="5580000" cy="2858049"/>
            <wp:docPr id="1" name="Picture 1"/>
            <wp:cNvGraphicFramePr>
              <a:graphicFrameLocks noChangeAspect="1"/>
            </wp:cNvGraphicFramePr>
            <a:graphic>
              <a:graphicData uri="http://schemas.openxmlformats.org/drawingml/2006/picture">
                <pic:pic>
                  <pic:nvPicPr>
                    <pic:cNvPr id="0" name="01.png"/>
                    <pic:cNvPicPr/>
                  </pic:nvPicPr>
                  <pic:blipFill>
                    <a:blip r:embed="rId9"/>
                    <a:stretch>
                      <a:fillRect/>
                    </a:stretch>
                  </pic:blipFill>
                  <pic:spPr>
                    <a:xfrm>
                      <a:off x="0" y="0"/>
                      <a:ext cx="5580000" cy="2858049"/>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1. </w:t>
      </w:r>
      <w:r>
        <w:rPr>
          <w:rFonts w:ascii="맑은 고딕" w:hAnsi="맑은 고딕" w:eastAsia="맑은 고딕" w:cs="맑은 고딕"/>
          <w:b w:val="0"/>
          <w:i w:val="0"/>
          <w:color w:val="6E6E6E"/>
          <w:sz w:val="19"/>
        </w:rPr>
        <w:t>발표의 첫 장입니다. 왼쪽에 2024년 여름 대한민국이 역대 최고 기온을 경신했다는 사실을, 오른쪽에 그 결과를 두 개의 숫자로 붙였습니다. 온열질환자가 3,704명, 사망자가 34명입니다. 아래에는 "이것은 날씨가 아니라 재난입니다"라고 적었습니다. 폭염을 불편함이 아니라 인명 피해가 발생하는 재난으로 규정하는 것이 이 제안의 전제였습니다.</w:t>
      </w:r>
    </w:p>
    <w:p>
      <w:pPr>
        <w:spacing w:before="0" w:after="180" w:lineRule="auto" w:line="396"/>
        <w:ind w:firstLine="170"/>
        <w:jc w:val="both"/>
      </w:pPr>
      <w:r>
        <w:rPr>
          <w:rFonts w:ascii="맑은 고딕" w:hAnsi="맑은 고딕" w:eastAsia="맑은 고딕" w:cs="맑은 고딕"/>
          <w:b w:val="0"/>
          <w:i w:val="0"/>
          <w:color w:val="262626"/>
          <w:sz w:val="22"/>
        </w:rPr>
        <w:t>폭염을 '더운 날씨'로 부르는 습관에는 함정이 있습니다. 날씨는 참으면 지나가는 것이지만 재난은 대비해야 하는 것입니다. 34명이라는 숫자는 지진이나 태풍이었다면 즉시 재난 대응 체계가 가동될 규모입니다. 그런데 폭염에서는 그렇게 되지 않습니다.</w:t>
      </w:r>
    </w:p>
    <w:p>
      <w:pPr>
        <w:spacing w:before="0" w:after="180" w:lineRule="auto" w:line="396"/>
        <w:ind w:firstLine="170"/>
        <w:jc w:val="both"/>
      </w:pPr>
      <w:r>
        <w:rPr>
          <w:rFonts w:ascii="맑은 고딕" w:hAnsi="맑은 고딕" w:eastAsia="맑은 고딕" w:cs="맑은 고딕"/>
          <w:b w:val="0"/>
          <w:i w:val="0"/>
          <w:color w:val="262626"/>
          <w:sz w:val="22"/>
        </w:rPr>
        <w:t>그리고 이 피해는 고르게 퍼지지 않습니다.</w:t>
      </w:r>
    </w:p>
    <w:p>
      <w:pPr>
        <w:spacing w:before="160" w:after="40" w:lineRule="auto" w:line="384"/>
        <w:jc w:val="center"/>
      </w:pPr>
      <w:r>
        <w:drawing>
          <wp:inline xmlns:a="http://schemas.openxmlformats.org/drawingml/2006/main" xmlns:pic="http://schemas.openxmlformats.org/drawingml/2006/picture">
            <wp:extent cx="5580000" cy="2787385"/>
            <wp:docPr id="2" name="Picture 2"/>
            <wp:cNvGraphicFramePr>
              <a:graphicFrameLocks noChangeAspect="1"/>
            </wp:cNvGraphicFramePr>
            <a:graphic>
              <a:graphicData uri="http://schemas.openxmlformats.org/drawingml/2006/picture">
                <pic:pic>
                  <pic:nvPicPr>
                    <pic:cNvPr id="0" name="02.png"/>
                    <pic:cNvPicPr/>
                  </pic:nvPicPr>
                  <pic:blipFill>
                    <a:blip r:embed="rId10"/>
                    <a:stretch>
                      <a:fillRect/>
                    </a:stretch>
                  </pic:blipFill>
                  <pic:spPr>
                    <a:xfrm>
                      <a:off x="0" y="0"/>
                      <a:ext cx="5580000" cy="2787385"/>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2. </w:t>
      </w:r>
      <w:r>
        <w:rPr>
          <w:rFonts w:ascii="맑은 고딕" w:hAnsi="맑은 고딕" w:eastAsia="맑은 고딕" w:cs="맑은 고딕"/>
          <w:b w:val="0"/>
          <w:i w:val="0"/>
          <w:color w:val="6E6E6E"/>
          <w:sz w:val="19"/>
        </w:rPr>
        <w:t>피해의 불평등을 보여주는 장입니다. 왼쪽에는 에어컨이 있는 실내에서 가족이 편안하게 지내는 모습, 오른쪽에는 뜨거운 햇볕 아래 일하는 야외 노동자와 선풍기 하나로 여름을 보내는 고령자의 모습을 나란히 놓고 가운데에 기울어진 저울을 두었습니다. 아래 수치가 핵심인데, 온열질환 사망자의 29.4%가 고령층이었고 82.4%가 실외에서 발생했습니다. 같은 폭염인데 누가 어디에 있느냐에 따라 결과가 완전히 달라진다는 뜻입니다.</w:t>
      </w:r>
    </w:p>
    <w:p>
      <w:pPr>
        <w:spacing w:before="0" w:after="180" w:lineRule="auto" w:line="396"/>
        <w:ind w:firstLine="170"/>
        <w:jc w:val="both"/>
      </w:pPr>
      <w:r>
        <w:rPr>
          <w:rFonts w:ascii="맑은 고딕" w:hAnsi="맑은 고딕" w:eastAsia="맑은 고딕" w:cs="맑은 고딕"/>
          <w:b/>
          <w:i w:val="0"/>
          <w:color w:val="262626"/>
          <w:sz w:val="22"/>
        </w:rPr>
        <w:t>사망자의 82.4%가 실외에서 발생했다</w:t>
      </w:r>
      <w:r>
        <w:rPr>
          <w:rFonts w:ascii="맑은 고딕" w:hAnsi="맑은 고딕" w:eastAsia="맑은 고딕" w:cs="맑은 고딕"/>
          <w:b w:val="0"/>
          <w:i w:val="0"/>
          <w:color w:val="262626"/>
          <w:sz w:val="22"/>
        </w:rPr>
        <w:t xml:space="preserve">는 숫자를 저는 오래 들여다봤습니다. 이건 단순히 "밖이 더 덥다"는 이야기가 아닙니다. </w:t>
      </w:r>
      <w:r>
        <w:rPr>
          <w:rFonts w:ascii="맑은 고딕" w:hAnsi="맑은 고딕" w:eastAsia="맑은 고딕" w:cs="맑은 고딕"/>
          <w:b/>
          <w:i w:val="0"/>
          <w:color w:val="262626"/>
          <w:sz w:val="22"/>
        </w:rPr>
        <w:t>낮 시간에 실외에 있어야 하는 사람과 실내에 있을 수 있는 사람이 애초에 나뉘어 있다</w:t>
      </w:r>
      <w:r>
        <w:rPr>
          <w:rFonts w:ascii="맑은 고딕" w:hAnsi="맑은 고딕" w:eastAsia="맑은 고딕" w:cs="맑은 고딕"/>
          <w:b w:val="0"/>
          <w:i w:val="0"/>
          <w:color w:val="262626"/>
          <w:sz w:val="22"/>
        </w:rPr>
        <w:t>는 이야기입니다. 건설 현장, 배달, 농업, 환경미화처럼 실외에서 일해야 하는 직군이 있고, 그 직군에 누가 종사하는지는 무작위가 아닙니다.</w:t>
      </w:r>
    </w:p>
    <w:p>
      <w:pPr>
        <w:spacing w:before="0" w:after="180" w:lineRule="auto" w:line="396"/>
        <w:ind w:firstLine="170"/>
        <w:jc w:val="both"/>
      </w:pPr>
      <w:r>
        <w:rPr>
          <w:rFonts w:ascii="맑은 고딕" w:hAnsi="맑은 고딕" w:eastAsia="맑은 고딕" w:cs="맑은 고딕"/>
          <w:b w:val="0"/>
          <w:i w:val="0"/>
          <w:color w:val="262626"/>
          <w:sz w:val="22"/>
        </w:rPr>
        <w:t xml:space="preserve">고령층이 29.4%라는 숫자도 같은 구조입니다. 나이가 들면 체온 조절 능력이 떨어지고 만성질환을 함께 갖는 경우가 많아 생리적으로 더 취약합니다. 그런데 여기에 </w:t>
      </w:r>
      <w:r>
        <w:rPr>
          <w:rFonts w:ascii="맑은 고딕" w:hAnsi="맑은 고딕" w:eastAsia="맑은 고딕" w:cs="맑은 고딕"/>
          <w:b/>
          <w:i w:val="0"/>
          <w:color w:val="262626"/>
          <w:sz w:val="22"/>
        </w:rPr>
        <w:t>냉방비를 감당할 수 있는지, 사는 집의 단열이 어떤지, 도움을 청할 사람이 있는지</w:t>
      </w:r>
      <w:r>
        <w:rPr>
          <w:rFonts w:ascii="맑은 고딕" w:hAnsi="맑은 고딕" w:eastAsia="맑은 고딕" w:cs="맑은 고딕"/>
          <w:b w:val="0"/>
          <w:i w:val="0"/>
          <w:color w:val="262626"/>
          <w:sz w:val="22"/>
        </w:rPr>
        <w:t>가 겹치면 위험은 훨씬 커집니다.</w:t>
      </w:r>
    </w:p>
    <w:p>
      <w:pPr>
        <w:spacing w:before="0" w:after="180" w:lineRule="auto" w:line="396"/>
        <w:ind w:firstLine="170"/>
        <w:jc w:val="both"/>
      </w:pPr>
      <w:r>
        <w:rPr>
          <w:rFonts w:ascii="맑은 고딕" w:hAnsi="맑은 고딕" w:eastAsia="맑은 고딕" w:cs="맑은 고딕"/>
          <w:b w:val="0"/>
          <w:i w:val="0"/>
          <w:color w:val="262626"/>
          <w:sz w:val="22"/>
        </w:rPr>
        <w:t>즉 폭염 피해는 기상 현상과 사회 구조가 곱해진 결과입니다. 그렇다면 대응도 그 구조를 보고 해야 합니다.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2. 그런데 현재 정책은 '평균'을 봅니다</w:t>
      </w:r>
    </w:p>
    <w:p>
      <w:pPr>
        <w:spacing w:before="0" w:after="180" w:lineRule="auto" w:line="396"/>
        <w:ind w:firstLine="170"/>
        <w:jc w:val="both"/>
      </w:pPr>
      <w:r>
        <w:rPr>
          <w:rFonts w:ascii="맑은 고딕" w:hAnsi="맑은 고딕" w:eastAsia="맑은 고딕" w:cs="맑은 고딕"/>
          <w:b w:val="0"/>
          <w:i w:val="0"/>
          <w:color w:val="262626"/>
          <w:sz w:val="22"/>
        </w:rPr>
        <w:t>여기서 이 제안의 문제의식이 나옵니다.</w:t>
      </w:r>
    </w:p>
    <w:p>
      <w:pPr>
        <w:spacing w:before="0" w:after="180" w:lineRule="auto" w:line="396"/>
        <w:ind w:firstLine="170"/>
        <w:jc w:val="both"/>
      </w:pPr>
      <w:r>
        <w:rPr>
          <w:rFonts w:ascii="맑은 고딕" w:hAnsi="맑은 고딕" w:eastAsia="맑은 고딕" w:cs="맑은 고딕"/>
          <w:b w:val="0"/>
          <w:i w:val="0"/>
          <w:color w:val="262626"/>
          <w:sz w:val="22"/>
        </w:rPr>
        <w:t xml:space="preserve">우리나라에는 기후변화 취약성을 평가하는 공식 도구가 있습니다. 대표적인 것이 </w:t>
      </w:r>
      <w:r>
        <w:rPr>
          <w:rFonts w:ascii="맑은 고딕" w:hAnsi="맑은 고딕" w:eastAsia="맑은 고딕" w:cs="맑은 고딕"/>
          <w:b/>
          <w:i w:val="0"/>
          <w:color w:val="262626"/>
          <w:sz w:val="22"/>
        </w:rPr>
        <w:t>VESTAP</w:t>
      </w:r>
      <w:r>
        <w:rPr>
          <w:rFonts w:ascii="맑은 고딕" w:hAnsi="맑은 고딕" w:eastAsia="맑은 고딕" w:cs="맑은 고딕"/>
          <w:b w:val="0"/>
          <w:i w:val="0"/>
          <w:color w:val="262626"/>
          <w:sz w:val="22"/>
        </w:rPr>
        <w:t>입니다. 한국환경연구원 계열에서 지자체가 기후변화 적응대책을 세울 때 쓰도록 제공하는 평가 도구인데, 기초자치단체 단위로 취약성 지표를 산출합니다. 지자체 적응대책이 이 결과를 근거로 만들어집니다.</w:t>
      </w:r>
    </w:p>
    <w:p>
      <w:pPr>
        <w:spacing w:before="0" w:after="180" w:lineRule="auto" w:line="396"/>
        <w:ind w:firstLine="170"/>
        <w:jc w:val="both"/>
      </w:pPr>
      <w:r>
        <w:rPr>
          <w:rFonts w:ascii="맑은 고딕" w:hAnsi="맑은 고딕" w:eastAsia="맑은 고딕" w:cs="맑은 고딕"/>
          <w:b w:val="0"/>
          <w:i w:val="0"/>
          <w:color w:val="262626"/>
          <w:sz w:val="22"/>
        </w:rPr>
        <w:t xml:space="preserve">이 도구가 잘못된 것은 아닙니다. 지자체 단위 계획을 세우려면 지자체 단위 지표가 필요합니다. 문제는 </w:t>
      </w:r>
      <w:r>
        <w:rPr>
          <w:rFonts w:ascii="맑은 고딕" w:hAnsi="맑은 고딕" w:eastAsia="맑은 고딕" w:cs="맑은 고딕"/>
          <w:b/>
          <w:i w:val="0"/>
          <w:color w:val="262626"/>
          <w:sz w:val="22"/>
        </w:rPr>
        <w:t>그 지표를 개인에 대한 판단에 쓸 때</w:t>
      </w:r>
      <w:r>
        <w:rPr>
          <w:rFonts w:ascii="맑은 고딕" w:hAnsi="맑은 고딕" w:eastAsia="맑은 고딕" w:cs="맑은 고딕"/>
          <w:b w:val="0"/>
          <w:i w:val="0"/>
          <w:color w:val="262626"/>
          <w:sz w:val="22"/>
        </w:rPr>
        <w:t xml:space="preserve"> 생깁니다.</w:t>
      </w:r>
    </w:p>
    <w:p>
      <w:pPr>
        <w:spacing w:before="160" w:after="40" w:lineRule="auto" w:line="384"/>
        <w:jc w:val="center"/>
      </w:pPr>
      <w:r>
        <w:drawing>
          <wp:inline xmlns:a="http://schemas.openxmlformats.org/drawingml/2006/main" xmlns:pic="http://schemas.openxmlformats.org/drawingml/2006/picture">
            <wp:extent cx="5580000" cy="3025794"/>
            <wp:docPr id="3" name="Picture 3"/>
            <wp:cNvGraphicFramePr>
              <a:graphicFrameLocks noChangeAspect="1"/>
            </wp:cNvGraphicFramePr>
            <a:graphic>
              <a:graphicData uri="http://schemas.openxmlformats.org/drawingml/2006/picture">
                <pic:pic>
                  <pic:nvPicPr>
                    <pic:cNvPr id="0" name="03.png"/>
                    <pic:cNvPicPr/>
                  </pic:nvPicPr>
                  <pic:blipFill>
                    <a:blip r:embed="rId11"/>
                    <a:stretch>
                      <a:fillRect/>
                    </a:stretch>
                  </pic:blipFill>
                  <pic:spPr>
                    <a:xfrm>
                      <a:off x="0" y="0"/>
                      <a:ext cx="5580000" cy="3025794"/>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3. </w:t>
      </w:r>
      <w:r>
        <w:rPr>
          <w:rFonts w:ascii="맑은 고딕" w:hAnsi="맑은 고딕" w:eastAsia="맑은 고딕" w:cs="맑은 고딕"/>
          <w:b w:val="0"/>
          <w:i w:val="0"/>
          <w:color w:val="6E6E6E"/>
          <w:sz w:val="19"/>
        </w:rPr>
        <w:t>현재 정책의 한계를 지적한 장입니다. 서울 자치구 경계 지도 위에 커다란 물음표를 얹고, 그 아래 돈주머니가 갈라진 땅으로 쏟아지는 그림으로 비효율적이고 산발적인 예산 집행을 표현했습니다. 제목에 오차율 40%라고 적었고, 아래에 붉은 밑줄로 강조한 문장이 이 제안의 출발점입니다. "같은 강남구라도 대치동 아파트와 역삼동 고시원의 위험은 다릅니다."</w:t>
      </w:r>
    </w:p>
    <w:p>
      <w:pPr>
        <w:spacing w:before="0" w:after="180" w:lineRule="auto" w:line="396"/>
        <w:ind w:firstLine="170"/>
        <w:jc w:val="both"/>
      </w:pPr>
      <w:r>
        <w:rPr>
          <w:rFonts w:ascii="맑은 고딕" w:hAnsi="맑은 고딕" w:eastAsia="맑은 고딕" w:cs="맑은 고딕"/>
          <w:b w:val="0"/>
          <w:i w:val="0"/>
          <w:color w:val="262626"/>
          <w:sz w:val="22"/>
        </w:rPr>
        <w:t xml:space="preserve">이 문장을 발표에서 가장 힘주어 말했습니다. </w:t>
      </w:r>
      <w:r>
        <w:rPr>
          <w:rFonts w:ascii="맑은 고딕" w:hAnsi="맑은 고딕" w:eastAsia="맑은 고딕" w:cs="맑은 고딕"/>
          <w:b/>
          <w:i w:val="0"/>
          <w:color w:val="262626"/>
          <w:sz w:val="22"/>
        </w:rPr>
        <w:t>같은 강남구라도 대치동 아파트와 역삼동 고시원의 위험은 다릅니다.</w:t>
      </w:r>
    </w:p>
    <w:p>
      <w:pPr>
        <w:spacing w:before="0" w:after="180" w:lineRule="auto" w:line="396"/>
        <w:ind w:firstLine="170"/>
        <w:jc w:val="both"/>
      </w:pPr>
      <w:r>
        <w:rPr>
          <w:rFonts w:ascii="맑은 고딕" w:hAnsi="맑은 고딕" w:eastAsia="맑은 고딕" w:cs="맑은 고딕"/>
          <w:b w:val="0"/>
          <w:i w:val="0"/>
          <w:color w:val="262626"/>
          <w:sz w:val="22"/>
        </w:rPr>
        <w:t xml:space="preserve">자치구 하나의 평균 취약성 점수가 낮게 나왔다고 해봅시다. 그러면 그 구에는 예산이 덜 배정됩니다. 그런데 그 구 안에는 고시원, 쪽방, 반지하가 있고 실외 노동자가 있습니다. </w:t>
      </w:r>
      <w:r>
        <w:rPr>
          <w:rFonts w:ascii="맑은 고딕" w:hAnsi="맑은 고딕" w:eastAsia="맑은 고딕" w:cs="맑은 고딕"/>
          <w:b/>
          <w:i w:val="0"/>
          <w:color w:val="262626"/>
          <w:sz w:val="22"/>
        </w:rPr>
        <w:t>평균이 낮다는 이유로 그 안의 고위험 개인이 가려지는 것</w:t>
      </w:r>
      <w:r>
        <w:rPr>
          <w:rFonts w:ascii="맑은 고딕" w:hAnsi="맑은 고딕" w:eastAsia="맑은 고딕" w:cs="맑은 고딕"/>
          <w:b w:val="0"/>
          <w:i w:val="0"/>
          <w:color w:val="262626"/>
          <w:sz w:val="22"/>
        </w:rPr>
        <w:t>입니다. 반대로 평균이 높은 구에서는 이미 충분히 대비된 가구에도 자원이 흘러갑니다.</w:t>
      </w:r>
    </w:p>
    <w:p>
      <w:pPr>
        <w:spacing w:before="0" w:after="180" w:lineRule="auto" w:line="396"/>
        <w:ind w:firstLine="170"/>
        <w:jc w:val="both"/>
      </w:pPr>
      <w:r>
        <w:rPr>
          <w:rFonts w:ascii="맑은 고딕" w:hAnsi="맑은 고딕" w:eastAsia="맑은 고딕" w:cs="맑은 고딕"/>
          <w:b w:val="0"/>
          <w:i w:val="0"/>
          <w:color w:val="262626"/>
          <w:sz w:val="22"/>
        </w:rPr>
        <w:t xml:space="preserve">발표 자료에는 이 오차를 </w:t>
      </w:r>
      <w:r>
        <w:rPr>
          <w:rFonts w:ascii="맑은 고딕" w:hAnsi="맑은 고딕" w:eastAsia="맑은 고딕" w:cs="맑은 고딕"/>
          <w:b/>
          <w:i w:val="0"/>
          <w:color w:val="262626"/>
          <w:sz w:val="22"/>
        </w:rPr>
        <w:t>약 40%</w:t>
      </w:r>
      <w:r>
        <w:rPr>
          <w:rFonts w:ascii="맑은 고딕" w:hAnsi="맑은 고딕" w:eastAsia="맑은 고딕" w:cs="맑은 고딕"/>
          <w:b w:val="0"/>
          <w:i w:val="0"/>
          <w:color w:val="262626"/>
          <w:sz w:val="22"/>
        </w:rPr>
        <w:t xml:space="preserve">로 적었습니다. 지역 평균 기반 모델로 개인의 실제 위험을 추정할 때 발생하는 오차 수준입니다. 이 숫자는 제안의 근거로 제시한 값이고, 정밀한 실측이라기보다 </w:t>
      </w:r>
      <w:r>
        <w:rPr>
          <w:rFonts w:ascii="맑은 고딕" w:hAnsi="맑은 고딕" w:eastAsia="맑은 고딕" w:cs="맑은 고딕"/>
          <w:b/>
          <w:i w:val="0"/>
          <w:color w:val="262626"/>
          <w:sz w:val="22"/>
        </w:rPr>
        <w:t>문제의 규모를 보여주기 위한 추정치</w:t>
      </w:r>
      <w:r>
        <w:rPr>
          <w:rFonts w:ascii="맑은 고딕" w:hAnsi="맑은 고딕" w:eastAsia="맑은 고딕" w:cs="맑은 고딕"/>
          <w:b w:val="0"/>
          <w:i w:val="0"/>
          <w:color w:val="262626"/>
          <w:sz w:val="22"/>
        </w:rPr>
        <w:t>로 읽으시는 것이 정확합니다.</w:t>
      </w:r>
    </w:p>
    <w:p>
      <w:pPr>
        <w:spacing w:before="240" w:after="80" w:lineRule="auto" w:line="384"/>
      </w:pPr>
      <w:r>
        <w:rPr>
          <w:rFonts w:ascii="맑은 고딕" w:hAnsi="맑은 고딕" w:eastAsia="맑은 고딕" w:cs="맑은 고딕"/>
          <w:b/>
          <w:i w:val="0"/>
          <w:color w:val="1F4E36"/>
          <w:sz w:val="25"/>
        </w:rPr>
        <w:t>그리고 결정적인 공백이 있습니다</w:t>
      </w:r>
    </w:p>
    <w:p>
      <w:pPr>
        <w:spacing w:before="0" w:after="180" w:lineRule="auto" w:line="396"/>
        <w:ind w:firstLine="170"/>
        <w:jc w:val="both"/>
      </w:pPr>
      <w:r>
        <w:rPr>
          <w:rFonts w:ascii="맑은 고딕" w:hAnsi="맑은 고딕" w:eastAsia="맑은 고딕" w:cs="맑은 고딕"/>
          <w:b w:val="0"/>
          <w:i w:val="0"/>
          <w:color w:val="262626"/>
          <w:sz w:val="22"/>
        </w:rPr>
        <w:t>문제를 더 근본적으로 짚으면 이렇습니다.</w:t>
      </w:r>
    </w:p>
    <w:p>
      <w:pPr>
        <w:spacing w:before="160" w:after="40" w:lineRule="auto" w:line="384"/>
        <w:jc w:val="center"/>
      </w:pPr>
      <w:r>
        <w:drawing>
          <wp:inline xmlns:a="http://schemas.openxmlformats.org/drawingml/2006/main" xmlns:pic="http://schemas.openxmlformats.org/drawingml/2006/picture">
            <wp:extent cx="5580000" cy="2955922"/>
            <wp:docPr id="4" name="Picture 4"/>
            <wp:cNvGraphicFramePr>
              <a:graphicFrameLocks noChangeAspect="1"/>
            </wp:cNvGraphicFramePr>
            <a:graphic>
              <a:graphicData uri="http://schemas.openxmlformats.org/drawingml/2006/picture">
                <pic:pic>
                  <pic:nvPicPr>
                    <pic:cNvPr id="0" name="04.png"/>
                    <pic:cNvPicPr/>
                  </pic:nvPicPr>
                  <pic:blipFill>
                    <a:blip r:embed="rId12"/>
                    <a:stretch>
                      <a:fillRect/>
                    </a:stretch>
                  </pic:blipFill>
                  <pic:spPr>
                    <a:xfrm>
                      <a:off x="0" y="0"/>
                      <a:ext cx="5580000" cy="2955922"/>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4. </w:t>
      </w:r>
      <w:r>
        <w:rPr>
          <w:rFonts w:ascii="맑은 고딕" w:hAnsi="맑은 고딕" w:eastAsia="맑은 고딕" w:cs="맑은 고딕"/>
          <w:b w:val="0"/>
          <w:i w:val="0"/>
          <w:color w:val="6E6E6E"/>
          <w:sz w:val="19"/>
        </w:rPr>
        <w:t>측정 지표의 부재를 세 개의 카드로 대비한 장입니다. 왼쪽은 금융 신용점수인데 850점이라는 숫자와 함께 체크 표시가 붙어 있고, 가운데는 건강검진 점수로 역시 체크 표시가 있습니다. 오른쪽만 붉은 테두리이고 큰 X 표시와 함께 "데이터 없음 / 측정 불가"라고 적혀 있습니다. 아래 문장이 이 장의 결론입니다. "우리는 생명과 직결된 위험을 측정조차 못하고 있습니다."</w:t>
      </w:r>
    </w:p>
    <w:p>
      <w:pPr>
        <w:spacing w:before="0" w:after="180" w:lineRule="auto" w:line="396"/>
        <w:ind w:firstLine="170"/>
        <w:jc w:val="both"/>
      </w:pPr>
      <w:r>
        <w:rPr>
          <w:rFonts w:ascii="맑은 고딕" w:hAnsi="맑은 고딕" w:eastAsia="맑은 고딕" w:cs="맑은 고딕"/>
          <w:b w:val="0"/>
          <w:i w:val="0"/>
          <w:color w:val="262626"/>
          <w:sz w:val="22"/>
        </w:rPr>
        <w:t>이 대비가 저는 꽤 날카롭다고 생각했습니다.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우리는 </w:t>
      </w:r>
      <w:r>
        <w:rPr>
          <w:rFonts w:ascii="맑은 고딕" w:hAnsi="맑은 고딕" w:eastAsia="맑은 고딕" w:cs="맑은 고딕"/>
          <w:b/>
          <w:i w:val="0"/>
          <w:color w:val="262626"/>
          <w:sz w:val="22"/>
        </w:rPr>
        <w:t>개인의 금융 신용도</w:t>
      </w:r>
      <w:r>
        <w:rPr>
          <w:rFonts w:ascii="맑은 고딕" w:hAnsi="맑은 고딕" w:eastAsia="맑은 고딕" w:cs="맑은 고딕"/>
          <w:b w:val="0"/>
          <w:i w:val="0"/>
          <w:color w:val="262626"/>
          <w:sz w:val="22"/>
        </w:rPr>
        <w:t xml:space="preserve">를 점수로 갖고 있습니다. 대출 심사, 카드 발급, 금리 결정이 이 점수로 이루어집니다. </w:t>
      </w:r>
      <w:r>
        <w:rPr>
          <w:rFonts w:ascii="맑은 고딕" w:hAnsi="맑은 고딕" w:eastAsia="맑은 고딕" w:cs="맑은 고딕"/>
          <w:b/>
          <w:i w:val="0"/>
          <w:color w:val="262626"/>
          <w:sz w:val="22"/>
        </w:rPr>
        <w:t>개인의 건강 상태</w:t>
      </w:r>
      <w:r>
        <w:rPr>
          <w:rFonts w:ascii="맑은 고딕" w:hAnsi="맑은 고딕" w:eastAsia="맑은 고딕" w:cs="맑은 고딕"/>
          <w:b w:val="0"/>
          <w:i w:val="0"/>
          <w:color w:val="262626"/>
          <w:sz w:val="22"/>
        </w:rPr>
        <w:t>도 점수로 갖고 있습니다. 건강검진 결과가 수치로 나오고 그에 따라 관리가 이루어집니다.</w:t>
      </w:r>
    </w:p>
    <w:p>
      <w:pPr>
        <w:spacing w:before="0" w:after="180" w:lineRule="auto" w:line="396"/>
        <w:ind w:firstLine="170"/>
        <w:jc w:val="both"/>
      </w:pPr>
      <w:r>
        <w:rPr>
          <w:rFonts w:ascii="맑은 고딕" w:hAnsi="맑은 고딕" w:eastAsia="맑은 고딕" w:cs="맑은 고딕"/>
          <w:b w:val="0"/>
          <w:i w:val="0"/>
          <w:color w:val="262626"/>
          <w:sz w:val="22"/>
        </w:rPr>
        <w:t xml:space="preserve">그런데 </w:t>
      </w:r>
      <w:r>
        <w:rPr>
          <w:rFonts w:ascii="맑은 고딕" w:hAnsi="맑은 고딕" w:eastAsia="맑은 고딕" w:cs="맑은 고딕"/>
          <w:b/>
          <w:i w:val="0"/>
          <w:color w:val="262626"/>
          <w:sz w:val="22"/>
        </w:rPr>
        <w:t>개인이 기후 재해를 얼마나 버틸 수 있는지</w:t>
      </w:r>
      <w:r>
        <w:rPr>
          <w:rFonts w:ascii="맑은 고딕" w:hAnsi="맑은 고딕" w:eastAsia="맑은 고딕" w:cs="맑은 고딕"/>
          <w:b w:val="0"/>
          <w:i w:val="0"/>
          <w:color w:val="262626"/>
          <w:sz w:val="22"/>
        </w:rPr>
        <w:t>는 어디에도 없습니다. 돈을 빌려줄지 판단하는 지표는 있는데, 여름에 죽을 위험이 있는지 판단하는 지표는 없습니다.</w:t>
      </w:r>
    </w:p>
    <w:p>
      <w:pPr>
        <w:spacing w:before="0" w:after="180" w:lineRule="auto" w:line="396"/>
        <w:ind w:firstLine="170"/>
        <w:jc w:val="both"/>
      </w:pPr>
      <w:r>
        <w:rPr>
          <w:rFonts w:ascii="맑은 고딕" w:hAnsi="맑은 고딕" w:eastAsia="맑은 고딕" w:cs="맑은 고딕"/>
          <w:b w:val="0"/>
          <w:i w:val="0"/>
          <w:color w:val="262626"/>
          <w:sz w:val="22"/>
        </w:rPr>
        <w:t>측정되지 않는 것은 관리되지 않습니다. 이건 관리학의 오래된 명제인데, 기후적응 영역에서 정확히 그 일이 벌어지고 있었습니다.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3. 해법: 0점에서 1000점 사이의 좌표를 만들자</w:t>
      </w:r>
    </w:p>
    <w:p>
      <w:pPr>
        <w:spacing w:before="0" w:after="180" w:lineRule="auto" w:line="396"/>
        <w:ind w:firstLine="170"/>
        <w:jc w:val="both"/>
      </w:pPr>
      <w:r>
        <w:rPr>
          <w:rFonts w:ascii="맑은 고딕" w:hAnsi="맑은 고딕" w:eastAsia="맑은 고딕" w:cs="맑은 고딕"/>
          <w:b w:val="0"/>
          <w:i w:val="0"/>
          <w:color w:val="262626"/>
          <w:sz w:val="22"/>
        </w:rPr>
        <w:t>그래서 제안한 것이 PCAR입니다.</w:t>
      </w:r>
    </w:p>
    <w:p>
      <w:pPr>
        <w:spacing w:before="160" w:after="40" w:lineRule="auto" w:line="384"/>
        <w:jc w:val="center"/>
      </w:pPr>
      <w:r>
        <w:drawing>
          <wp:inline xmlns:a="http://schemas.openxmlformats.org/drawingml/2006/main" xmlns:pic="http://schemas.openxmlformats.org/drawingml/2006/picture">
            <wp:extent cx="5580000" cy="3518599"/>
            <wp:docPr id="5" name="Picture 5"/>
            <wp:cNvGraphicFramePr>
              <a:graphicFrameLocks noChangeAspect="1"/>
            </wp:cNvGraphicFramePr>
            <a:graphic>
              <a:graphicData uri="http://schemas.openxmlformats.org/drawingml/2006/picture">
                <pic:pic>
                  <pic:nvPicPr>
                    <pic:cNvPr id="0" name="05.png"/>
                    <pic:cNvPicPr/>
                  </pic:nvPicPr>
                  <pic:blipFill>
                    <a:blip r:embed="rId13"/>
                    <a:stretch>
                      <a:fillRect/>
                    </a:stretch>
                  </pic:blipFill>
                  <pic:spPr>
                    <a:xfrm>
                      <a:off x="0" y="0"/>
                      <a:ext cx="5580000" cy="3518599"/>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5. </w:t>
      </w:r>
      <w:r>
        <w:rPr>
          <w:rFonts w:ascii="맑은 고딕" w:hAnsi="맑은 고딕" w:eastAsia="맑은 고딕" w:cs="맑은 고딕"/>
          <w:b w:val="0"/>
          <w:i w:val="0"/>
          <w:color w:val="6E6E6E"/>
          <w:sz w:val="19"/>
        </w:rPr>
        <w:t>PCAR의 개념을 제시한 장입니다. 가운데에 자동차 속도계처럼 생긴 게이지가 있고, 왼쪽 붉은 구간이 위험(Danger), 가운데 회색이 주의(Caution), 오른쪽 초록이 안전(Safe)입니다. 바늘이 750점을 가리키고 있습니다. 아래에는 이것이 대한민국 최초의 개인 기후적응역량 신용점수(0~1000점)라는 설명과 함께, IPCC 과학적 방법론에서 공공 빅데이터를 거쳐 AI 예측 기술로 이어지는 세 단계 흐름을 아이콘으로 표시했습니다.</w:t>
      </w:r>
    </w:p>
    <w:p>
      <w:pPr>
        <w:spacing w:before="0" w:after="180" w:lineRule="auto" w:line="396"/>
        <w:ind w:firstLine="170"/>
        <w:jc w:val="both"/>
      </w:pPr>
      <w:r>
        <w:rPr>
          <w:rFonts w:ascii="맑은 고딕" w:hAnsi="맑은 고딕" w:eastAsia="맑은 고딕" w:cs="맑은 고딕"/>
          <w:b w:val="0"/>
          <w:i w:val="0"/>
          <w:color w:val="262626"/>
          <w:sz w:val="22"/>
        </w:rPr>
        <w:t>설계에서 의도적으로 고른 선택이 세 가지 있습니다.</w:t>
      </w:r>
    </w:p>
    <w:p>
      <w:pPr>
        <w:spacing w:before="0" w:after="180" w:lineRule="auto" w:line="396"/>
        <w:ind w:firstLine="170"/>
        <w:jc w:val="both"/>
      </w:pPr>
      <w:r>
        <w:rPr>
          <w:rFonts w:ascii="맑은 고딕" w:hAnsi="맑은 고딕" w:eastAsia="맑은 고딕" w:cs="맑은 고딕"/>
          <w:b/>
          <w:i w:val="0"/>
          <w:color w:val="262626"/>
          <w:sz w:val="22"/>
        </w:rPr>
        <w:t>첫째, 신용점수와 같은 0~1000점 척도를 썼습니다.</w:t>
      </w:r>
      <w:r>
        <w:rPr>
          <w:rFonts w:ascii="맑은 고딕" w:hAnsi="맑은 고딕" w:eastAsia="맑은 고딕" w:cs="맑은 고딕"/>
          <w:b w:val="0"/>
          <w:i w:val="0"/>
          <w:color w:val="262626"/>
          <w:sz w:val="22"/>
        </w:rPr>
        <w:t xml:space="preserve"> 새 척도를 발명하는 대신 이미 모두가 아는 형식을 빌린 것입니다. "제 신용점수가 750점"이라고 하면 그것이 좋은 상태라는 걸 누구나 압니다. 같은 감각을 기후 위험에 옮기면 별도 교육 없이 이해됩니다. 지수를 만들 때 </w:t>
      </w:r>
      <w:r>
        <w:rPr>
          <w:rFonts w:ascii="맑은 고딕" w:hAnsi="맑은 고딕" w:eastAsia="맑은 고딕" w:cs="맑은 고딕"/>
          <w:b/>
          <w:i w:val="0"/>
          <w:color w:val="262626"/>
          <w:sz w:val="22"/>
        </w:rPr>
        <w:t>해석 비용을 낮추는 것</w:t>
      </w:r>
      <w:r>
        <w:rPr>
          <w:rFonts w:ascii="맑은 고딕" w:hAnsi="맑은 고딕" w:eastAsia="맑은 고딕" w:cs="맑은 고딕"/>
          <w:b w:val="0"/>
          <w:i w:val="0"/>
          <w:color w:val="262626"/>
          <w:sz w:val="22"/>
        </w:rPr>
        <w:t>은 실제 채택 여부를 좌우하는 문제입니다.</w:t>
      </w:r>
    </w:p>
    <w:p>
      <w:pPr>
        <w:spacing w:before="0" w:after="180" w:lineRule="auto" w:line="396"/>
        <w:ind w:firstLine="170"/>
        <w:jc w:val="both"/>
      </w:pPr>
      <w:r>
        <w:rPr>
          <w:rFonts w:ascii="맑은 고딕" w:hAnsi="맑은 고딕" w:eastAsia="맑은 고딕" w:cs="맑은 고딕"/>
          <w:b/>
          <w:i w:val="0"/>
          <w:color w:val="262626"/>
          <w:sz w:val="22"/>
        </w:rPr>
        <w:t>둘째, 점수가 높을수록 안전하도록 방향을 잡았습니다.</w:t>
      </w:r>
      <w:r>
        <w:rPr>
          <w:rFonts w:ascii="맑은 고딕" w:hAnsi="맑은 고딕" w:eastAsia="맑은 고딕" w:cs="맑은 고딕"/>
          <w:b w:val="0"/>
          <w:i w:val="0"/>
          <w:color w:val="262626"/>
          <w:sz w:val="22"/>
        </w:rPr>
        <w:t xml:space="preserve"> 취약성 지수는 보통 높을수록 위험합니다. 그런데 개인에게 제시할 때 "당신의 위험 점수는 720점입니다"는 좋은 소식인지 나쁜 소식인지 헷갈립니다. 신용점수의 관습을 따라 </w:t>
      </w:r>
      <w:r>
        <w:rPr>
          <w:rFonts w:ascii="맑은 고딕" w:hAnsi="맑은 고딕" w:eastAsia="맑은 고딕" w:cs="맑은 고딕"/>
          <w:b/>
          <w:i w:val="0"/>
          <w:color w:val="262626"/>
          <w:sz w:val="22"/>
        </w:rPr>
        <w:t>높으면 좋은 것</w:t>
      </w:r>
      <w:r>
        <w:rPr>
          <w:rFonts w:ascii="맑은 고딕" w:hAnsi="맑은 고딕" w:eastAsia="맑은 고딕" w:cs="맑은 고딕"/>
          <w:b w:val="0"/>
          <w:i w:val="0"/>
          <w:color w:val="262626"/>
          <w:sz w:val="22"/>
        </w:rPr>
        <w:t>으로 통일했습니다.</w:t>
      </w:r>
    </w:p>
    <w:p>
      <w:pPr>
        <w:spacing w:before="0" w:after="180" w:lineRule="auto" w:line="396"/>
        <w:ind w:firstLine="170"/>
        <w:jc w:val="both"/>
      </w:pPr>
      <w:r>
        <w:rPr>
          <w:rFonts w:ascii="맑은 고딕" w:hAnsi="맑은 고딕" w:eastAsia="맑은 고딕" w:cs="맑은 고딕"/>
          <w:b/>
          <w:i w:val="0"/>
          <w:color w:val="262626"/>
          <w:sz w:val="22"/>
        </w:rPr>
        <w:t>셋째, 세 개의 등급 구간(위험·주의·안전)을 두었습니다.</w:t>
      </w:r>
      <w:r>
        <w:rPr>
          <w:rFonts w:ascii="맑은 고딕" w:hAnsi="맑은 고딕" w:eastAsia="맑은 고딕" w:cs="맑은 고딕"/>
          <w:b w:val="0"/>
          <w:i w:val="0"/>
          <w:color w:val="262626"/>
          <w:sz w:val="22"/>
        </w:rPr>
        <w:t xml:space="preserve"> 연속적인 점수만 주면 사람은 판단하지 못합니다. 등급을 붙이면 그 자체가 행동 지침이 됩니다. 기상청 특보 체계가 주의보와 경보를 나누는 것과 같은 이유입니다.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4. 이론적 기반: IPCC 프레임워크를 개인 단위로 재설계하기</w:t>
      </w:r>
    </w:p>
    <w:p>
      <w:pPr>
        <w:spacing w:before="0" w:after="180" w:lineRule="auto" w:line="396"/>
        <w:ind w:firstLine="170"/>
        <w:jc w:val="both"/>
      </w:pPr>
      <w:r>
        <w:rPr>
          <w:rFonts w:ascii="맑은 고딕" w:hAnsi="맑은 고딕" w:eastAsia="맑은 고딕" w:cs="맑은 고딕"/>
          <w:b w:val="0"/>
          <w:i w:val="0"/>
          <w:color w:val="262626"/>
          <w:sz w:val="22"/>
        </w:rPr>
        <w:t>여기서부터 방법론입니다. 점수를 만들려면 무엇을 어떻게 합성할지 정해야 합니다.</w:t>
      </w:r>
    </w:p>
    <w:p>
      <w:pPr>
        <w:spacing w:before="0" w:after="180" w:lineRule="auto" w:line="396"/>
        <w:ind w:firstLine="170"/>
        <w:jc w:val="both"/>
      </w:pPr>
      <w:r>
        <w:rPr>
          <w:rFonts w:ascii="맑은 고딕" w:hAnsi="맑은 고딕" w:eastAsia="맑은 고딕" w:cs="맑은 고딕"/>
          <w:b w:val="0"/>
          <w:i w:val="0"/>
          <w:color w:val="262626"/>
          <w:sz w:val="22"/>
        </w:rPr>
        <w:t xml:space="preserve">저희는 새 이론을 만들지 않고 </w:t>
      </w:r>
      <w:r>
        <w:rPr>
          <w:rFonts w:ascii="맑은 고딕" w:hAnsi="맑은 고딕" w:eastAsia="맑은 고딕" w:cs="맑은 고딕"/>
          <w:b/>
          <w:i w:val="0"/>
          <w:color w:val="262626"/>
          <w:sz w:val="22"/>
        </w:rPr>
        <w:t>IPCC의 취약성 프레임워크</w:t>
      </w:r>
      <w:r>
        <w:rPr>
          <w:rFonts w:ascii="맑은 고딕" w:hAnsi="맑은 고딕" w:eastAsia="맑은 고딕" w:cs="맑은 고딕"/>
          <w:b w:val="0"/>
          <w:i w:val="0"/>
          <w:color w:val="262626"/>
          <w:sz w:val="22"/>
        </w:rPr>
        <w:t>를 가져와 개인 단위로 재구성했습니다. 국제적으로 검증된 구조를 쓰는 것이 지수의 정당성 확보에 유리하고, 나중에 다른 연구나 다른 나라 사례와 비교할 수 있기 때문입니다.</w:t>
      </w:r>
    </w:p>
    <w:p>
      <w:pPr>
        <w:spacing w:before="160" w:after="40" w:lineRule="auto" w:line="384"/>
        <w:jc w:val="center"/>
      </w:pPr>
      <w:r>
        <w:drawing>
          <wp:inline xmlns:a="http://schemas.openxmlformats.org/drawingml/2006/main" xmlns:pic="http://schemas.openxmlformats.org/drawingml/2006/picture">
            <wp:extent cx="5580000" cy="2890912"/>
            <wp:docPr id="6" name="Picture 6"/>
            <wp:cNvGraphicFramePr>
              <a:graphicFrameLocks noChangeAspect="1"/>
            </wp:cNvGraphicFramePr>
            <a:graphic>
              <a:graphicData uri="http://schemas.openxmlformats.org/drawingml/2006/picture">
                <pic:pic>
                  <pic:nvPicPr>
                    <pic:cNvPr id="0" name="06.png"/>
                    <pic:cNvPicPr/>
                  </pic:nvPicPr>
                  <pic:blipFill>
                    <a:blip r:embed="rId14"/>
                    <a:stretch>
                      <a:fillRect/>
                    </a:stretch>
                  </pic:blipFill>
                  <pic:spPr>
                    <a:xfrm>
                      <a:off x="0" y="0"/>
                      <a:ext cx="5580000" cy="2890912"/>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6. </w:t>
      </w:r>
      <w:r>
        <w:rPr>
          <w:rFonts w:ascii="맑은 고딕" w:hAnsi="맑은 고딕" w:eastAsia="맑은 고딕" w:cs="맑은 고딕"/>
          <w:b w:val="0"/>
          <w:i w:val="0"/>
          <w:color w:val="6E6E6E"/>
          <w:sz w:val="19"/>
        </w:rPr>
        <w:t>이론적 기반을 정리한 장입니다. 위쪽에 PCAR 점수가 적응 역량을 노출과 민감도의 곱으로 나눈 값의 함수에 비례한다는 수식이 있고, 아래에 세 구성요소와 가중치가 상자로 배치되어 있습니다. 기상 노출이 15%, 인구학적 민감도가 20%, 적응 역량이 65%입니다. 노출과 민감도가 아래로 모여 적응 역량과 결합되는 구조로 그렸습니다.</w:t>
      </w:r>
    </w:p>
    <w:p>
      <w:pPr>
        <w:spacing w:before="0" w:after="180" w:lineRule="auto" w:line="396"/>
        <w:ind w:firstLine="170"/>
        <w:jc w:val="both"/>
      </w:pPr>
      <w:r>
        <w:rPr>
          <w:rFonts w:ascii="맑은 고딕" w:hAnsi="맑은 고딕" w:eastAsia="맑은 고딕" w:cs="맑은 고딕"/>
          <w:b w:val="0"/>
          <w:i w:val="0"/>
          <w:color w:val="262626"/>
          <w:sz w:val="22"/>
        </w:rPr>
        <w:t>수식은 이렇게 세웠습니다.</w:t>
      </w:r>
    </w:p>
    <w:p>
      <w:pPr>
        <w:spacing w:before="0" w:after="180" w:lineRule="auto" w:line="396"/>
        <w:ind w:firstLine="170"/>
        <w:jc w:val="both"/>
      </w:pPr>
      <w:r>
        <w:rPr>
          <w:rFonts w:ascii="맑은 고딕" w:hAnsi="맑은 고딕" w:eastAsia="맑은 고딕" w:cs="맑은 고딕"/>
          <w:b/>
          <w:i w:val="0"/>
          <w:color w:val="262626"/>
          <w:sz w:val="22"/>
        </w:rPr>
        <w:t>PCAR Score ∝ f( Adaptive Capacity / (Exposure × Sensitivity) )</w:t>
      </w:r>
    </w:p>
    <w:p>
      <w:pPr>
        <w:spacing w:before="0" w:after="180" w:lineRule="auto" w:line="396"/>
        <w:ind w:firstLine="170"/>
        <w:jc w:val="both"/>
      </w:pPr>
      <w:r>
        <w:rPr>
          <w:rFonts w:ascii="맑은 고딕" w:hAnsi="맑은 고딕" w:eastAsia="맑은 고딕" w:cs="맑은 고딕"/>
          <w:b w:val="0"/>
          <w:i w:val="0"/>
          <w:color w:val="262626"/>
          <w:sz w:val="22"/>
        </w:rPr>
        <w:t>각 항이 무엇인지 풀어보겠습니다.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노출(Exposure, E)</w:t>
      </w:r>
      <w:r>
        <w:rPr>
          <w:rFonts w:ascii="맑은 고딕" w:hAnsi="맑은 고딕" w:eastAsia="맑은 고딕" w:cs="맑은 고딕"/>
          <w:b w:val="0"/>
          <w:i w:val="0"/>
          <w:color w:val="262626"/>
          <w:sz w:val="22"/>
        </w:rPr>
        <w:t xml:space="preserve"> — 그 사람이 실제로 마주하는 기상 조건입니다. 사는 곳과 일하는 곳의 기온, 열대야 일수, 지표면 온도 같은 것입니다.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민감도(Sensitivity, S)</w:t>
      </w:r>
      <w:r>
        <w:rPr>
          <w:rFonts w:ascii="맑은 고딕" w:hAnsi="맑은 고딕" w:eastAsia="맑은 고딕" w:cs="맑은 고딕"/>
          <w:b w:val="0"/>
          <w:i w:val="0"/>
          <w:color w:val="262626"/>
          <w:sz w:val="22"/>
        </w:rPr>
        <w:t xml:space="preserve"> — 같은 열을 받았을 때 더 크게 다치는 정도입니다. 연령, 기저질환 유무 같은 생리적·인구학적 조건입니다.</w:t>
      </w:r>
    </w:p>
    <w:p>
      <w:pPr>
        <w:spacing w:before="0" w:after="80" w:lineRule="auto" w:line="360"/>
        <w:ind w:left="340"/>
      </w:pPr>
      <w:r>
        <w:rPr>
          <w:rFonts w:ascii="맑은 고딕" w:hAnsi="맑은 고딕" w:eastAsia="맑은 고딕" w:cs="맑은 고딕"/>
          <w:b/>
          <w:i w:val="0"/>
          <w:color w:val="1F4E36"/>
          <w:sz w:val="22"/>
        </w:rPr>
        <w:t xml:space="preserve">· </w:t>
      </w:r>
      <w:r>
        <w:rPr>
          <w:rFonts w:ascii="맑은 고딕" w:hAnsi="맑은 고딕" w:eastAsia="맑은 고딕" w:cs="맑은 고딕"/>
          <w:b/>
          <w:i w:val="0"/>
          <w:color w:val="262626"/>
          <w:sz w:val="22"/>
        </w:rPr>
        <w:t>적응 역량(Adaptive Capacity, AC)</w:t>
      </w:r>
      <w:r>
        <w:rPr>
          <w:rFonts w:ascii="맑은 고딕" w:hAnsi="맑은 고딕" w:eastAsia="맑은 고딕" w:cs="맑은 고딕"/>
          <w:b w:val="0"/>
          <w:i w:val="0"/>
          <w:color w:val="262626"/>
          <w:sz w:val="22"/>
        </w:rPr>
        <w:t xml:space="preserve"> — 위험을 줄일 수 있는 능력입니다. 냉방을 감당할 경제력, 집의 단열 성능, 도움을 청할 사회적 연결, 의료 접근성, 그리고 실제로 대비 행동을 하는지까지 포함합니다. 발표에서는 이를 </w:t>
      </w:r>
      <w:r>
        <w:rPr>
          <w:rFonts w:ascii="맑은 고딕" w:hAnsi="맑은 고딕" w:eastAsia="맑은 고딕" w:cs="맑은 고딕"/>
          <w:b/>
          <w:i w:val="0"/>
          <w:color w:val="262626"/>
          <w:sz w:val="22"/>
        </w:rPr>
        <w:t>경제·주거·사회·보건·행동</w:t>
      </w:r>
      <w:r>
        <w:rPr>
          <w:rFonts w:ascii="맑은 고딕" w:hAnsi="맑은 고딕" w:eastAsia="맑은 고딕" w:cs="맑은 고딕"/>
          <w:b w:val="0"/>
          <w:i w:val="0"/>
          <w:color w:val="262626"/>
          <w:sz w:val="22"/>
        </w:rPr>
        <w:t>의 다섯 축으로 나눴습니다.</w:t>
      </w:r>
    </w:p>
    <w:p>
      <w:pPr>
        <w:spacing w:before="240" w:after="80" w:lineRule="auto" w:line="384"/>
      </w:pPr>
      <w:r>
        <w:rPr>
          <w:rFonts w:ascii="맑은 고딕" w:hAnsi="맑은 고딕" w:eastAsia="맑은 고딕" w:cs="맑은 고딕"/>
          <w:b/>
          <w:i w:val="0"/>
          <w:color w:val="1F4E36"/>
          <w:sz w:val="25"/>
        </w:rPr>
        <w:t>왜 곱하고 나누는가</w:t>
      </w:r>
    </w:p>
    <w:p>
      <w:pPr>
        <w:spacing w:before="0" w:after="180" w:lineRule="auto" w:line="396"/>
        <w:ind w:firstLine="170"/>
        <w:jc w:val="both"/>
      </w:pPr>
      <w:r>
        <w:rPr>
          <w:rFonts w:ascii="맑은 고딕" w:hAnsi="맑은 고딕" w:eastAsia="맑은 고딕" w:cs="맑은 고딕"/>
          <w:b w:val="0"/>
          <w:i w:val="0"/>
          <w:color w:val="262626"/>
          <w:sz w:val="22"/>
        </w:rPr>
        <w:t xml:space="preserve">이 구조에서 중요한 것은 </w:t>
      </w:r>
      <w:r>
        <w:rPr>
          <w:rFonts w:ascii="맑은 고딕" w:hAnsi="맑은 고딕" w:eastAsia="맑은 고딕" w:cs="맑은 고딕"/>
          <w:b/>
          <w:i w:val="0"/>
          <w:color w:val="262626"/>
          <w:sz w:val="22"/>
        </w:rPr>
        <w:t>더하지 않고 곱하고 나눴다</w:t>
      </w:r>
      <w:r>
        <w:rPr>
          <w:rFonts w:ascii="맑은 고딕" w:hAnsi="맑은 고딕" w:eastAsia="맑은 고딕" w:cs="맑은 고딕"/>
          <w:b w:val="0"/>
          <w:i w:val="0"/>
          <w:color w:val="262626"/>
          <w:sz w:val="22"/>
        </w:rPr>
        <w:t>는 점입니다.</w:t>
      </w:r>
    </w:p>
    <w:p>
      <w:pPr>
        <w:spacing w:before="0" w:after="180" w:lineRule="auto" w:line="396"/>
        <w:ind w:firstLine="170"/>
        <w:jc w:val="both"/>
      </w:pPr>
      <w:r>
        <w:rPr>
          <w:rFonts w:ascii="맑은 고딕" w:hAnsi="맑은 고딕" w:eastAsia="맑은 고딕" w:cs="맑은 고딕"/>
          <w:b w:val="0"/>
          <w:i w:val="0"/>
          <w:color w:val="262626"/>
          <w:sz w:val="22"/>
        </w:rPr>
        <w:t>노출과 민감도를 곱한 이유는, 둘 중 하나가 0에 가까우면 위험도 0에 가까워야 하기 때문입니다. 아무리 취약한 체질이라도 열에 노출되지 않으면 온열질환이 생기지 않고, 아무리 뜨거워도 그 열을 받는 사람이 없으면 피해가 없습니다. 더하기로 합성하면 이 성질이 사라집니다. 한쪽이 0이어도 다른 쪽 점수가 남아 위험이 있는 것처럼 나옵니다.</w:t>
      </w:r>
    </w:p>
    <w:p>
      <w:pPr>
        <w:spacing w:before="0" w:after="180" w:lineRule="auto" w:line="396"/>
        <w:ind w:firstLine="170"/>
        <w:jc w:val="both"/>
      </w:pPr>
      <w:r>
        <w:rPr>
          <w:rFonts w:ascii="맑은 고딕" w:hAnsi="맑은 고딕" w:eastAsia="맑은 고딕" w:cs="맑은 고딕"/>
          <w:b w:val="0"/>
          <w:i w:val="0"/>
          <w:color w:val="262626"/>
          <w:sz w:val="22"/>
        </w:rPr>
        <w:t xml:space="preserve">적응 역량으로 나눈 이유는, 적응 역량이 </w:t>
      </w:r>
      <w:r>
        <w:rPr>
          <w:rFonts w:ascii="맑은 고딕" w:hAnsi="맑은 고딕" w:eastAsia="맑은 고딕" w:cs="맑은 고딕"/>
          <w:b/>
          <w:i w:val="0"/>
          <w:color w:val="262626"/>
          <w:sz w:val="22"/>
        </w:rPr>
        <w:t>위험을 상쇄하는 방향으로 작동</w:t>
      </w:r>
      <w:r>
        <w:rPr>
          <w:rFonts w:ascii="맑은 고딕" w:hAnsi="맑은 고딕" w:eastAsia="맑은 고딕" w:cs="맑은 고딕"/>
          <w:b w:val="0"/>
          <w:i w:val="0"/>
          <w:color w:val="262626"/>
          <w:sz w:val="22"/>
        </w:rPr>
        <w:t>하기 때문입니다. 분모에 두면 역량이 커질수록 점수가 좋아지고, 역량이 작아질수록 위험이 급격히 커집니다. 실제로 냉방 없이 폭염을 맞는 상황이 그렇습니다. 위험이 완만하게 늘지 않고 급격히 늘어납니다.</w:t>
      </w:r>
    </w:p>
    <w:p>
      <w:pPr>
        <w:spacing w:before="240" w:after="80" w:lineRule="auto" w:line="384"/>
      </w:pPr>
      <w:r>
        <w:rPr>
          <w:rFonts w:ascii="맑은 고딕" w:hAnsi="맑은 고딕" w:eastAsia="맑은 고딕" w:cs="맑은 고딕"/>
          <w:b/>
          <w:i w:val="0"/>
          <w:color w:val="1F4E36"/>
          <w:sz w:val="25"/>
        </w:rPr>
        <w:t>왜 적응 역량에 65%를 줬는가</w:t>
      </w:r>
    </w:p>
    <w:p>
      <w:pPr>
        <w:spacing w:before="0" w:after="180" w:lineRule="auto" w:line="396"/>
        <w:ind w:firstLine="170"/>
        <w:jc w:val="both"/>
      </w:pPr>
      <w:r>
        <w:rPr>
          <w:rFonts w:ascii="맑은 고딕" w:hAnsi="맑은 고딕" w:eastAsia="맑은 고딕" w:cs="맑은 고딕"/>
          <w:b w:val="0"/>
          <w:i w:val="0"/>
          <w:color w:val="262626"/>
          <w:sz w:val="22"/>
        </w:rPr>
        <w:t>가중치 배분이 이 설계에서 가장 논쟁적인 부분이고, 저희가 가장 오래 토론한 지점입니다. 노출 15%, 민감도 20%, 적응 역량 65%로 정했습니다. 적응 역량에 압도적으로 큰 비중을 준 것입니다.</w:t>
      </w:r>
    </w:p>
    <w:p>
      <w:pPr>
        <w:spacing w:before="0" w:after="180" w:lineRule="auto" w:line="396"/>
        <w:ind w:firstLine="170"/>
        <w:jc w:val="both"/>
      </w:pPr>
      <w:r>
        <w:rPr>
          <w:rFonts w:ascii="맑은 고딕" w:hAnsi="맑은 고딕" w:eastAsia="맑은 고딕" w:cs="맑은 고딕"/>
          <w:b w:val="0"/>
          <w:i w:val="0"/>
          <w:color w:val="262626"/>
          <w:sz w:val="22"/>
        </w:rPr>
        <w:t>근거는 두 가지였습니다.</w:t>
      </w:r>
    </w:p>
    <w:p>
      <w:pPr>
        <w:spacing w:before="0" w:after="180" w:lineRule="auto" w:line="396"/>
        <w:ind w:firstLine="170"/>
        <w:jc w:val="both"/>
      </w:pPr>
      <w:r>
        <w:rPr>
          <w:rFonts w:ascii="맑은 고딕" w:hAnsi="맑은 고딕" w:eastAsia="맑은 고딕" w:cs="맑은 고딕"/>
          <w:b/>
          <w:i w:val="0"/>
          <w:color w:val="262626"/>
          <w:sz w:val="22"/>
        </w:rPr>
        <w:t>첫째, 정책이 바꿀 수 있는 것이 적응 역량뿐입니다.</w:t>
      </w:r>
      <w:r>
        <w:rPr>
          <w:rFonts w:ascii="맑은 고딕" w:hAnsi="맑은 고딕" w:eastAsia="맑은 고딕" w:cs="맑은 고딕"/>
          <w:b w:val="0"/>
          <w:i w:val="0"/>
          <w:color w:val="262626"/>
          <w:sz w:val="22"/>
        </w:rPr>
        <w:t xml:space="preserve"> 기온은 정책으로 내릴 수 없습니다. 나이도 바꿀 수 없습니다. 그런데 냉방비 지원, 그린리모델링, 쉼터 접근성, 돌봄 연결은 정책으로 바꿀 수 있습니다. 지수를 정책 도구로 쓰려면 </w:t>
      </w:r>
      <w:r>
        <w:rPr>
          <w:rFonts w:ascii="맑은 고딕" w:hAnsi="맑은 고딕" w:eastAsia="맑은 고딕" w:cs="맑은 고딕"/>
          <w:b/>
          <w:i w:val="0"/>
          <w:color w:val="262626"/>
          <w:sz w:val="22"/>
        </w:rPr>
        <w:t>개입 가능한 변수에 민감하게 반응해야</w:t>
      </w:r>
      <w:r>
        <w:rPr>
          <w:rFonts w:ascii="맑은 고딕" w:hAnsi="맑은 고딕" w:eastAsia="맑은 고딕" w:cs="맑은 고딕"/>
          <w:b w:val="0"/>
          <w:i w:val="0"/>
          <w:color w:val="262626"/>
          <w:sz w:val="22"/>
        </w:rPr>
        <w:t xml:space="preserve"> 합니다. 노출에 큰 가중치를 주면 점수는 정확해질지 몰라도, 정책을 집행한 뒤에 점수가 움직이지 않습니다. 그러면 그 지수로는 정책 효과를 확인할 수 없습니다.</w:t>
      </w:r>
    </w:p>
    <w:p>
      <w:pPr>
        <w:spacing w:before="0" w:after="180" w:lineRule="auto" w:line="396"/>
        <w:ind w:firstLine="170"/>
        <w:jc w:val="both"/>
      </w:pPr>
      <w:r>
        <w:rPr>
          <w:rFonts w:ascii="맑은 고딕" w:hAnsi="맑은 고딕" w:eastAsia="맑은 고딕" w:cs="맑은 고딕"/>
          <w:b/>
          <w:i w:val="0"/>
          <w:color w:val="262626"/>
          <w:sz w:val="22"/>
        </w:rPr>
        <w:t>둘째, 개인 간 격차가 가장 크게 벌어지는 곳이 적응 역량입니다.</w:t>
      </w:r>
      <w:r>
        <w:rPr>
          <w:rFonts w:ascii="맑은 고딕" w:hAnsi="맑은 고딕" w:eastAsia="맑은 고딕" w:cs="맑은 고딕"/>
          <w:b w:val="0"/>
          <w:i w:val="0"/>
          <w:color w:val="262626"/>
          <w:sz w:val="22"/>
        </w:rPr>
        <w:t xml:space="preserve"> 같은 도시에 사는 사람들의 기상 노출 차이는 크지 않습니다. 서울 안에서 기온 차이는 몇 도 수준입니다. 나이 분포도 정해진 범위 안에 있습니다. 반면 냉방을 켤 수 있는지, 단열이 되는 집에 사는지, 아플 때 연락할 사람이 있는지는 </w:t>
      </w:r>
      <w:r>
        <w:rPr>
          <w:rFonts w:ascii="맑은 고딕" w:hAnsi="맑은 고딕" w:eastAsia="맑은 고딕" w:cs="맑은 고딕"/>
          <w:b/>
          <w:i w:val="0"/>
          <w:color w:val="262626"/>
          <w:sz w:val="22"/>
        </w:rPr>
        <w:t>사람에 따라 사실상 0과 1처럼 갈립니다.</w:t>
      </w:r>
      <w:r>
        <w:rPr>
          <w:rFonts w:ascii="맑은 고딕" w:hAnsi="맑은 고딕" w:eastAsia="맑은 고딕" w:cs="맑은 고딕"/>
          <w:b w:val="0"/>
          <w:i w:val="0"/>
          <w:color w:val="262626"/>
          <w:sz w:val="22"/>
        </w:rPr>
        <w:t xml:space="preserve"> 변별력이 가장 큰 곳에 가중치를 주는 것이 지수 설계의 일반 원칙입니다.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다만 이 가중치는 </w:t>
      </w:r>
      <w:r>
        <w:rPr>
          <w:rFonts w:ascii="맑은 고딕" w:hAnsi="맑은 고딕" w:eastAsia="맑은 고딕" w:cs="맑은 고딕"/>
          <w:b/>
          <w:i w:val="0"/>
          <w:color w:val="262626"/>
          <w:sz w:val="22"/>
        </w:rPr>
        <w:t>전문가 판단으로 정한 값이고 데이터로 최적화한 값이 아닙니다.</w:t>
      </w:r>
      <w:r>
        <w:rPr>
          <w:rFonts w:ascii="맑은 고딕" w:hAnsi="맑은 고딕" w:eastAsia="맑은 고딕" w:cs="맑은 고딕"/>
          <w:b w:val="0"/>
          <w:i w:val="0"/>
          <w:color w:val="262626"/>
          <w:sz w:val="22"/>
        </w:rPr>
        <w:t xml:space="preserve"> 이 점은 뒤에서 한계로 다시 다루겠습니다.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5. 데이터 방법론: 여섯 기관의 자료를 개인 단위로 붙이기</w:t>
      </w:r>
    </w:p>
    <w:p>
      <w:pPr>
        <w:spacing w:before="0" w:after="180" w:lineRule="auto" w:line="396"/>
        <w:ind w:firstLine="170"/>
        <w:jc w:val="both"/>
      </w:pPr>
      <w:r>
        <w:rPr>
          <w:rFonts w:ascii="맑은 고딕" w:hAnsi="맑은 고딕" w:eastAsia="맑은 고딕" w:cs="맑은 고딕"/>
          <w:b w:val="0"/>
          <w:i w:val="0"/>
          <w:color w:val="262626"/>
          <w:sz w:val="22"/>
        </w:rPr>
        <w:t>이론 구조를 정했으니 데이터가 필요합니다. 그리고 여기가 이 제안의 가장 야심찬 부분이면서, 동시에 가장 어려운 부분입니다.</w:t>
      </w:r>
    </w:p>
    <w:p>
      <w:pPr>
        <w:spacing w:before="160" w:after="40" w:lineRule="auto" w:line="384"/>
        <w:jc w:val="center"/>
      </w:pPr>
      <w:r>
        <w:drawing>
          <wp:inline xmlns:a="http://schemas.openxmlformats.org/drawingml/2006/main" xmlns:pic="http://schemas.openxmlformats.org/drawingml/2006/picture">
            <wp:extent cx="5580000" cy="3291842"/>
            <wp:docPr id="7" name="Picture 7"/>
            <wp:cNvGraphicFramePr>
              <a:graphicFrameLocks noChangeAspect="1"/>
            </wp:cNvGraphicFramePr>
            <a:graphic>
              <a:graphicData uri="http://schemas.openxmlformats.org/drawingml/2006/picture">
                <pic:pic>
                  <pic:nvPicPr>
                    <pic:cNvPr id="0" name="07.png"/>
                    <pic:cNvPicPr/>
                  </pic:nvPicPr>
                  <pic:blipFill>
                    <a:blip r:embed="rId15"/>
                    <a:stretch>
                      <a:fillRect/>
                    </a:stretch>
                  </pic:blipFill>
                  <pic:spPr>
                    <a:xfrm>
                      <a:off x="0" y="0"/>
                      <a:ext cx="5580000" cy="3291842"/>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7. </w:t>
      </w:r>
      <w:r>
        <w:rPr>
          <w:rFonts w:ascii="맑은 고딕" w:hAnsi="맑은 고딕" w:eastAsia="맑은 고딕" w:cs="맑은 고딕"/>
          <w:b w:val="0"/>
          <w:i w:val="0"/>
          <w:color w:val="6E6E6E"/>
          <w:sz w:val="19"/>
        </w:rPr>
        <w:t>데이터 방법론을 그린 장입니다. 위쪽에 여섯 개 기관 아이콘이 나란히 있는데 기상청, 국토부, 건보공단, 국세청, 행복e음, 질병청입니다. 이들이 모두 아래 하나의 상자로 화살표를 보내고 그 상자에 "개인 식별키 기준 데이터 결합(Data Fusion)"이라고 적혀 있습니다. 그 아래 방패 모양으로 표시된 보안 레이어에서 k-익명성과 차등정보보호를 적용하고, 최종적으로 통합 정밀 데이터셋이 만들어지는 흐름입니다.</w:t>
      </w:r>
    </w:p>
    <w:p>
      <w:pPr>
        <w:spacing w:before="0" w:after="180" w:lineRule="auto" w:line="396"/>
        <w:ind w:firstLine="170"/>
        <w:jc w:val="both"/>
      </w:pPr>
      <w:r>
        <w:rPr>
          <w:rFonts w:ascii="맑은 고딕" w:hAnsi="맑은 고딕" w:eastAsia="맑은 고딕" w:cs="맑은 고딕"/>
          <w:b w:val="0"/>
          <w:i w:val="0"/>
          <w:color w:val="262626"/>
          <w:sz w:val="22"/>
        </w:rPr>
        <w:t>여섯 개 출처를 이렇게 배정했습니다.</w:t>
      </w:r>
    </w:p>
    <w:tbl>
      <w:tblPr>
        <w:tblStyle w:val="TableGrid"/>
        <w:tblW w:type="auto" w:w="0"/>
        <w:jc w:val="center"/>
        <w:tblLook w:firstColumn="1" w:firstRow="1" w:lastColumn="0" w:lastRow="0" w:noHBand="0" w:noVBand="1" w:val="04A0"/>
      </w:tblPr>
      <w:tblGrid>
        <w:gridCol w:w="3173"/>
        <w:gridCol w:w="3173"/>
        <w:gridCol w:w="3173"/>
      </w:tblGrid>
      <w:tr>
        <w:trPr>
          <w:cantSplit/>
          <w:tblHeader/>
        </w:trPr>
        <w:tc>
          <w:tcPr>
            <w:tcW w:type="dxa" w:w="3173"/>
          </w:tcPr>
          <w:p>
            <w:pPr>
              <w:spacing w:before="40" w:after="40" w:lineRule="auto" w:line="276"/>
              <w:jc w:val="left"/>
              <w:shd w:val="clear" w:fill="EDF2ED"/>
            </w:pPr>
            <w:r/>
            <w:r>
              <w:rPr>
                <w:rFonts w:ascii="맑은 고딕" w:hAnsi="맑은 고딕" w:eastAsia="맑은 고딕" w:cs="맑은 고딕"/>
                <w:b/>
                <w:i w:val="0"/>
                <w:color w:val="1F4E36"/>
                <w:sz w:val="20"/>
              </w:rPr>
              <w:t>기관</w:t>
            </w:r>
          </w:p>
        </w:tc>
        <w:tc>
          <w:tcPr>
            <w:tcW w:type="dxa" w:w="3173"/>
          </w:tcPr>
          <w:p>
            <w:pPr>
              <w:spacing w:before="40" w:after="40" w:lineRule="auto" w:line="276"/>
              <w:jc w:val="center"/>
              <w:shd w:val="clear" w:fill="EDF2ED"/>
            </w:pPr>
            <w:r/>
            <w:r>
              <w:rPr>
                <w:rFonts w:ascii="맑은 고딕" w:hAnsi="맑은 고딕" w:eastAsia="맑은 고딕" w:cs="맑은 고딕"/>
                <w:b/>
                <w:i w:val="0"/>
                <w:color w:val="1F4E36"/>
                <w:sz w:val="20"/>
              </w:rPr>
              <w:t>자료</w:t>
            </w:r>
          </w:p>
        </w:tc>
        <w:tc>
          <w:tcPr>
            <w:tcW w:type="dxa" w:w="3173"/>
          </w:tcPr>
          <w:p>
            <w:pPr>
              <w:spacing w:before="40" w:after="40" w:lineRule="auto" w:line="276"/>
              <w:jc w:val="center"/>
              <w:shd w:val="clear" w:fill="EDF2ED"/>
            </w:pPr>
            <w:r/>
            <w:r>
              <w:rPr>
                <w:rFonts w:ascii="맑은 고딕" w:hAnsi="맑은 고딕" w:eastAsia="맑은 고딕" w:cs="맑은 고딕"/>
                <w:b/>
                <w:i w:val="0"/>
                <w:color w:val="1F4E36"/>
                <w:sz w:val="20"/>
              </w:rPr>
              <w:t>PCAR에서 담당하는 축</w:t>
            </w:r>
          </w:p>
        </w:tc>
      </w:tr>
      <w:tr>
        <w:trPr>
          <w:cantSplit/>
        </w:trPr>
        <w:tc>
          <w:tcPr>
            <w:tcW w:type="dxa" w:w="3173"/>
          </w:tcPr>
          <w:p>
            <w:pPr>
              <w:spacing w:before="40" w:after="40" w:lineRule="auto" w:line="276"/>
              <w:jc w:val="left"/>
            </w:pPr>
            <w:r/>
            <w:r>
              <w:rPr>
                <w:rFonts w:ascii="맑은 고딕" w:hAnsi="맑은 고딕" w:eastAsia="맑은 고딕" w:cs="맑은 고딕"/>
                <w:b w:val="0"/>
                <w:i w:val="0"/>
                <w:color w:val="262626"/>
                <w:sz w:val="20"/>
              </w:rPr>
              <w:t>기상청</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격자 기상자료</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노출(E) — 실제 마주하는 기온·열대야</w:t>
            </w:r>
          </w:p>
        </w:tc>
      </w:tr>
      <w:tr>
        <w:trPr>
          <w:cantSplit/>
        </w:trPr>
        <w:tc>
          <w:tcPr>
            <w:tcW w:type="dxa" w:w="3173"/>
          </w:tcPr>
          <w:p>
            <w:pPr>
              <w:spacing w:before="40" w:after="40" w:lineRule="auto" w:line="276"/>
              <w:jc w:val="left"/>
            </w:pPr>
            <w:r/>
            <w:r>
              <w:rPr>
                <w:rFonts w:ascii="맑은 고딕" w:hAnsi="맑은 고딕" w:eastAsia="맑은 고딕" w:cs="맑은 고딕"/>
                <w:b w:val="0"/>
                <w:i w:val="0"/>
                <w:color w:val="262626"/>
                <w:sz w:val="20"/>
              </w:rPr>
              <w:t>국토교통부</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건축물대장</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적응 역량 — 주거(준공연도·구조·단열 등급)</w:t>
            </w:r>
          </w:p>
        </w:tc>
      </w:tr>
      <w:tr>
        <w:trPr>
          <w:cantSplit/>
        </w:trPr>
        <w:tc>
          <w:tcPr>
            <w:tcW w:type="dxa" w:w="3173"/>
          </w:tcPr>
          <w:p>
            <w:pPr>
              <w:spacing w:before="40" w:after="40" w:lineRule="auto" w:line="276"/>
              <w:jc w:val="left"/>
            </w:pPr>
            <w:r/>
            <w:r>
              <w:rPr>
                <w:rFonts w:ascii="맑은 고딕" w:hAnsi="맑은 고딕" w:eastAsia="맑은 고딕" w:cs="맑은 고딕"/>
                <w:b w:val="0"/>
                <w:i w:val="0"/>
                <w:color w:val="262626"/>
                <w:sz w:val="20"/>
              </w:rPr>
              <w:t>국민건강보험공단</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건강정보</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민감도(S)·적응 역량 — 기저질환, 의료 이용</w:t>
            </w:r>
          </w:p>
        </w:tc>
      </w:tr>
      <w:tr>
        <w:trPr>
          <w:cantSplit/>
        </w:trPr>
        <w:tc>
          <w:tcPr>
            <w:tcW w:type="dxa" w:w="3173"/>
          </w:tcPr>
          <w:p>
            <w:pPr>
              <w:spacing w:before="40" w:after="40" w:lineRule="auto" w:line="276"/>
              <w:jc w:val="left"/>
            </w:pPr>
            <w:r/>
            <w:r>
              <w:rPr>
                <w:rFonts w:ascii="맑은 고딕" w:hAnsi="맑은 고딕" w:eastAsia="맑은 고딕" w:cs="맑은 고딕"/>
                <w:b w:val="0"/>
                <w:i w:val="0"/>
                <w:color w:val="262626"/>
                <w:sz w:val="20"/>
              </w:rPr>
              <w:t>국세청</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소득자료</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적응 역량 — 경제력(냉방비 부담 능력)</w:t>
            </w:r>
          </w:p>
        </w:tc>
      </w:tr>
      <w:tr>
        <w:trPr>
          <w:cantSplit/>
        </w:trPr>
        <w:tc>
          <w:tcPr>
            <w:tcW w:type="dxa" w:w="3173"/>
          </w:tcPr>
          <w:p>
            <w:pPr>
              <w:spacing w:before="40" w:after="40" w:lineRule="auto" w:line="276"/>
              <w:jc w:val="left"/>
            </w:pPr>
            <w:r/>
            <w:r>
              <w:rPr>
                <w:rFonts w:ascii="맑은 고딕" w:hAnsi="맑은 고딕" w:eastAsia="맑은 고딕" w:cs="맑은 고딕"/>
                <w:b w:val="0"/>
                <w:i w:val="0"/>
                <w:color w:val="262626"/>
                <w:sz w:val="20"/>
              </w:rPr>
              <w:t>행복e음</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복지정보</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적응 역량 — 사회, 돌봄 연결</w:t>
            </w:r>
          </w:p>
        </w:tc>
      </w:tr>
      <w:tr>
        <w:trPr>
          <w:cantSplit/>
        </w:trPr>
        <w:tc>
          <w:tcPr>
            <w:tcW w:type="dxa" w:w="3173"/>
          </w:tcPr>
          <w:p>
            <w:pPr>
              <w:spacing w:before="40" w:after="40" w:lineRule="auto" w:line="276"/>
              <w:jc w:val="left"/>
            </w:pPr>
            <w:r/>
            <w:r>
              <w:rPr>
                <w:rFonts w:ascii="맑은 고딕" w:hAnsi="맑은 고딕" w:eastAsia="맑은 고딕" w:cs="맑은 고딕"/>
                <w:b w:val="0"/>
                <w:i w:val="0"/>
                <w:color w:val="262626"/>
                <w:sz w:val="20"/>
              </w:rPr>
              <w:t>질병관리청</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온열질환 감시 DB</w:t>
            </w:r>
          </w:p>
        </w:tc>
        <w:tc>
          <w:tcPr>
            <w:tcW w:type="dxa" w:w="3173"/>
          </w:tcPr>
          <w:p>
            <w:pPr>
              <w:spacing w:before="40" w:after="40" w:lineRule="auto" w:line="276"/>
              <w:jc w:val="center"/>
            </w:pPr>
            <w:r/>
            <w:r>
              <w:rPr>
                <w:rFonts w:ascii="맑은 고딕" w:hAnsi="맑은 고딕" w:eastAsia="맑은 고딕" w:cs="맑은 고딕"/>
                <w:b w:val="0"/>
                <w:i w:val="0"/>
                <w:color w:val="262626"/>
                <w:sz w:val="20"/>
              </w:rPr>
              <w:t>정답 라벨 — 실제 발생 여부</w:t>
            </w:r>
          </w:p>
        </w:tc>
      </w:tr>
    </w:tbl>
    <w:p>
      <w:pPr>
        <w:spacing w:before="0" w:after="200" w:lineRule="auto" w:line="384"/>
      </w:pPr>
    </w:p>
    <w:p>
      <w:pPr>
        <w:spacing w:before="0" w:after="180" w:lineRule="auto" w:line="396"/>
        <w:ind w:firstLine="170"/>
        <w:jc w:val="both"/>
      </w:pPr>
      <w:r>
        <w:rPr>
          <w:rFonts w:ascii="맑은 고딕" w:hAnsi="맑은 고딕" w:eastAsia="맑은 고딕" w:cs="맑은 고딕"/>
          <w:b w:val="0"/>
          <w:i w:val="0"/>
          <w:color w:val="262626"/>
          <w:sz w:val="22"/>
        </w:rPr>
        <w:t xml:space="preserve">이 조합을 고른 논리는 명확합니다. </w:t>
      </w:r>
      <w:r>
        <w:rPr>
          <w:rFonts w:ascii="맑은 고딕" w:hAnsi="맑은 고딕" w:eastAsia="맑은 고딕" w:cs="맑은 고딕"/>
          <w:b/>
          <w:i w:val="0"/>
          <w:color w:val="262626"/>
          <w:sz w:val="22"/>
        </w:rPr>
        <w:t>적응 역량의 다섯 축을 각각 다른 기관이 이미 갖고 있습니다.</w:t>
      </w:r>
      <w:r>
        <w:rPr>
          <w:rFonts w:ascii="맑은 고딕" w:hAnsi="맑은 고딕" w:eastAsia="맑은 고딕" w:cs="맑은 고딕"/>
          <w:b w:val="0"/>
          <w:i w:val="0"/>
          <w:color w:val="262626"/>
          <w:sz w:val="22"/>
        </w:rPr>
        <w:t xml:space="preserve"> 경제력은 국세청에, 주거 성능은 국토부 건축물대장에, 보건은 건보공단에, 사회 연결은 행복e음에 있습니다. 문제는 이 자료들이 </w:t>
      </w:r>
      <w:r>
        <w:rPr>
          <w:rFonts w:ascii="맑은 고딕" w:hAnsi="맑은 고딕" w:eastAsia="맑은 고딕" w:cs="맑은 고딕"/>
          <w:b/>
          <w:i w:val="0"/>
          <w:color w:val="262626"/>
          <w:sz w:val="22"/>
        </w:rPr>
        <w:t>서로 만나지 않는다</w:t>
      </w:r>
      <w:r>
        <w:rPr>
          <w:rFonts w:ascii="맑은 고딕" w:hAnsi="맑은 고딕" w:eastAsia="맑은 고딕" w:cs="맑은 고딕"/>
          <w:b w:val="0"/>
          <w:i w:val="0"/>
          <w:color w:val="262626"/>
          <w:sz w:val="22"/>
        </w:rPr>
        <w:t>는 것입니다.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기존 취약성 평가가 지역 평균에 머물렀던 이유도 여기 있습니다. 지역 단위로는 통계를 합쳐서 쓸 수 있지만, </w:t>
      </w:r>
      <w:r>
        <w:rPr>
          <w:rFonts w:ascii="맑은 고딕" w:hAnsi="맑은 고딕" w:eastAsia="맑은 고딕" w:cs="맑은 고딕"/>
          <w:b/>
          <w:i w:val="0"/>
          <w:color w:val="262626"/>
          <w:sz w:val="22"/>
        </w:rPr>
        <w:t>개인 단위로 붙이려면 같은 사람을 같은 사람으로 식별해야</w:t>
      </w:r>
      <w:r>
        <w:rPr>
          <w:rFonts w:ascii="맑은 고딕" w:hAnsi="맑은 고딕" w:eastAsia="맑은 고딕" w:cs="맑은 고딕"/>
          <w:b w:val="0"/>
          <w:i w:val="0"/>
          <w:color w:val="262626"/>
          <w:sz w:val="22"/>
        </w:rPr>
        <w:t xml:space="preserve"> 합니다. 그 결합을 하겠다는 것이 이 제안의 핵심 기술 주장이었습니다.</w:t>
      </w:r>
    </w:p>
    <w:p>
      <w:pPr>
        <w:spacing w:before="240" w:after="80" w:lineRule="auto" w:line="384"/>
      </w:pPr>
      <w:r>
        <w:rPr>
          <w:rFonts w:ascii="맑은 고딕" w:hAnsi="맑은 고딕" w:eastAsia="맑은 고딕" w:cs="맑은 고딕"/>
          <w:b/>
          <w:i w:val="0"/>
          <w:color w:val="1F4E36"/>
          <w:sz w:val="25"/>
        </w:rPr>
        <w:t>보안 레이어를 반드시 넣어야 했던 이유</w:t>
      </w:r>
    </w:p>
    <w:p>
      <w:pPr>
        <w:spacing w:before="0" w:after="180" w:lineRule="auto" w:line="396"/>
        <w:ind w:firstLine="170"/>
        <w:jc w:val="both"/>
      </w:pPr>
      <w:r>
        <w:rPr>
          <w:rFonts w:ascii="맑은 고딕" w:hAnsi="맑은 고딕" w:eastAsia="맑은 고딕" w:cs="맑은 고딕"/>
          <w:b w:val="0"/>
          <w:i w:val="0"/>
          <w:color w:val="262626"/>
          <w:sz w:val="22"/>
        </w:rPr>
        <w:t xml:space="preserve">개인 소득과 질병 이력을 한 테이블에 붙인다는 말이 얼마나 위험하게 들리는지 저희도 알고 있었습니다. 그래서 설계에 </w:t>
      </w:r>
      <w:r>
        <w:rPr>
          <w:rFonts w:ascii="맑은 고딕" w:hAnsi="맑은 고딕" w:eastAsia="맑은 고딕" w:cs="맑은 고딕"/>
          <w:b/>
          <w:i w:val="0"/>
          <w:color w:val="262626"/>
          <w:sz w:val="22"/>
        </w:rPr>
        <w:t>보안 레이어</w:t>
      </w:r>
      <w:r>
        <w:rPr>
          <w:rFonts w:ascii="맑은 고딕" w:hAnsi="맑은 고딕" w:eastAsia="맑은 고딕" w:cs="맑은 고딕"/>
          <w:b w:val="0"/>
          <w:i w:val="0"/>
          <w:color w:val="262626"/>
          <w:sz w:val="22"/>
        </w:rPr>
        <w:t>를 명시적으로 하나의 단계로 넣었습니다. 두 가지 기법을 적었습니다.</w:t>
      </w:r>
    </w:p>
    <w:p>
      <w:pPr>
        <w:spacing w:before="0" w:after="180" w:lineRule="auto" w:line="396"/>
        <w:ind w:firstLine="170"/>
        <w:jc w:val="both"/>
      </w:pPr>
      <w:r>
        <w:rPr>
          <w:rFonts w:ascii="맑은 고딕" w:hAnsi="맑은 고딕" w:eastAsia="맑은 고딕" w:cs="맑은 고딕"/>
          <w:b/>
          <w:i w:val="0"/>
          <w:color w:val="262626"/>
          <w:sz w:val="22"/>
        </w:rPr>
        <w:t>k-익명성(k-anonymity)</w:t>
      </w:r>
      <w:r>
        <w:rPr>
          <w:rFonts w:ascii="맑은 고딕" w:hAnsi="맑은 고딕" w:eastAsia="맑은 고딕" w:cs="맑은 고딕"/>
          <w:b w:val="0"/>
          <w:i w:val="0"/>
          <w:color w:val="262626"/>
          <w:sz w:val="22"/>
        </w:rPr>
        <w:t xml:space="preserve"> 은 Sweeney(2002)가 정식화한 개념입니다. 이름을 지운다고 익명이 되는 것이 아니라는 문제에서 출발합니다. 나이, 성별, 우편번호만 있어도 상당수의 개인이 특정됩니다. k-익명성은 </w:t>
      </w:r>
      <w:r>
        <w:rPr>
          <w:rFonts w:ascii="맑은 고딕" w:hAnsi="맑은 고딕" w:eastAsia="맑은 고딕" w:cs="맑은 고딕"/>
          <w:b/>
          <w:i w:val="0"/>
          <w:color w:val="262626"/>
          <w:sz w:val="22"/>
        </w:rPr>
        <w:t>어떤 레코드를 골라도 준식별자 조합이 동일한 레코드가 최소 k−1개 더 존재하도록</w:t>
      </w:r>
      <w:r>
        <w:rPr>
          <w:rFonts w:ascii="맑은 고딕" w:hAnsi="맑은 고딕" w:eastAsia="맑은 고딕" w:cs="맑은 고딕"/>
          <w:b w:val="0"/>
          <w:i w:val="0"/>
          <w:color w:val="262626"/>
          <w:sz w:val="22"/>
        </w:rPr>
        <w:t xml:space="preserve"> 자료를 일반화하거나 묶습니다. k가 5라면 나와 구별되지 않는 사람이 최소 4명 더 있는 상태입니다.</w:t>
      </w:r>
    </w:p>
    <w:p>
      <w:pPr>
        <w:spacing w:before="0" w:after="180" w:lineRule="auto" w:line="396"/>
        <w:ind w:firstLine="170"/>
        <w:jc w:val="both"/>
      </w:pPr>
      <w:r>
        <w:rPr>
          <w:rFonts w:ascii="맑은 고딕" w:hAnsi="맑은 고딕" w:eastAsia="맑은 고딕" w:cs="맑은 고딕"/>
          <w:b/>
          <w:i w:val="0"/>
          <w:color w:val="262626"/>
          <w:sz w:val="22"/>
        </w:rPr>
        <w:t>차분 프라이버시(Differential Privacy)</w:t>
      </w:r>
      <w:r>
        <w:rPr>
          <w:rFonts w:ascii="맑은 고딕" w:hAnsi="맑은 고딕" w:eastAsia="맑은 고딕" w:cs="맑은 고딕"/>
          <w:b w:val="0"/>
          <w:i w:val="0"/>
          <w:color w:val="262626"/>
          <w:sz w:val="22"/>
        </w:rPr>
        <w:t xml:space="preserve"> 는 Dwork(2006)가 제시한 더 강한 보장입니다. 접근을 통제하는 방식이 아니라, </w:t>
      </w:r>
      <w:r>
        <w:rPr>
          <w:rFonts w:ascii="맑은 고딕" w:hAnsi="맑은 고딕" w:eastAsia="맑은 고딕" w:cs="맑은 고딕"/>
          <w:b/>
          <w:i w:val="0"/>
          <w:color w:val="262626"/>
          <w:sz w:val="22"/>
        </w:rPr>
        <w:t>한 개인의 데이터가 포함되었는지 여부가 분석 결과에 미치는 영향을 수학적으로 제한</w:t>
      </w:r>
      <w:r>
        <w:rPr>
          <w:rFonts w:ascii="맑은 고딕" w:hAnsi="맑은 고딕" w:eastAsia="맑은 고딕" w:cs="맑은 고딕"/>
          <w:b w:val="0"/>
          <w:i w:val="0"/>
          <w:color w:val="262626"/>
          <w:sz w:val="22"/>
        </w:rPr>
        <w:t>합니다. 질의 결과에 통제된 잡음을 섞어서, 결과만 보고는 특정인의 포함 여부를 알아낼 수 없게 만듭니다. 그 한계를 ε(엡실론)이라는 값으로 정량화한다는 점이 중요합니다. "안전하다"가 아니라 "이만큼 안전하다"고 말할 수 있게 됩니다.</w:t>
      </w:r>
    </w:p>
    <w:p>
      <w:pPr>
        <w:spacing w:before="0" w:after="180" w:lineRule="auto" w:line="396"/>
        <w:ind w:firstLine="170"/>
        <w:jc w:val="both"/>
      </w:pPr>
      <w:r>
        <w:rPr>
          <w:rFonts w:ascii="맑은 고딕" w:hAnsi="맑은 고딕" w:eastAsia="맑은 고딕" w:cs="맑은 고딕"/>
          <w:b w:val="0"/>
          <w:i w:val="0"/>
          <w:color w:val="262626"/>
          <w:sz w:val="22"/>
        </w:rPr>
        <w:t xml:space="preserve">이 두 기법을 넣은 이유는 기술적 완결성 때문만이 아닙니다. </w:t>
      </w:r>
      <w:r>
        <w:rPr>
          <w:rFonts w:ascii="맑은 고딕" w:hAnsi="맑은 고딕" w:eastAsia="맑은 고딕" w:cs="맑은 고딕"/>
          <w:b/>
          <w:i w:val="0"/>
          <w:color w:val="262626"/>
          <w:sz w:val="22"/>
        </w:rPr>
        <w:t>개인정보를 다루는 제안은 그 위험을 스스로 계량해 보이지 않으면 심사에서도, 현실에서도 통과할 수 없다</w:t>
      </w:r>
      <w:r>
        <w:rPr>
          <w:rFonts w:ascii="맑은 고딕" w:hAnsi="맑은 고딕" w:eastAsia="맑은 고딕" w:cs="맑은 고딕"/>
          <w:b w:val="0"/>
          <w:i w:val="0"/>
          <w:color w:val="262626"/>
          <w:sz w:val="22"/>
        </w:rPr>
        <w:t>고 판단했기 때문입니다.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6. 알고리즘: XGBoost로 3일 앞을 보기</w:t>
      </w:r>
    </w:p>
    <w:p>
      <w:pPr>
        <w:spacing w:before="0" w:after="180" w:lineRule="auto" w:line="396"/>
        <w:ind w:firstLine="170"/>
        <w:jc w:val="both"/>
      </w:pPr>
      <w:r>
        <w:rPr>
          <w:rFonts w:ascii="맑은 고딕" w:hAnsi="맑은 고딕" w:eastAsia="맑은 고딕" w:cs="맑은 고딕"/>
          <w:b w:val="0"/>
          <w:i w:val="0"/>
          <w:color w:val="262626"/>
          <w:sz w:val="22"/>
        </w:rPr>
        <w:t>데이터를 모았다면 예측 모델이 필요합니다.</w:t>
      </w:r>
    </w:p>
    <w:p>
      <w:pPr>
        <w:spacing w:before="160" w:after="40" w:lineRule="auto" w:line="384"/>
        <w:jc w:val="center"/>
      </w:pPr>
      <w:r>
        <w:drawing>
          <wp:inline xmlns:a="http://schemas.openxmlformats.org/drawingml/2006/main" xmlns:pic="http://schemas.openxmlformats.org/drawingml/2006/picture">
            <wp:extent cx="5580000" cy="2964202"/>
            <wp:docPr id="8" name="Picture 8"/>
            <wp:cNvGraphicFramePr>
              <a:graphicFrameLocks noChangeAspect="1"/>
            </wp:cNvGraphicFramePr>
            <a:graphic>
              <a:graphicData uri="http://schemas.openxmlformats.org/drawingml/2006/picture">
                <pic:pic>
                  <pic:nvPicPr>
                    <pic:cNvPr id="0" name="08.png"/>
                    <pic:cNvPicPr/>
                  </pic:nvPicPr>
                  <pic:blipFill>
                    <a:blip r:embed="rId16"/>
                    <a:stretch>
                      <a:fillRect/>
                    </a:stretch>
                  </pic:blipFill>
                  <pic:spPr>
                    <a:xfrm>
                      <a:off x="0" y="0"/>
                      <a:ext cx="5580000" cy="2964202"/>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8. </w:t>
      </w:r>
      <w:r>
        <w:rPr>
          <w:rFonts w:ascii="맑은 고딕" w:hAnsi="맑은 고딕" w:eastAsia="맑은 고딕" w:cs="맑은 고딕"/>
          <w:b w:val="0"/>
          <w:i w:val="0"/>
          <w:color w:val="6E6E6E"/>
          <w:sz w:val="19"/>
        </w:rPr>
        <w:t>알고리즘과 검증 구조를 그린 장입니다. 위쪽에 XGBoost 모델이 학습 데이터에서 교차검증을 거쳐 3일 리드타임 예측으로 이어지는 세 단계가 있습니다. 왼쪽 아래에 시계 아이콘과 함께 3일(Golden Time) 확보라고 적었고, 오른쪽에는 SHAP 변수 중요도 막대가 있습니다. 경제적 역량이 가장 길고 기저질환 여부, 주거 단열 등급이 뒤를 잇습니다.</w:t>
      </w:r>
    </w:p>
    <w:p>
      <w:pPr>
        <w:spacing w:before="240" w:after="80" w:lineRule="auto" w:line="384"/>
      </w:pPr>
      <w:r>
        <w:rPr>
          <w:rFonts w:ascii="맑은 고딕" w:hAnsi="맑은 고딕" w:eastAsia="맑은 고딕" w:cs="맑은 고딕"/>
          <w:b/>
          <w:i w:val="0"/>
          <w:color w:val="1F4E36"/>
          <w:sz w:val="25"/>
        </w:rPr>
        <w:t>왜 XGBoost였는가</w:t>
      </w:r>
    </w:p>
    <w:p>
      <w:pPr>
        <w:spacing w:before="0" w:after="180" w:lineRule="auto" w:line="396"/>
        <w:ind w:firstLine="170"/>
        <w:jc w:val="both"/>
      </w:pPr>
      <w:r>
        <w:rPr>
          <w:rFonts w:ascii="맑은 고딕" w:hAnsi="맑은 고딕" w:eastAsia="맑은 고딕" w:cs="맑은 고딕"/>
          <w:b w:val="0"/>
          <w:i w:val="0"/>
          <w:color w:val="262626"/>
          <w:sz w:val="22"/>
        </w:rPr>
        <w:t xml:space="preserve">모델로 </w:t>
      </w:r>
      <w:r>
        <w:rPr>
          <w:rFonts w:ascii="맑은 고딕" w:hAnsi="맑은 고딕" w:eastAsia="맑은 고딕" w:cs="맑은 고딕"/>
          <w:b/>
          <w:i w:val="0"/>
          <w:color w:val="262626"/>
          <w:sz w:val="22"/>
        </w:rPr>
        <w:t>XGBoost</w:t>
      </w:r>
      <w:r>
        <w:rPr>
          <w:rFonts w:ascii="맑은 고딕" w:hAnsi="맑은 고딕" w:eastAsia="맑은 고딕" w:cs="맑은 고딕"/>
          <w:b w:val="0"/>
          <w:i w:val="0"/>
          <w:color w:val="262626"/>
          <w:sz w:val="22"/>
        </w:rPr>
        <w:t>(Chen &amp; Guestrin, 2016)를 골랐습니다. 딥러닝이 아니라 경사부스팅 결정트리 계열을 고른 데는 이유가 있습니다.</w:t>
      </w:r>
    </w:p>
    <w:p>
      <w:pPr>
        <w:spacing w:before="0" w:after="180" w:lineRule="auto" w:line="396"/>
        <w:ind w:firstLine="170"/>
        <w:jc w:val="both"/>
      </w:pPr>
      <w:r>
        <w:rPr>
          <w:rFonts w:ascii="맑은 고딕" w:hAnsi="맑은 고딕" w:eastAsia="맑은 고딕" w:cs="맑은 고딕"/>
          <w:b/>
          <w:i w:val="0"/>
          <w:color w:val="262626"/>
          <w:sz w:val="22"/>
        </w:rPr>
        <w:t>첫째, 표 형태의 이종 데이터에서 강합니다.</w:t>
      </w:r>
      <w:r>
        <w:rPr>
          <w:rFonts w:ascii="맑은 고딕" w:hAnsi="맑은 고딕" w:eastAsia="맑은 고딕" w:cs="맑은 고딕"/>
          <w:b w:val="0"/>
          <w:i w:val="0"/>
          <w:color w:val="262626"/>
          <w:sz w:val="22"/>
        </w:rPr>
        <w:t xml:space="preserve"> PCAR의 입력은 이미지나 문장이 아니라 소득 구간, 준공연도, 질병 코드, 기온처럼 </w:t>
      </w:r>
      <w:r>
        <w:rPr>
          <w:rFonts w:ascii="맑은 고딕" w:hAnsi="맑은 고딕" w:eastAsia="맑은 고딕" w:cs="맑은 고딕"/>
          <w:b/>
          <w:i w:val="0"/>
          <w:color w:val="262626"/>
          <w:sz w:val="22"/>
        </w:rPr>
        <w:t>성격이 전혀 다른 열들이 섞인 표</w:t>
      </w:r>
      <w:r>
        <w:rPr>
          <w:rFonts w:ascii="맑은 고딕" w:hAnsi="맑은 고딕" w:eastAsia="맑은 고딕" w:cs="맑은 고딕"/>
          <w:b w:val="0"/>
          <w:i w:val="0"/>
          <w:color w:val="262626"/>
          <w:sz w:val="22"/>
        </w:rPr>
        <w:t>입니다. 이런 자료에서는 부스팅 트리 계열이 신경망과 견주어 대등하거나 더 낫다는 것이 반복적으로 보고돼 있습니다.</w:t>
      </w:r>
    </w:p>
    <w:p>
      <w:pPr>
        <w:spacing w:before="0" w:after="180" w:lineRule="auto" w:line="396"/>
        <w:ind w:firstLine="170"/>
        <w:jc w:val="both"/>
      </w:pPr>
      <w:r>
        <w:rPr>
          <w:rFonts w:ascii="맑은 고딕" w:hAnsi="맑은 고딕" w:eastAsia="맑은 고딕" w:cs="맑은 고딕"/>
          <w:b/>
          <w:i w:val="0"/>
          <w:color w:val="262626"/>
          <w:sz w:val="22"/>
        </w:rPr>
        <w:t>둘째, 결측을 다루는 방식이 내장돼 있습니다.</w:t>
      </w:r>
      <w:r>
        <w:rPr>
          <w:rFonts w:ascii="맑은 고딕" w:hAnsi="맑은 고딕" w:eastAsia="맑은 고딕" w:cs="맑은 고딕"/>
          <w:b w:val="0"/>
          <w:i w:val="0"/>
          <w:color w:val="262626"/>
          <w:sz w:val="22"/>
        </w:rPr>
        <w:t xml:space="preserve"> 여섯 기관 자료를 붙이면 결측이 필연적으로 생깁니다. 어떤 사람은 복지 정보가 없고, 어떤 건물은 단열 등급 기록이 없습니다. XGBoost는 각 분기에서 결측값을 어느 쪽으로 보낼지 학습으로 정합니다. 결측을 평균으로 메우는 임의적 처리를 줄일 수 있습니다.</w:t>
      </w:r>
    </w:p>
    <w:p>
      <w:pPr>
        <w:spacing w:before="0" w:after="180" w:lineRule="auto" w:line="396"/>
        <w:ind w:firstLine="170"/>
        <w:jc w:val="both"/>
      </w:pPr>
      <w:r>
        <w:rPr>
          <w:rFonts w:ascii="맑은 고딕" w:hAnsi="맑은 고딕" w:eastAsia="맑은 고딕" w:cs="맑은 고딕"/>
          <w:b/>
          <w:i w:val="0"/>
          <w:color w:val="262626"/>
          <w:sz w:val="22"/>
        </w:rPr>
        <w:t>셋째, 설명이 잘 붙습니다.</w:t>
      </w:r>
      <w:r>
        <w:rPr>
          <w:rFonts w:ascii="맑은 고딕" w:hAnsi="맑은 고딕" w:eastAsia="맑은 고딕" w:cs="맑은 고딕"/>
          <w:b w:val="0"/>
          <w:i w:val="0"/>
          <w:color w:val="262626"/>
          <w:sz w:val="22"/>
        </w:rPr>
        <w:t xml:space="preserve"> 뒤에 나올 SHAP과의 궁합이 좋습니다. 트리 구조에 대해서는 SHAP 값을 정확하게 계산하는 알고리즘이 있어서, 근사에 의존하지 않고 기여도를 분해할 수 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학습 자료는 </w:t>
      </w:r>
      <w:r>
        <w:rPr>
          <w:rFonts w:ascii="맑은 고딕" w:hAnsi="맑은 고딕" w:eastAsia="맑은 고딕" w:cs="맑은 고딕"/>
          <w:b/>
          <w:i w:val="0"/>
          <w:color w:val="262626"/>
          <w:sz w:val="22"/>
        </w:rPr>
        <w:t>2011년부터 2023년까지</w:t>
      </w:r>
      <w:r>
        <w:rPr>
          <w:rFonts w:ascii="맑은 고딕" w:hAnsi="맑은 고딕" w:eastAsia="맑은 고딕" w:cs="맑은 고딕"/>
          <w:b w:val="0"/>
          <w:i w:val="0"/>
          <w:color w:val="262626"/>
          <w:sz w:val="22"/>
        </w:rPr>
        <w:t xml:space="preserve"> 13년을 잡았고, 교차검증으로 성능을 확인하는 구조로 설계했습니다.</w:t>
      </w:r>
    </w:p>
    <w:p>
      <w:pPr>
        <w:spacing w:before="240" w:after="80" w:lineRule="auto" w:line="384"/>
      </w:pPr>
      <w:r>
        <w:rPr>
          <w:rFonts w:ascii="맑은 고딕" w:hAnsi="맑은 고딕" w:eastAsia="맑은 고딕" w:cs="맑은 고딕"/>
          <w:b/>
          <w:i w:val="0"/>
          <w:color w:val="1F4E36"/>
          <w:sz w:val="25"/>
        </w:rPr>
        <w:t>왜 하필 3일인가</w:t>
      </w:r>
    </w:p>
    <w:p>
      <w:pPr>
        <w:spacing w:before="0" w:after="180" w:lineRule="auto" w:line="396"/>
        <w:ind w:firstLine="170"/>
        <w:jc w:val="both"/>
      </w:pPr>
      <w:r>
        <w:rPr>
          <w:rFonts w:ascii="맑은 고딕" w:hAnsi="맑은 고딕" w:eastAsia="맑은 고딕" w:cs="맑은 고딕"/>
          <w:b w:val="0"/>
          <w:i w:val="0"/>
          <w:color w:val="262626"/>
          <w:sz w:val="22"/>
        </w:rPr>
        <w:t xml:space="preserve">예측 시점을 </w:t>
      </w:r>
      <w:r>
        <w:rPr>
          <w:rFonts w:ascii="맑은 고딕" w:hAnsi="맑은 고딕" w:eastAsia="맑은 고딕" w:cs="맑은 고딕"/>
          <w:b/>
          <w:i w:val="0"/>
          <w:color w:val="262626"/>
          <w:sz w:val="22"/>
        </w:rPr>
        <w:t>3일 전</w:t>
      </w:r>
      <w:r>
        <w:rPr>
          <w:rFonts w:ascii="맑은 고딕" w:hAnsi="맑은 고딕" w:eastAsia="맑은 고딕" w:cs="맑은 고딕"/>
          <w:b w:val="0"/>
          <w:i w:val="0"/>
          <w:color w:val="262626"/>
          <w:sz w:val="22"/>
        </w:rPr>
        <w:t>으로 잡은 것도 임의의 선택이 아니었습니다.</w:t>
      </w:r>
    </w:p>
    <w:p>
      <w:pPr>
        <w:spacing w:before="0" w:after="180" w:lineRule="auto" w:line="396"/>
        <w:ind w:firstLine="170"/>
        <w:jc w:val="both"/>
      </w:pPr>
      <w:r>
        <w:rPr>
          <w:rFonts w:ascii="맑은 고딕" w:hAnsi="맑은 고딕" w:eastAsia="맑은 고딕" w:cs="맑은 고딕"/>
          <w:b w:val="0"/>
          <w:i w:val="0"/>
          <w:color w:val="262626"/>
          <w:sz w:val="22"/>
        </w:rPr>
        <w:t>너무 짧으면 소용이 없습니다. 폭염 당일 아침에 "오늘 위험합니다"라고 알려도 할 수 있는 일이 거의 없습니다. 반대로 너무 길면 예보 자체가 불확실해집니다. 기상 예보의 신뢰도는 시간이 멀어질수록 급격히 떨어집니다.</w:t>
      </w:r>
    </w:p>
    <w:p>
      <w:pPr>
        <w:spacing w:before="0" w:after="180" w:lineRule="auto" w:line="396"/>
        <w:ind w:firstLine="170"/>
        <w:jc w:val="both"/>
      </w:pPr>
      <w:r>
        <w:rPr>
          <w:rFonts w:ascii="맑은 고딕" w:hAnsi="맑은 고딕" w:eastAsia="맑은 고딕" w:cs="맑은 고딕"/>
          <w:b w:val="0"/>
          <w:i w:val="0"/>
          <w:color w:val="262626"/>
          <w:sz w:val="22"/>
        </w:rPr>
        <w:t xml:space="preserve">3일은 그 사이에서 두 조건을 동시에 만족하는 구간이었습니다. </w:t>
      </w:r>
      <w:r>
        <w:rPr>
          <w:rFonts w:ascii="맑은 고딕" w:hAnsi="맑은 고딕" w:eastAsia="맑은 고딕" w:cs="맑은 고딕"/>
          <w:b/>
          <w:i w:val="0"/>
          <w:color w:val="262626"/>
          <w:sz w:val="22"/>
        </w:rPr>
        <w:t>기상 예보의 신뢰도가 아직 쓸 만하고, 사람이 실제로 대비 행동을 할 수 있는 시간이 확보되는</w:t>
      </w:r>
      <w:r>
        <w:rPr>
          <w:rFonts w:ascii="맑은 고딕" w:hAnsi="맑은 고딕" w:eastAsia="맑은 고딕" w:cs="맑은 고딕"/>
          <w:b w:val="0"/>
          <w:i w:val="0"/>
          <w:color w:val="262626"/>
          <w:sz w:val="22"/>
        </w:rPr>
        <w:t xml:space="preserve"> 지점입니다. 3일이면 냉방기를 점검하고, 약을 미리 받고, 근무 일정을 조정하고, 돌봄이 필요한 어르신에게 연락할 수 있습니다. 발표에서 이를 </w:t>
      </w:r>
      <w:r>
        <w:rPr>
          <w:rFonts w:ascii="맑은 고딕" w:hAnsi="맑은 고딕" w:eastAsia="맑은 고딕" w:cs="맑은 고딕"/>
          <w:b/>
          <w:i w:val="0"/>
          <w:color w:val="262626"/>
          <w:sz w:val="22"/>
        </w:rPr>
        <w:t>골든타임</w:t>
      </w:r>
      <w:r>
        <w:rPr>
          <w:rFonts w:ascii="맑은 고딕" w:hAnsi="맑은 고딕" w:eastAsia="맑은 고딕" w:cs="맑은 고딕"/>
          <w:b w:val="0"/>
          <w:i w:val="0"/>
          <w:color w:val="262626"/>
          <w:sz w:val="22"/>
        </w:rPr>
        <w:t>이라고 불렀습니다.</w:t>
      </w:r>
    </w:p>
    <w:p>
      <w:pPr>
        <w:spacing w:before="240" w:after="80" w:lineRule="auto" w:line="384"/>
      </w:pPr>
      <w:r>
        <w:rPr>
          <w:rFonts w:ascii="맑은 고딕" w:hAnsi="맑은 고딕" w:eastAsia="맑은 고딕" w:cs="맑은 고딕"/>
          <w:b/>
          <w:i w:val="0"/>
          <w:color w:val="1F4E36"/>
          <w:sz w:val="25"/>
        </w:rPr>
        <w:t>SHAP이 알려준 것</w:t>
      </w:r>
    </w:p>
    <w:p>
      <w:pPr>
        <w:spacing w:before="0" w:after="180" w:lineRule="auto" w:line="396"/>
        <w:ind w:firstLine="170"/>
        <w:jc w:val="both"/>
      </w:pPr>
      <w:r>
        <w:rPr>
          <w:rFonts w:ascii="맑은 고딕" w:hAnsi="맑은 고딕" w:eastAsia="맑은 고딕" w:cs="맑은 고딕"/>
          <w:b/>
          <w:i w:val="0"/>
          <w:color w:val="262626"/>
          <w:sz w:val="22"/>
        </w:rPr>
        <w:t>SHAP</w:t>
      </w:r>
      <w:r>
        <w:rPr>
          <w:rFonts w:ascii="맑은 고딕" w:hAnsi="맑은 고딕" w:eastAsia="맑은 고딕" w:cs="맑은 고딕"/>
          <w:b w:val="0"/>
          <w:i w:val="0"/>
          <w:color w:val="262626"/>
          <w:sz w:val="22"/>
        </w:rPr>
        <w:t>(Lundberg &amp; Lee, 2017)은 협조적 게임이론의 섀플리 값을 예측 모델에 적용한 기법입니다. 여러 사람이 협력해 만든 성과를 각자의 기여도에 따라 공정하게 나누는 방법이 있는데, 그것을 "여러 변수가 협력해 만든 예측값을 각 변수의 기여로 나눈다"는 문제에 옮긴 것입니다.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이 방법을 쓰면 두 가지를 할 수 있습니다. 전체적으로 </w:t>
      </w:r>
      <w:r>
        <w:rPr>
          <w:rFonts w:ascii="맑은 고딕" w:hAnsi="맑은 고딕" w:eastAsia="맑은 고딕" w:cs="맑은 고딕"/>
          <w:b/>
          <w:i w:val="0"/>
          <w:color w:val="262626"/>
          <w:sz w:val="22"/>
        </w:rPr>
        <w:t>어떤 변수가 중요한지</w:t>
      </w:r>
      <w:r>
        <w:rPr>
          <w:rFonts w:ascii="맑은 고딕" w:hAnsi="맑은 고딕" w:eastAsia="맑은 고딕" w:cs="맑은 고딕"/>
          <w:b w:val="0"/>
          <w:i w:val="0"/>
          <w:color w:val="262626"/>
          <w:sz w:val="22"/>
        </w:rPr>
        <w:t xml:space="preserve">(전역 설명), 그리고 특정 개인에게 </w:t>
      </w:r>
      <w:r>
        <w:rPr>
          <w:rFonts w:ascii="맑은 고딕" w:hAnsi="맑은 고딕" w:eastAsia="맑은 고딕" w:cs="맑은 고딕"/>
          <w:b/>
          <w:i w:val="0"/>
          <w:color w:val="262626"/>
          <w:sz w:val="22"/>
        </w:rPr>
        <w:t>왜 그 점수가 나왔는지</w:t>
      </w:r>
      <w:r>
        <w:rPr>
          <w:rFonts w:ascii="맑은 고딕" w:hAnsi="맑은 고딕" w:eastAsia="맑은 고딕" w:cs="맑은 고딕"/>
          <w:b w:val="0"/>
          <w:i w:val="0"/>
          <w:color w:val="262626"/>
          <w:sz w:val="22"/>
        </w:rPr>
        <w:t>(국소 설명)를 말할 수 있습니다. 두 번째가 PCAR에 특히 중요했습니다. 개인에게 점수를 통보하면서 이유를 설명할 수 없다면 그 점수는 받아들여지지 않습니다.</w:t>
      </w:r>
    </w:p>
    <w:p>
      <w:pPr>
        <w:spacing w:before="0" w:after="180" w:lineRule="auto" w:line="396"/>
        <w:ind w:firstLine="170"/>
        <w:jc w:val="both"/>
      </w:pPr>
      <w:r>
        <w:rPr>
          <w:rFonts w:ascii="맑은 고딕" w:hAnsi="맑은 고딕" w:eastAsia="맑은 고딕" w:cs="맑은 고딕"/>
          <w:b w:val="0"/>
          <w:i w:val="0"/>
          <w:color w:val="262626"/>
          <w:sz w:val="22"/>
        </w:rPr>
        <w:t>전역 설명의 결과 순서는 이랬습니다.</w:t>
      </w:r>
    </w:p>
    <w:p>
      <w:pPr>
        <w:spacing w:before="0" w:after="80" w:lineRule="auto" w:line="360"/>
        <w:ind w:left="340"/>
      </w:pPr>
      <w:r>
        <w:rPr>
          <w:rFonts w:ascii="맑은 고딕" w:hAnsi="맑은 고딕" w:eastAsia="맑은 고딕" w:cs="맑은 고딕"/>
          <w:b w:val="0"/>
          <w:i w:val="0"/>
          <w:color w:val="262626"/>
          <w:sz w:val="22"/>
        </w:rPr>
        <w:t xml:space="preserve">1. </w:t>
      </w:r>
      <w:r>
        <w:rPr>
          <w:rFonts w:ascii="맑은 고딕" w:hAnsi="맑은 고딕" w:eastAsia="맑은 고딕" w:cs="맑은 고딕"/>
          <w:b/>
          <w:i w:val="0"/>
          <w:color w:val="262626"/>
          <w:sz w:val="22"/>
        </w:rPr>
        <w:t>경제적 역량</w:t>
      </w:r>
    </w:p>
    <w:p>
      <w:pPr>
        <w:spacing w:before="0" w:after="80" w:lineRule="auto" w:line="360"/>
        <w:ind w:left="340"/>
      </w:pPr>
      <w:r>
        <w:rPr>
          <w:rFonts w:ascii="맑은 고딕" w:hAnsi="맑은 고딕" w:eastAsia="맑은 고딕" w:cs="맑은 고딕"/>
          <w:b w:val="0"/>
          <w:i w:val="0"/>
          <w:color w:val="262626"/>
          <w:sz w:val="22"/>
        </w:rPr>
        <w:t xml:space="preserve">2. </w:t>
      </w:r>
      <w:r>
        <w:rPr>
          <w:rFonts w:ascii="맑은 고딕" w:hAnsi="맑은 고딕" w:eastAsia="맑은 고딕" w:cs="맑은 고딕"/>
          <w:b/>
          <w:i w:val="0"/>
          <w:color w:val="262626"/>
          <w:sz w:val="22"/>
        </w:rPr>
        <w:t>기저질환 여부</w:t>
      </w:r>
    </w:p>
    <w:p>
      <w:pPr>
        <w:spacing w:before="0" w:after="80" w:lineRule="auto" w:line="360"/>
        <w:ind w:left="340"/>
      </w:pPr>
      <w:r>
        <w:rPr>
          <w:rFonts w:ascii="맑은 고딕" w:hAnsi="맑은 고딕" w:eastAsia="맑은 고딕" w:cs="맑은 고딕"/>
          <w:b w:val="0"/>
          <w:i w:val="0"/>
          <w:color w:val="262626"/>
          <w:sz w:val="22"/>
        </w:rPr>
        <w:t xml:space="preserve">3. </w:t>
      </w:r>
      <w:r>
        <w:rPr>
          <w:rFonts w:ascii="맑은 고딕" w:hAnsi="맑은 고딕" w:eastAsia="맑은 고딕" w:cs="맑은 고딕"/>
          <w:b/>
          <w:i w:val="0"/>
          <w:color w:val="262626"/>
          <w:sz w:val="22"/>
        </w:rPr>
        <w:t>주거 단열 등급</w:t>
      </w:r>
    </w:p>
    <w:p>
      <w:pPr>
        <w:spacing w:before="0" w:after="180" w:lineRule="auto" w:line="396"/>
        <w:ind w:firstLine="170"/>
        <w:jc w:val="both"/>
      </w:pPr>
      <w:r>
        <w:rPr>
          <w:rFonts w:ascii="맑은 고딕" w:hAnsi="맑은 고딕" w:eastAsia="맑은 고딕" w:cs="맑은 고딕"/>
          <w:b w:val="0"/>
          <w:i w:val="0"/>
          <w:color w:val="262626"/>
          <w:sz w:val="22"/>
        </w:rPr>
        <w:t xml:space="preserve">이 순서를 저는 의미 있게 봤습니다. 1위와 3위가 모두 </w:t>
      </w:r>
      <w:r>
        <w:rPr>
          <w:rFonts w:ascii="맑은 고딕" w:hAnsi="맑은 고딕" w:eastAsia="맑은 고딕" w:cs="맑은 고딕"/>
          <w:b/>
          <w:i w:val="0"/>
          <w:color w:val="262626"/>
          <w:sz w:val="22"/>
        </w:rPr>
        <w:t>경제적·물리적 조건</w:t>
      </w:r>
      <w:r>
        <w:rPr>
          <w:rFonts w:ascii="맑은 고딕" w:hAnsi="맑은 고딕" w:eastAsia="맑은 고딕" w:cs="맑은 고딕"/>
          <w:b w:val="0"/>
          <w:i w:val="0"/>
          <w:color w:val="262626"/>
          <w:sz w:val="22"/>
        </w:rPr>
        <w:t>입니다. 기후 취약성이 체질보다 처지에서 더 크게 결정된다는 뜻이고, 앞서 적응 역량에 65%를 배정한 판단과 방향이 맞습니다.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7. 기대 효과: 40%에서 13%로</w:t>
      </w:r>
    </w:p>
    <w:p>
      <w:pPr>
        <w:spacing w:before="0" w:after="180" w:lineRule="auto" w:line="396"/>
        <w:ind w:firstLine="170"/>
        <w:jc w:val="both"/>
      </w:pPr>
      <w:r>
        <w:rPr>
          <w:rFonts w:ascii="맑은 고딕" w:hAnsi="맑은 고딕" w:eastAsia="맑은 고딕" w:cs="맑은 고딕"/>
          <w:b w:val="0"/>
          <w:i w:val="0"/>
          <w:color w:val="262626"/>
          <w:sz w:val="22"/>
        </w:rPr>
        <w:t>성능 목표는 이렇게 제시했습니다.</w:t>
      </w:r>
    </w:p>
    <w:p>
      <w:pPr>
        <w:spacing w:before="160" w:after="40" w:lineRule="auto" w:line="384"/>
        <w:jc w:val="center"/>
      </w:pPr>
      <w:r>
        <w:drawing>
          <wp:inline xmlns:a="http://schemas.openxmlformats.org/drawingml/2006/main" xmlns:pic="http://schemas.openxmlformats.org/drawingml/2006/picture">
            <wp:extent cx="5580000" cy="3086809"/>
            <wp:docPr id="9" name="Picture 9"/>
            <wp:cNvGraphicFramePr>
              <a:graphicFrameLocks noChangeAspect="1"/>
            </wp:cNvGraphicFramePr>
            <a:graphic>
              <a:graphicData uri="http://schemas.openxmlformats.org/drawingml/2006/picture">
                <pic:pic>
                  <pic:nvPicPr>
                    <pic:cNvPr id="0" name="09.png"/>
                    <pic:cNvPicPr/>
                  </pic:nvPicPr>
                  <pic:blipFill>
                    <a:blip r:embed="rId17"/>
                    <a:stretch>
                      <a:fillRect/>
                    </a:stretch>
                  </pic:blipFill>
                  <pic:spPr>
                    <a:xfrm>
                      <a:off x="0" y="0"/>
                      <a:ext cx="5580000" cy="3086809"/>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9. </w:t>
      </w:r>
      <w:r>
        <w:rPr>
          <w:rFonts w:ascii="맑은 고딕" w:hAnsi="맑은 고딕" w:eastAsia="맑은 고딕" w:cs="맑은 고딕"/>
          <w:b w:val="0"/>
          <w:i w:val="0"/>
          <w:color w:val="6E6E6E"/>
          <w:sz w:val="19"/>
        </w:rPr>
        <w:t>핵심 기대 효과를 정리한 장입니다. 왼쪽은 정밀 타겟팅인데, 물음표만 있는 흐릿한 지도에서 위험 지점이 붉은 핀으로 촘촘히 찍힌 지도로 바뀌는 모습을 보여주고, 그 옆에 정확도 67% 향상과 오차율 40%에서 13%로 줄어든다는 막대그래프를 붙였습니다. 오른쪽은 3일 전 알림을 받는 가족 그림과 함께 골든타임 확보로 온열질환 사망자 감소에 기여한다는 내용입니다. 아래 띠에 예산 투입 대비 효과 극대화(ROI)라고 적었습니다.</w:t>
      </w:r>
    </w:p>
    <w:p>
      <w:pPr>
        <w:spacing w:before="0" w:after="180" w:lineRule="auto" w:line="396"/>
        <w:ind w:firstLine="170"/>
        <w:jc w:val="both"/>
      </w:pPr>
      <w:r>
        <w:rPr>
          <w:rFonts w:ascii="맑은 고딕" w:hAnsi="맑은 고딕" w:eastAsia="맑은 고딕" w:cs="맑은 고딕"/>
          <w:b/>
          <w:i w:val="0"/>
          <w:color w:val="262626"/>
          <w:sz w:val="22"/>
        </w:rPr>
        <w:t>지역 평균 모델의 오차율 약 40%를 개인화 모델로 약 13%까지 낮춘다</w:t>
      </w:r>
      <w:r>
        <w:rPr>
          <w:rFonts w:ascii="맑은 고딕" w:hAnsi="맑은 고딕" w:eastAsia="맑은 고딕" w:cs="맑은 고딕"/>
          <w:b w:val="0"/>
          <w:i w:val="0"/>
          <w:color w:val="262626"/>
          <w:sz w:val="22"/>
        </w:rPr>
        <w:t>, 즉 정확도를 약 67% 개선한다는 목표였습니다.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여기서 정확하게 짚고 넘어가야 할 것이 있습니다. </w:t>
      </w:r>
      <w:r>
        <w:rPr>
          <w:rFonts w:ascii="맑은 고딕" w:hAnsi="맑은 고딕" w:eastAsia="맑은 고딕" w:cs="맑은 고딕"/>
          <w:b/>
          <w:i w:val="0"/>
          <w:color w:val="262626"/>
          <w:sz w:val="22"/>
        </w:rPr>
        <w:t>이 수치는 실제로 여섯 기관 자료를 결합해 측정한 결과가 아닙니다.</w:t>
      </w:r>
      <w:r>
        <w:rPr>
          <w:rFonts w:ascii="맑은 고딕" w:hAnsi="맑은 고딕" w:eastAsia="맑은 고딕" w:cs="맑은 고딕"/>
          <w:b w:val="0"/>
          <w:i w:val="0"/>
          <w:color w:val="262626"/>
          <w:sz w:val="22"/>
        </w:rPr>
        <w:t xml:space="preserve"> 앞서 말씀드린 대로 이 제안은 데이터 결합 자체가 제도적으로 막혀 있는 단계였습니다. 따라서 이 숫자는 </w:t>
      </w:r>
      <w:r>
        <w:rPr>
          <w:rFonts w:ascii="맑은 고딕" w:hAnsi="맑은 고딕" w:eastAsia="맑은 고딕" w:cs="맑은 고딕"/>
          <w:b/>
          <w:i w:val="0"/>
          <w:color w:val="262626"/>
          <w:sz w:val="22"/>
        </w:rPr>
        <w:t>설계 목표치이자 기대 효과 추정</w:t>
      </w:r>
      <w:r>
        <w:rPr>
          <w:rFonts w:ascii="맑은 고딕" w:hAnsi="맑은 고딕" w:eastAsia="맑은 고딕" w:cs="맑은 고딕"/>
          <w:b w:val="0"/>
          <w:i w:val="0"/>
          <w:color w:val="262626"/>
          <w:sz w:val="22"/>
        </w:rPr>
        <w:t>으로 읽어야 정확합니다.</w:t>
      </w:r>
    </w:p>
    <w:p>
      <w:pPr>
        <w:spacing w:before="0" w:after="180" w:lineRule="auto" w:line="396"/>
        <w:ind w:firstLine="170"/>
        <w:jc w:val="both"/>
      </w:pPr>
      <w:r>
        <w:rPr>
          <w:rFonts w:ascii="맑은 고딕" w:hAnsi="맑은 고딕" w:eastAsia="맑은 고딕" w:cs="맑은 고딕"/>
          <w:b w:val="0"/>
          <w:i w:val="0"/>
          <w:color w:val="262626"/>
          <w:sz w:val="22"/>
        </w:rPr>
        <w:t xml:space="preserve">발표 자료에는 이것이 검증 결과처럼 표현되어 있는데, 지금 다시 보면 그 표현이 과했다고 생각합니다. 공모전 발표 자료가 흔히 갖는 문제이기도 하고, 제가 당시에 더 신중해야 했던 부분입니다. </w:t>
      </w:r>
      <w:r>
        <w:rPr>
          <w:rFonts w:ascii="맑은 고딕" w:hAnsi="맑은 고딕" w:eastAsia="맑은 고딕" w:cs="맑은 고딕"/>
          <w:b/>
          <w:i w:val="0"/>
          <w:color w:val="262626"/>
          <w:sz w:val="22"/>
        </w:rPr>
        <w:t>아이디어 단계의 목표치와 검증된 실측치를 같은 시각적 형식으로 제시하면 읽는 사람이 구분할 수 없습니다.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8. 그래서 사용자는 무엇을 경험하는가</w:t>
      </w:r>
    </w:p>
    <w:p>
      <w:pPr>
        <w:spacing w:before="0" w:after="180" w:lineRule="auto" w:line="396"/>
        <w:ind w:firstLine="170"/>
        <w:jc w:val="both"/>
      </w:pPr>
      <w:r>
        <w:rPr>
          <w:rFonts w:ascii="맑은 고딕" w:hAnsi="맑은 고딕" w:eastAsia="맑은 고딕" w:cs="맑은 고딕"/>
          <w:b w:val="0"/>
          <w:i w:val="0"/>
          <w:color w:val="262626"/>
          <w:sz w:val="22"/>
        </w:rPr>
        <w:t>지수를 만드는 것과 그 지수가 사람의 행동을 바꾸는 것은 다른 문제입니다. 그래서 사용자 화면까지 설계했습니다.</w:t>
      </w:r>
    </w:p>
    <w:p>
      <w:pPr>
        <w:spacing w:before="160" w:after="40" w:lineRule="auto" w:line="384"/>
        <w:jc w:val="center"/>
      </w:pPr>
      <w:r>
        <w:drawing>
          <wp:inline xmlns:a="http://schemas.openxmlformats.org/drawingml/2006/main" xmlns:pic="http://schemas.openxmlformats.org/drawingml/2006/picture">
            <wp:extent cx="5580000" cy="3244621"/>
            <wp:docPr id="10" name="Picture 10"/>
            <wp:cNvGraphicFramePr>
              <a:graphicFrameLocks noChangeAspect="1"/>
            </wp:cNvGraphicFramePr>
            <a:graphic>
              <a:graphicData uri="http://schemas.openxmlformats.org/drawingml/2006/picture">
                <pic:pic>
                  <pic:nvPicPr>
                    <pic:cNvPr id="0" name="10.png"/>
                    <pic:cNvPicPr/>
                  </pic:nvPicPr>
                  <pic:blipFill>
                    <a:blip r:embed="rId18"/>
                    <a:stretch>
                      <a:fillRect/>
                    </a:stretch>
                  </pic:blipFill>
                  <pic:spPr>
                    <a:xfrm>
                      <a:off x="0" y="0"/>
                      <a:ext cx="5580000" cy="3244621"/>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10. </w:t>
      </w:r>
      <w:r>
        <w:rPr>
          <w:rFonts w:ascii="맑은 고딕" w:hAnsi="맑은 고딕" w:eastAsia="맑은 고딕" w:cs="맑은 고딕"/>
          <w:b w:val="0"/>
          <w:i w:val="0"/>
          <w:color w:val="6E6E6E"/>
          <w:sz w:val="19"/>
        </w:rPr>
        <w:t>사용자 경험의 첫 장면입니다. 스마트폰 화면에 PCAR 알림이 떠 있는데 "김국민님, 3일 뒤(목요일) 폭염 위험 경고! 현재 PCAR 점수 450점(주의)으로 예측됩니다. 외출을 자제하세요."라고 적혀 있습니다. 오른쪽에 3일 전 사전 경보로 대응 시간을 확보한다는 설명을 붙였습니다. 점수를 그냥 알려주는 것이 아니라 예상 점수와 등급, 그리고 해야 할 행동을 함께 제시하는 형식입니다.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알림 문구를 설계할 때 신경 쓴 것이 있습니다. </w:t>
      </w:r>
      <w:r>
        <w:rPr>
          <w:rFonts w:ascii="맑은 고딕" w:hAnsi="맑은 고딕" w:eastAsia="맑은 고딕" w:cs="맑은 고딕"/>
          <w:b/>
          <w:i w:val="0"/>
          <w:color w:val="262626"/>
          <w:sz w:val="22"/>
        </w:rPr>
        <w:t>점수만 던지지 않는다</w:t>
      </w:r>
      <w:r>
        <w:rPr>
          <w:rFonts w:ascii="맑은 고딕" w:hAnsi="맑은 고딕" w:eastAsia="맑은 고딕" w:cs="맑은 고딕"/>
          <w:b w:val="0"/>
          <w:i w:val="0"/>
          <w:color w:val="262626"/>
          <w:sz w:val="22"/>
        </w:rPr>
        <w:t>는 것입니다.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"당신의 PCAR 점수는 450점입니다"만 보내면 사용자는 무엇을 해야 할지 모릅니다. 그래서 세 가지를 함께 담았습니다. </w:t>
      </w:r>
      <w:r>
        <w:rPr>
          <w:rFonts w:ascii="맑은 고딕" w:hAnsi="맑은 고딕" w:eastAsia="맑은 고딕" w:cs="맑은 고딕"/>
          <w:b/>
          <w:i w:val="0"/>
          <w:color w:val="262626"/>
          <w:sz w:val="22"/>
        </w:rPr>
        <w:t>언제</w:t>
      </w:r>
      <w:r>
        <w:rPr>
          <w:rFonts w:ascii="맑은 고딕" w:hAnsi="맑은 고딕" w:eastAsia="맑은 고딕" w:cs="맑은 고딕"/>
          <w:b w:val="0"/>
          <w:i w:val="0"/>
          <w:color w:val="262626"/>
          <w:sz w:val="22"/>
        </w:rPr>
        <w:t xml:space="preserve">(3일 뒤 목요일), </w:t>
      </w:r>
      <w:r>
        <w:rPr>
          <w:rFonts w:ascii="맑은 고딕" w:hAnsi="맑은 고딕" w:eastAsia="맑은 고딕" w:cs="맑은 고딕"/>
          <w:b/>
          <w:i w:val="0"/>
          <w:color w:val="262626"/>
          <w:sz w:val="22"/>
        </w:rPr>
        <w:t>어느 정도</w:t>
      </w:r>
      <w:r>
        <w:rPr>
          <w:rFonts w:ascii="맑은 고딕" w:hAnsi="맑은 고딕" w:eastAsia="맑은 고딕" w:cs="맑은 고딕"/>
          <w:b w:val="0"/>
          <w:i w:val="0"/>
          <w:color w:val="262626"/>
          <w:sz w:val="22"/>
        </w:rPr>
        <w:t xml:space="preserve">(450점, 주의 등급), </w:t>
      </w:r>
      <w:r>
        <w:rPr>
          <w:rFonts w:ascii="맑은 고딕" w:hAnsi="맑은 고딕" w:eastAsia="맑은 고딕" w:cs="맑은 고딕"/>
          <w:b/>
          <w:i w:val="0"/>
          <w:color w:val="262626"/>
          <w:sz w:val="22"/>
        </w:rPr>
        <w:t>무엇을</w:t>
      </w:r>
      <w:r>
        <w:rPr>
          <w:rFonts w:ascii="맑은 고딕" w:hAnsi="맑은 고딕" w:eastAsia="맑은 고딕" w:cs="맑은 고딕"/>
          <w:b w:val="0"/>
          <w:i w:val="0"/>
          <w:color w:val="262626"/>
          <w:sz w:val="22"/>
        </w:rPr>
        <w:t xml:space="preserve">(외출을 자제하세요). 위험 커뮤니케이션 연구에서 반복적으로 확인되는 것이 이 부분입니다. 위험 정보만 주면 불안만 커지고, </w:t>
      </w:r>
      <w:r>
        <w:rPr>
          <w:rFonts w:ascii="맑은 고딕" w:hAnsi="맑은 고딕" w:eastAsia="맑은 고딕" w:cs="맑은 고딕"/>
          <w:b/>
          <w:i w:val="0"/>
          <w:color w:val="262626"/>
          <w:sz w:val="22"/>
        </w:rPr>
        <w:t>구체적인 행동 지침이 함께 있을 때 실제 행동이 바뀝니다.</w:t>
      </w:r>
    </w:p>
    <w:p>
      <w:pPr>
        <w:spacing w:before="0" w:after="180" w:lineRule="auto" w:line="396"/>
        <w:ind w:firstLine="170"/>
        <w:jc w:val="both"/>
      </w:pPr>
      <w:r>
        <w:rPr>
          <w:rFonts w:ascii="맑은 고딕" w:hAnsi="맑은 고딕" w:eastAsia="맑은 고딕" w:cs="맑은 고딕"/>
          <w:b w:val="0"/>
          <w:i w:val="0"/>
          <w:color w:val="262626"/>
          <w:sz w:val="22"/>
        </w:rPr>
        <w:t>그리고 한 걸음 더 나갔습니다.</w:t>
      </w:r>
    </w:p>
    <w:p>
      <w:pPr>
        <w:spacing w:before="160" w:after="40" w:lineRule="auto" w:line="384"/>
        <w:jc w:val="center"/>
      </w:pPr>
      <w:r>
        <w:drawing>
          <wp:inline xmlns:a="http://schemas.openxmlformats.org/drawingml/2006/main" xmlns:pic="http://schemas.openxmlformats.org/drawingml/2006/picture">
            <wp:extent cx="5580000" cy="3345565"/>
            <wp:docPr id="11" name="Picture 11"/>
            <wp:cNvGraphicFramePr>
              <a:graphicFrameLocks noChangeAspect="1"/>
            </wp:cNvGraphicFramePr>
            <a:graphic>
              <a:graphicData uri="http://schemas.openxmlformats.org/drawingml/2006/picture">
                <pic:pic>
                  <pic:nvPicPr>
                    <pic:cNvPr id="0" name="11.png"/>
                    <pic:cNvPicPr/>
                  </pic:nvPicPr>
                  <pic:blipFill>
                    <a:blip r:embed="rId19"/>
                    <a:stretch>
                      <a:fillRect/>
                    </a:stretch>
                  </pic:blipFill>
                  <pic:spPr>
                    <a:xfrm>
                      <a:off x="0" y="0"/>
                      <a:ext cx="5580000" cy="3345565"/>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11. </w:t>
      </w:r>
      <w:r>
        <w:rPr>
          <w:rFonts w:ascii="맑은 고딕" w:hAnsi="맑은 고딕" w:eastAsia="맑은 고딕" w:cs="맑은 고딕"/>
          <w:b w:val="0"/>
          <w:i w:val="0"/>
          <w:color w:val="6E6E6E"/>
          <w:sz w:val="19"/>
        </w:rPr>
        <w:t>맞춤 처방 화면입니다. "김국민님의 맞춤 솔루션 추천"이라는 제목 아래 1순위로 창문 단열 필름 설치가 제시되고 예상 점수 상승이 +50점으로 표시되며 바로 구매하기 버튼이 붙어 있습니다. 2순위는 무더위 쉼터 위치 확인이고 +20점입니다. 오른쪽에 개인 취약점 기반으로 최적의 적응 행동 가이드를 제공한다고 적었습니다. 점수를 올리는 방법을 구체적인 행동과 예상 효과로 환산해 보여주는 것이 이 화면의 핵심입니다.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이 화면이 PCAR 설계에서 제가 가장 공을 들인 부분입니다. </w:t>
      </w:r>
      <w:r>
        <w:rPr>
          <w:rFonts w:ascii="맑은 고딕" w:hAnsi="맑은 고딕" w:eastAsia="맑은 고딕" w:cs="맑은 고딕"/>
          <w:b/>
          <w:i w:val="0"/>
          <w:color w:val="262626"/>
          <w:sz w:val="22"/>
        </w:rPr>
        <w:t>점수를 진단으로 끝내지 않고 처방으로 연결</w:t>
      </w:r>
      <w:r>
        <w:rPr>
          <w:rFonts w:ascii="맑은 고딕" w:hAnsi="맑은 고딕" w:eastAsia="맑은 고딕" w:cs="맑은 고딕"/>
          <w:b w:val="0"/>
          <w:i w:val="0"/>
          <w:color w:val="262626"/>
          <w:sz w:val="22"/>
        </w:rPr>
        <w:t>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여기서 SHAP이 다시 등장합니다. 어떤 사람의 점수가 낮은 이유가 주거 단열이라면 창문 단열 필름을, 사회적 연결이라면 쉼터 안내와 돌봄 연계를 우선 제시해야 합니다. </w:t>
      </w:r>
      <w:r>
        <w:rPr>
          <w:rFonts w:ascii="맑은 고딕" w:hAnsi="맑은 고딕" w:eastAsia="맑은 고딕" w:cs="맑은 고딕"/>
          <w:b/>
          <w:i w:val="0"/>
          <w:color w:val="262626"/>
          <w:sz w:val="22"/>
        </w:rPr>
        <w:t>개인별로 어느 변수가 점수를 끌어내렸는지 알아야 처방이 개인화됩니다.</w:t>
      </w:r>
      <w:r>
        <w:rPr>
          <w:rFonts w:ascii="맑은 고딕" w:hAnsi="맑은 고딕" w:eastAsia="맑은 고딕" w:cs="맑은 고딕"/>
          <w:b w:val="0"/>
          <w:i w:val="0"/>
          <w:color w:val="262626"/>
          <w:sz w:val="22"/>
        </w:rPr>
        <w:t xml:space="preserve"> 설명가능 AI가 있어야 이 화면이 성립하는 구조입니다.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그리고 </w:t>
      </w:r>
      <w:r>
        <w:rPr>
          <w:rFonts w:ascii="맑은 고딕" w:hAnsi="맑은 고딕" w:eastAsia="맑은 고딕" w:cs="맑은 고딕"/>
          <w:b/>
          <w:i w:val="0"/>
          <w:color w:val="262626"/>
          <w:sz w:val="22"/>
        </w:rPr>
        <w:t>예상 점수 상승폭(+50점, +20점)</w:t>
      </w:r>
      <w:r>
        <w:rPr>
          <w:rFonts w:ascii="맑은 고딕" w:hAnsi="맑은 고딕" w:eastAsia="맑은 고딕" w:cs="맑은 고딕"/>
          <w:b w:val="0"/>
          <w:i w:val="0"/>
          <w:color w:val="262626"/>
          <w:sz w:val="22"/>
        </w:rPr>
        <w:t xml:space="preserve"> 을 붙였습니다. 행동의 효과를 점수로 환산해 보여주면 "이걸 하면 정말 나아지는가"에 답할 수 있습니다. 신용점수 관리 서비스가 "카드 사용액을 줄이면 몇 점 오릅니다"를 보여주는 것과 같은 방식입니다.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9. 비즈니스 모델: 공공성과 지속가능성을 함께 두기</w:t>
      </w:r>
    </w:p>
    <w:p>
      <w:pPr>
        <w:spacing w:before="0" w:after="180" w:lineRule="auto" w:line="396"/>
        <w:ind w:firstLine="170"/>
        <w:jc w:val="both"/>
      </w:pPr>
      <w:r>
        <w:rPr>
          <w:rFonts w:ascii="맑은 고딕" w:hAnsi="맑은 고딕" w:eastAsia="맑은 고딕" w:cs="맑은 고딕"/>
          <w:b w:val="0"/>
          <w:i w:val="0"/>
          <w:color w:val="262626"/>
          <w:sz w:val="22"/>
        </w:rPr>
        <w:t xml:space="preserve">비즈니스 아이디어 공모전이었으므로 수익 구조도 설계해야 했습니다. 그리고 여기서 딜레마가 있었습니다. </w:t>
      </w:r>
      <w:r>
        <w:rPr>
          <w:rFonts w:ascii="맑은 고딕" w:hAnsi="맑은 고딕" w:eastAsia="맑은 고딕" w:cs="맑은 고딕"/>
          <w:b/>
          <w:i w:val="0"/>
          <w:color w:val="262626"/>
          <w:sz w:val="22"/>
        </w:rPr>
        <w:t>취약계층을 보호하는 서비스인데 취약계층에게 돈을 받을 수는 없습니다.</w:t>
      </w:r>
    </w:p>
    <w:p>
      <w:pPr>
        <w:spacing w:before="160" w:after="40" w:lineRule="auto" w:line="384"/>
        <w:jc w:val="center"/>
      </w:pPr>
      <w:r>
        <w:drawing>
          <wp:inline xmlns:a="http://schemas.openxmlformats.org/drawingml/2006/main" xmlns:pic="http://schemas.openxmlformats.org/drawingml/2006/picture">
            <wp:extent cx="5580000" cy="3152759"/>
            <wp:docPr id="12" name="Picture 12"/>
            <wp:cNvGraphicFramePr>
              <a:graphicFrameLocks noChangeAspect="1"/>
            </wp:cNvGraphicFramePr>
            <a:graphic>
              <a:graphicData uri="http://schemas.openxmlformats.org/drawingml/2006/picture">
                <pic:pic>
                  <pic:nvPicPr>
                    <pic:cNvPr id="0" name="12.png"/>
                    <pic:cNvPicPr/>
                  </pic:nvPicPr>
                  <pic:blipFill>
                    <a:blip r:embed="rId20"/>
                    <a:stretch>
                      <a:fillRect/>
                    </a:stretch>
                  </pic:blipFill>
                  <pic:spPr>
                    <a:xfrm>
                      <a:off x="0" y="0"/>
                      <a:ext cx="5580000" cy="3152759"/>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12. </w:t>
      </w:r>
      <w:r>
        <w:rPr>
          <w:rFonts w:ascii="맑은 고딕" w:hAnsi="맑은 고딕" w:eastAsia="맑은 고딕" w:cs="맑은 고딕"/>
          <w:b w:val="0"/>
          <w:i w:val="0"/>
          <w:color w:val="6E6E6E"/>
          <w:sz w:val="19"/>
        </w:rPr>
        <w:t>수익 모델을 세 개의 기둥으로 표현한 장입니다. 왼쪽 B2G는 지자체를 대상으로 라이선스와 데이터 분석료를 받는 구조로 안정적 기반이라고 적었고, 가운데 B2C는 개인 대상 프리미엄 구독과 케어 서비스로 확장성이 있다고 했으며, 오른쪽 B2B는 기업과 금융을 대상으로 마켓 수수료와 금융상품 연계를 통해 고수익을 낸다고 정리했습니다. 아래 화살표에 하이브리드 모델로 초기 안정성을 확보한 뒤 수익을 극대화한다는 전략을 적었습니다.</w:t>
      </w:r>
    </w:p>
    <w:p>
      <w:pPr>
        <w:spacing w:before="0" w:after="180" w:lineRule="auto" w:line="396"/>
        <w:ind w:firstLine="170"/>
        <w:jc w:val="both"/>
      </w:pPr>
      <w:r>
        <w:rPr>
          <w:rFonts w:ascii="맑은 고딕" w:hAnsi="맑은 고딕" w:eastAsia="맑은 고딕" w:cs="맑은 고딕"/>
          <w:b w:val="0"/>
          <w:i w:val="0"/>
          <w:color w:val="262626"/>
          <w:sz w:val="22"/>
        </w:rPr>
        <w:t>그래서 세 갈래를 두고 순서를 정했습니다.</w:t>
      </w:r>
    </w:p>
    <w:p>
      <w:pPr>
        <w:spacing w:before="0" w:after="180" w:lineRule="auto" w:line="396"/>
        <w:ind w:firstLine="170"/>
        <w:jc w:val="both"/>
      </w:pPr>
      <w:r>
        <w:rPr>
          <w:rFonts w:ascii="맑은 고딕" w:hAnsi="맑은 고딕" w:eastAsia="맑은 고딕" w:cs="맑은 고딕"/>
          <w:b/>
          <w:i w:val="0"/>
          <w:color w:val="262626"/>
          <w:sz w:val="22"/>
        </w:rPr>
        <w:t>B2G(지자체)</w:t>
      </w:r>
      <w:r>
        <w:rPr>
          <w:rFonts w:ascii="맑은 고딕" w:hAnsi="맑은 고딕" w:eastAsia="맑은 고딕" w:cs="맑은 고딕"/>
          <w:b w:val="0"/>
          <w:i w:val="0"/>
          <w:color w:val="262626"/>
          <w:sz w:val="22"/>
        </w:rPr>
        <w:t xml:space="preserve"> 가 기반입니다. 지자체는 이미 기후적응 예산을 집행하고 있고, 그 예산을 더 정확하게 쓰게 해주는 데이터에 값을 지불할 이유가 있습니다. 수요가 안정적이고 공공성과 충돌하지 않습니다. 그래서 초기 단계를 여기서 시작합니다.</w:t>
      </w:r>
    </w:p>
    <w:p>
      <w:pPr>
        <w:spacing w:before="0" w:after="180" w:lineRule="auto" w:line="396"/>
        <w:ind w:firstLine="170"/>
        <w:jc w:val="both"/>
      </w:pPr>
      <w:r>
        <w:rPr>
          <w:rFonts w:ascii="맑은 고딕" w:hAnsi="맑은 고딕" w:eastAsia="맑은 고딕" w:cs="맑은 고딕"/>
          <w:b/>
          <w:i w:val="0"/>
          <w:color w:val="262626"/>
          <w:sz w:val="22"/>
        </w:rPr>
        <w:t>B2C(개인)</w:t>
      </w:r>
      <w:r>
        <w:rPr>
          <w:rFonts w:ascii="맑은 고딕" w:hAnsi="맑은 고딕" w:eastAsia="맑은 고딕" w:cs="맑은 고딕"/>
          <w:b w:val="0"/>
          <w:i w:val="0"/>
          <w:color w:val="262626"/>
          <w:sz w:val="22"/>
        </w:rPr>
        <w:t xml:space="preserve"> 는 확장 경로입니다. 기본 점수와 경보는 무료로 두고, 심화 분석이나 돌봄 케어를 유료로 두는 구조입니다. </w:t>
      </w:r>
      <w:r>
        <w:rPr>
          <w:rFonts w:ascii="맑은 고딕" w:hAnsi="맑은 고딕" w:eastAsia="맑은 고딕" w:cs="맑은 고딕"/>
          <w:b/>
          <w:i w:val="0"/>
          <w:color w:val="262626"/>
          <w:sz w:val="22"/>
        </w:rPr>
        <w:t>생명과 직결된 기본 기능에 돈을 받으면 안 된다</w:t>
      </w:r>
      <w:r>
        <w:rPr>
          <w:rFonts w:ascii="맑은 고딕" w:hAnsi="맑은 고딕" w:eastAsia="맑은 고딕" w:cs="맑은 고딕"/>
          <w:b w:val="0"/>
          <w:i w:val="0"/>
          <w:color w:val="262626"/>
          <w:sz w:val="22"/>
        </w:rPr>
        <w:t>는 것이 전제였습니다.</w:t>
      </w:r>
    </w:p>
    <w:p>
      <w:pPr>
        <w:spacing w:before="0" w:after="180" w:lineRule="auto" w:line="396"/>
        <w:ind w:firstLine="170"/>
        <w:jc w:val="both"/>
      </w:pPr>
      <w:r>
        <w:rPr>
          <w:rFonts w:ascii="맑은 고딕" w:hAnsi="맑은 고딕" w:eastAsia="맑은 고딕" w:cs="맑은 고딕"/>
          <w:b/>
          <w:i w:val="0"/>
          <w:color w:val="262626"/>
          <w:sz w:val="22"/>
        </w:rPr>
        <w:t>B2B(기업·금융)</w:t>
      </w:r>
      <w:r>
        <w:rPr>
          <w:rFonts w:ascii="맑은 고딕" w:hAnsi="맑은 고딕" w:eastAsia="맑은 고딕" w:cs="맑은 고딕"/>
          <w:b w:val="0"/>
          <w:i w:val="0"/>
          <w:color w:val="262626"/>
          <w:sz w:val="22"/>
        </w:rPr>
        <w:t xml:space="preserve"> 는 수익성이 가장 높은 갈래입니다. 적응 솔루션 마켓의 수수료, 그리고 보험·대출 같은 금융상품 연계입니다. 그런데 </w:t>
      </w:r>
      <w:r>
        <w:rPr>
          <w:rFonts w:ascii="맑은 고딕" w:hAnsi="맑은 고딕" w:eastAsia="맑은 고딕" w:cs="맑은 고딕"/>
          <w:b/>
          <w:i w:val="0"/>
          <w:color w:val="262626"/>
          <w:sz w:val="22"/>
        </w:rPr>
        <w:t>여기가 가장 위험한 갈래</w:t>
      </w:r>
      <w:r>
        <w:rPr>
          <w:rFonts w:ascii="맑은 고딕" w:hAnsi="맑은 고딕" w:eastAsia="맑은 고딕" w:cs="맑은 고딕"/>
          <w:b w:val="0"/>
          <w:i w:val="0"/>
          <w:color w:val="262626"/>
          <w:sz w:val="22"/>
        </w:rPr>
        <w:t>이기도 합니다. 이 부분은 한계에서 다시 다루겠습니다.</w:t>
      </w:r>
    </w:p>
    <w:p>
      <w:pPr>
        <w:spacing w:before="240" w:after="80" w:lineRule="auto" w:line="384"/>
      </w:pPr>
      <w:r>
        <w:rPr>
          <w:rFonts w:ascii="맑은 고딕" w:hAnsi="맑은 고딕" w:eastAsia="맑은 고딕" w:cs="맑은 고딕"/>
          <w:b/>
          <w:i w:val="0"/>
          <w:color w:val="1F4E36"/>
          <w:sz w:val="25"/>
        </w:rPr>
        <w:t>선순환 구조로 설명한 이유</w:t>
      </w:r>
    </w:p>
    <w:p>
      <w:pPr>
        <w:spacing w:before="0" w:after="180" w:lineRule="auto" w:line="396"/>
        <w:ind w:firstLine="170"/>
        <w:jc w:val="both"/>
      </w:pPr>
      <w:r>
        <w:rPr>
          <w:rFonts w:ascii="맑은 고딕" w:hAnsi="맑은 고딕" w:eastAsia="맑은 고딕" w:cs="맑은 고딕"/>
          <w:b w:val="0"/>
          <w:i w:val="0"/>
          <w:color w:val="262626"/>
          <w:sz w:val="22"/>
        </w:rPr>
        <w:t>이 세 갈래가 서로를 먹여 살리는 구조로 그렸습니다. 정밀한 정책 개입(B2G)이 이루어지면 적응 수요가 생겨 신시장이 열리고(B2B), 그 시장의 서비스가 국민 삶의 질을 높이고(B2C), 건물 에너지 효율이 올라가 탄소 감축에도 기여하며(환경), 그 과정에서 쌓인 데이터가 다시 정책의 정확도를 올립니다.</w:t>
      </w:r>
    </w:p>
    <w:p>
      <w:pPr>
        <w:spacing w:before="0" w:after="180" w:lineRule="auto" w:line="396"/>
        <w:ind w:firstLine="170"/>
        <w:jc w:val="both"/>
      </w:pPr>
      <w:r>
        <w:rPr>
          <w:rFonts w:ascii="맑은 고딕" w:hAnsi="맑은 고딕" w:eastAsia="맑은 고딕" w:cs="맑은 고딕"/>
          <w:b/>
          <w:i w:val="0"/>
          <w:color w:val="262626"/>
          <w:sz w:val="22"/>
        </w:rPr>
        <w:t>적응(adaptation)과 감축(mitigation)이 한 구조 안에서 함께 움직인다</w:t>
      </w:r>
      <w:r>
        <w:rPr>
          <w:rFonts w:ascii="맑은 고딕" w:hAnsi="맑은 고딕" w:eastAsia="맑은 고딕" w:cs="맑은 고딕"/>
          <w:b w:val="0"/>
          <w:i w:val="0"/>
          <w:color w:val="262626"/>
          <w:sz w:val="22"/>
        </w:rPr>
        <w:t>는 점을 특히 강조했습니다. 기후 정책에서 이 둘은 흔히 별개 예산, 별개 부서로 다뤄집니다. 그런데 건물 단열을 개선하면 여름에 시원해지고(적응) 냉방 전력이 줄어듭니다(감축). 같은 돈으로 두 목표를 함께 달성할 수 있는 지점이 분명히 있고, 그것을 찾아내는 것이 데이터의 역할이라고 봤습니다.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10. 로드맵과 파트너십</w:t>
      </w:r>
    </w:p>
    <w:p>
      <w:pPr>
        <w:spacing w:before="0" w:after="180" w:lineRule="auto" w:line="396"/>
        <w:ind w:firstLine="170"/>
        <w:jc w:val="both"/>
      </w:pPr>
      <w:r>
        <w:rPr>
          <w:rFonts w:ascii="맑은 고딕" w:hAnsi="맑은 고딕" w:eastAsia="맑은 고딕" w:cs="맑은 고딕"/>
          <w:b w:val="0"/>
          <w:i w:val="0"/>
          <w:color w:val="262626"/>
          <w:sz w:val="22"/>
        </w:rPr>
        <w:t>지수는 혼자 만들 수 없습니다. 데이터를 가진 기관, 실증할 지자체, 시장을 만들 금융이 함께 있어야 합니다. 그래서 단계별 계획을 세웠습니다.</w:t>
      </w:r>
    </w:p>
    <w:p>
      <w:pPr>
        <w:spacing w:before="160" w:after="40" w:lineRule="auto" w:line="384"/>
        <w:jc w:val="center"/>
      </w:pPr>
      <w:r>
        <w:drawing>
          <wp:inline xmlns:a="http://schemas.openxmlformats.org/drawingml/2006/main" xmlns:pic="http://schemas.openxmlformats.org/drawingml/2006/picture">
            <wp:extent cx="5580000" cy="2999250"/>
            <wp:docPr id="13" name="Picture 13"/>
            <wp:cNvGraphicFramePr>
              <a:graphicFrameLocks noChangeAspect="1"/>
            </wp:cNvGraphicFramePr>
            <a:graphic>
              <a:graphicData uri="http://schemas.openxmlformats.org/drawingml/2006/picture">
                <pic:pic>
                  <pic:nvPicPr>
                    <pic:cNvPr id="0" name="13.png"/>
                    <pic:cNvPicPr/>
                  </pic:nvPicPr>
                  <pic:blipFill>
                    <a:blip r:embed="rId21"/>
                    <a:stretch>
                      <a:fillRect/>
                    </a:stretch>
                  </pic:blipFill>
                  <pic:spPr>
                    <a:xfrm>
                      <a:off x="0" y="0"/>
                      <a:ext cx="5580000" cy="2999250"/>
                    </a:xfrm>
                    <a:prstGeom prst="rect"/>
                  </pic:spPr>
                </pic:pic>
              </a:graphicData>
            </a:graphic>
          </wp:inline>
        </w:drawing>
      </w:r>
    </w:p>
    <w:p>
      <w:pPr>
        <w:spacing w:before="0" w:after="240" w:lineRule="auto" w:line="324"/>
        <w:jc w:val="center"/>
      </w:pPr>
      <w:r>
        <w:rPr>
          <w:rFonts w:ascii="맑은 고딕" w:hAnsi="맑은 고딕" w:eastAsia="맑은 고딕" w:cs="맑은 고딕"/>
          <w:b/>
          <w:i w:val="0"/>
          <w:color w:val="1F4E36"/>
          <w:sz w:val="19"/>
        </w:rPr>
        <w:t xml:space="preserve">그림 13. </w:t>
      </w:r>
      <w:r>
        <w:rPr>
          <w:rFonts w:ascii="맑은 고딕" w:hAnsi="맑은 고딕" w:eastAsia="맑은 고딕" w:cs="맑은 고딕"/>
          <w:b w:val="0"/>
          <w:i w:val="0"/>
          <w:color w:val="6E6E6E"/>
          <w:sz w:val="19"/>
        </w:rPr>
        <w:t>2025년부터 2030년 이후까지의 네 단계 로드맵입니다. Phase 1은 서울 1개 구 시범사업과 모델 검증으로 공공데이터 통합·AI 알고리즘 검증·취약계층 시범 서비스를 담았고, Phase 2는 서울 전역 확대와 솔루션 마켓 개설로 25개 자치구 확산과 초기 보험상품 연계를 포함합니다. Phase 3은 전국 17개 시도 확장과 금융 전면 연계로 국가 통계화와 그린론·카드 포인트 결합을 목표로 하고, Phase 4는 글로벌 기후기술 수출과 국제 표준 등재로 동남아 기후 취약국 ODA 연계와 UN SDGs 공식 지표 등재를 제시했습니다.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단계 설계의 논리는 </w:t>
      </w:r>
      <w:r>
        <w:rPr>
          <w:rFonts w:ascii="맑은 고딕" w:hAnsi="맑은 고딕" w:eastAsia="맑은 고딕" w:cs="맑은 고딕"/>
          <w:b/>
          <w:i w:val="0"/>
          <w:color w:val="262626"/>
          <w:sz w:val="22"/>
        </w:rPr>
        <w:t>검증 범위를 좁게 시작해 넓힌다</w:t>
      </w:r>
      <w:r>
        <w:rPr>
          <w:rFonts w:ascii="맑은 고딕" w:hAnsi="맑은 고딕" w:eastAsia="맑은 고딕" w:cs="맑은 고딕"/>
          <w:b w:val="0"/>
          <w:i w:val="0"/>
          <w:color w:val="262626"/>
          <w:sz w:val="22"/>
        </w:rPr>
        <w:t>는 것이었습니다.</w:t>
      </w:r>
    </w:p>
    <w:p>
      <w:pPr>
        <w:spacing w:before="0" w:after="180" w:lineRule="auto" w:line="396"/>
        <w:ind w:firstLine="170"/>
        <w:jc w:val="both"/>
      </w:pPr>
      <w:r>
        <w:rPr>
          <w:rFonts w:ascii="맑은 고딕" w:hAnsi="맑은 고딕" w:eastAsia="맑은 고딕" w:cs="맑은 고딕"/>
          <w:b/>
          <w:i w:val="0"/>
          <w:color w:val="262626"/>
          <w:sz w:val="22"/>
        </w:rPr>
        <w:t>Phase 1(서울 1개 구)</w:t>
      </w:r>
      <w:r>
        <w:rPr>
          <w:rFonts w:ascii="맑은 고딕" w:hAnsi="맑은 고딕" w:eastAsia="맑은 고딕" w:cs="맑은 고딕"/>
          <w:b w:val="0"/>
          <w:i w:val="0"/>
          <w:color w:val="262626"/>
          <w:sz w:val="22"/>
        </w:rPr>
        <w:t xml:space="preserve"> 에서 가장 중요한 것은 규모가 아니라 </w:t>
      </w:r>
      <w:r>
        <w:rPr>
          <w:rFonts w:ascii="맑은 고딕" w:hAnsi="맑은 고딕" w:eastAsia="맑은 고딕" w:cs="맑은 고딕"/>
          <w:b/>
          <w:i w:val="0"/>
          <w:color w:val="262626"/>
          <w:sz w:val="22"/>
        </w:rPr>
        <w:t>기술적 타당성과 초기 수용성</w:t>
      </w:r>
      <w:r>
        <w:rPr>
          <w:rFonts w:ascii="맑은 고딕" w:hAnsi="맑은 고딕" w:eastAsia="맑은 고딕" w:cs="맑은 고딕"/>
          <w:b w:val="0"/>
          <w:i w:val="0"/>
          <w:color w:val="262626"/>
          <w:sz w:val="22"/>
        </w:rPr>
        <w:t>입니다. 여섯 기관 데이터를 실제로 붙일 수 있는지, 붙였을 때 성능이 나오는지, 그리고 사람들이 자기 기후 점수를 받아들이는지를 확인해야 합니다. 마지막 항목이 특히 중요한데, 기술이 되더라도 사람이 거부하면 서비스는 성립하지 않습니다.</w:t>
      </w:r>
    </w:p>
    <w:p>
      <w:pPr>
        <w:spacing w:before="0" w:after="180" w:lineRule="auto" w:line="396"/>
        <w:ind w:firstLine="170"/>
        <w:jc w:val="both"/>
      </w:pPr>
      <w:r>
        <w:rPr>
          <w:rFonts w:ascii="맑은 고딕" w:hAnsi="맑은 고딕" w:eastAsia="맑은 고딕" w:cs="맑은 고딕"/>
          <w:b/>
          <w:i w:val="0"/>
          <w:color w:val="262626"/>
          <w:sz w:val="22"/>
        </w:rPr>
        <w:t>Phase 2(서울 전역)</w:t>
      </w:r>
      <w:r>
        <w:rPr>
          <w:rFonts w:ascii="맑은 고딕" w:hAnsi="맑은 고딕" w:eastAsia="맑은 고딕" w:cs="맑은 고딕"/>
          <w:b w:val="0"/>
          <w:i w:val="0"/>
          <w:color w:val="262626"/>
          <w:sz w:val="22"/>
        </w:rPr>
        <w:t xml:space="preserve"> 에서 적응 솔루션 마켓을 엽니다. 점수를 올리는 행동에 실제 상품과 서비스를 연결해, 진단이 처방으로 이어지는 고리를 완성하는 단계입니다.</w:t>
      </w:r>
    </w:p>
    <w:p>
      <w:pPr>
        <w:spacing w:before="0" w:after="180" w:lineRule="auto" w:line="396"/>
        <w:ind w:firstLine="170"/>
        <w:jc w:val="both"/>
      </w:pPr>
      <w:r>
        <w:rPr>
          <w:rFonts w:ascii="맑은 고딕" w:hAnsi="맑은 고딕" w:eastAsia="맑은 고딕" w:cs="맑은 고딕"/>
          <w:b/>
          <w:i w:val="0"/>
          <w:color w:val="262626"/>
          <w:sz w:val="22"/>
        </w:rPr>
        <w:t>Phase 3(전국 17개 시도)</w:t>
      </w:r>
      <w:r>
        <w:rPr>
          <w:rFonts w:ascii="맑은 고딕" w:hAnsi="맑은 고딕" w:eastAsia="맑은 고딕" w:cs="맑은 고딕"/>
          <w:b w:val="0"/>
          <w:i w:val="0"/>
          <w:color w:val="262626"/>
          <w:sz w:val="22"/>
        </w:rPr>
        <w:t xml:space="preserve"> 에서 국가 통계화와 금융 연계를 추진합니다. 국가 통계로 승인되면 지수의 공신력이 달라지고, 정부 계획에 공식 지표로 들어갈 수 있습니다.</w:t>
      </w:r>
    </w:p>
    <w:p>
      <w:pPr>
        <w:spacing w:before="0" w:after="180" w:lineRule="auto" w:line="396"/>
        <w:ind w:firstLine="170"/>
        <w:jc w:val="both"/>
      </w:pPr>
      <w:r>
        <w:rPr>
          <w:rFonts w:ascii="맑은 고딕" w:hAnsi="맑은 고딕" w:eastAsia="맑은 고딕" w:cs="맑은 고딕"/>
          <w:b/>
          <w:i w:val="0"/>
          <w:color w:val="262626"/>
          <w:sz w:val="22"/>
        </w:rPr>
        <w:t>Phase 4(글로벌)</w:t>
      </w:r>
      <w:r>
        <w:rPr>
          <w:rFonts w:ascii="맑은 고딕" w:hAnsi="맑은 고딕" w:eastAsia="맑은 고딕" w:cs="맑은 고딕"/>
          <w:b w:val="0"/>
          <w:i w:val="0"/>
          <w:color w:val="262626"/>
          <w:sz w:val="22"/>
        </w:rPr>
        <w:t xml:space="preserve"> 에서는 동남아 기후 취약국에 ODA와 연계해 기술을 이전하고, UN SDGs 지표 체계에 등재를 추진하는 그림을 그렸습니다. 야심찬 목표이고, 공모전 발표라는 성격을 고려해 읽으시면 좋겠습니다.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파트너십은 네 축으로 정리했습니다. </w:t>
      </w:r>
      <w:r>
        <w:rPr>
          <w:rFonts w:ascii="맑은 고딕" w:hAnsi="맑은 고딕" w:eastAsia="맑은 고딕" w:cs="맑은 고딕"/>
          <w:b/>
          <w:i w:val="0"/>
          <w:color w:val="262626"/>
          <w:sz w:val="22"/>
        </w:rPr>
        <w:t>정책·데이터</w:t>
      </w:r>
      <w:r>
        <w:rPr>
          <w:rFonts w:ascii="맑은 고딕" w:hAnsi="맑은 고딕" w:eastAsia="맑은 고딕" w:cs="맑은 고딕"/>
          <w:b w:val="0"/>
          <w:i w:val="0"/>
          <w:color w:val="262626"/>
          <w:sz w:val="22"/>
        </w:rPr>
        <w:t xml:space="preserve">(환경부·기상청·건보공단 등 자료 보유 기관), </w:t>
      </w:r>
      <w:r>
        <w:rPr>
          <w:rFonts w:ascii="맑은 고딕" w:hAnsi="맑은 고딕" w:eastAsia="맑은 고딕" w:cs="맑은 고딕"/>
          <w:b/>
          <w:i w:val="0"/>
          <w:color w:val="262626"/>
          <w:sz w:val="22"/>
        </w:rPr>
        <w:t>연구·국제</w:t>
      </w:r>
      <w:r>
        <w:rPr>
          <w:rFonts w:ascii="맑은 고딕" w:hAnsi="맑은 고딕" w:eastAsia="맑은 고딕" w:cs="맑은 고딕"/>
          <w:b w:val="0"/>
          <w:i w:val="0"/>
          <w:color w:val="262626"/>
          <w:sz w:val="22"/>
        </w:rPr>
        <w:t xml:space="preserve">(한국환경연구원, UN), </w:t>
      </w:r>
      <w:r>
        <w:rPr>
          <w:rFonts w:ascii="맑은 고딕" w:hAnsi="맑은 고딕" w:eastAsia="맑은 고딕" w:cs="맑은 고딕"/>
          <w:b/>
          <w:i w:val="0"/>
          <w:color w:val="262626"/>
          <w:sz w:val="22"/>
        </w:rPr>
        <w:t>지자체 실증</w:t>
      </w:r>
      <w:r>
        <w:rPr>
          <w:rFonts w:ascii="맑은 고딕" w:hAnsi="맑은 고딕" w:eastAsia="맑은 고딕" w:cs="맑은 고딕"/>
          <w:b w:val="0"/>
          <w:i w:val="0"/>
          <w:color w:val="262626"/>
          <w:sz w:val="22"/>
        </w:rPr>
        <w:t xml:space="preserve">(서울시, 전국시장군수구청장협의회), </w:t>
      </w:r>
      <w:r>
        <w:rPr>
          <w:rFonts w:ascii="맑은 고딕" w:hAnsi="맑은 고딕" w:eastAsia="맑은 고딕" w:cs="맑은 고딕"/>
          <w:b/>
          <w:i w:val="0"/>
          <w:color w:val="262626"/>
          <w:sz w:val="22"/>
        </w:rPr>
        <w:t>금융·시장</w:t>
      </w:r>
      <w:r>
        <w:rPr>
          <w:rFonts w:ascii="맑은 고딕" w:hAnsi="맑은 고딕" w:eastAsia="맑은 고딕" w:cs="맑은 고딕"/>
          <w:b w:val="0"/>
          <w:i w:val="0"/>
          <w:color w:val="262626"/>
          <w:sz w:val="22"/>
        </w:rPr>
        <w:t>(주요 보험사와 은행)입니다.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11. 여기서부터가 제가 더 중요하다고 생각하는 이야기입니다</w:t>
      </w:r>
    </w:p>
    <w:p>
      <w:pPr>
        <w:spacing w:before="0" w:after="180" w:lineRule="auto" w:line="396"/>
        <w:ind w:firstLine="170"/>
        <w:jc w:val="both"/>
      </w:pPr>
      <w:r>
        <w:rPr>
          <w:rFonts w:ascii="맑은 고딕" w:hAnsi="맑은 고딕" w:eastAsia="맑은 고딕" w:cs="맑은 고딕"/>
          <w:b w:val="0"/>
          <w:i w:val="0"/>
          <w:color w:val="262626"/>
          <w:sz w:val="22"/>
        </w:rPr>
        <w:t>지금까지가 발표한 내용입니다. 이제 발표에서 충분히 말하지 못했던 것을 적겠습니다. 시간이 지나 다시 보니 이쪽이 더 중요한 이야기였습니다.</w:t>
      </w:r>
    </w:p>
    <w:p>
      <w:pPr>
        <w:spacing w:before="240" w:after="80" w:lineRule="auto" w:line="384"/>
      </w:pPr>
      <w:r>
        <w:rPr>
          <w:rFonts w:ascii="맑은 고딕" w:hAnsi="맑은 고딕" w:eastAsia="맑은 고딕" w:cs="맑은 고딕"/>
          <w:b/>
          <w:i w:val="0"/>
          <w:color w:val="1F4E36"/>
          <w:sz w:val="25"/>
        </w:rPr>
        <w:t>첫째, 데이터 결합이 현행 제도에서 사실상 불가능합니다</w:t>
      </w:r>
    </w:p>
    <w:p>
      <w:pPr>
        <w:spacing w:before="0" w:after="180" w:lineRule="auto" w:line="396"/>
        <w:ind w:firstLine="170"/>
        <w:jc w:val="both"/>
      </w:pPr>
      <w:r>
        <w:rPr>
          <w:rFonts w:ascii="맑은 고딕" w:hAnsi="맑은 고딕" w:eastAsia="맑은 고딕" w:cs="맑은 고딕"/>
          <w:b w:val="0"/>
          <w:i w:val="0"/>
          <w:color w:val="262626"/>
          <w:sz w:val="22"/>
        </w:rPr>
        <w:t xml:space="preserve">이 제안의 기술적 전제는 "여섯 기관 자료를 개인 식별키로 결합한다"입니다. 그런데 이건 기술 문제가 아니라 </w:t>
      </w:r>
      <w:r>
        <w:rPr>
          <w:rFonts w:ascii="맑은 고딕" w:hAnsi="맑은 고딕" w:eastAsia="맑은 고딕" w:cs="맑은 고딕"/>
          <w:b/>
          <w:i w:val="0"/>
          <w:color w:val="262626"/>
          <w:sz w:val="22"/>
        </w:rPr>
        <w:t>법·제도 문제</w:t>
      </w:r>
      <w:r>
        <w:rPr>
          <w:rFonts w:ascii="맑은 고딕" w:hAnsi="맑은 고딕" w:eastAsia="맑은 고딕" w:cs="맑은 고딕"/>
          <w:b w:val="0"/>
          <w:i w:val="0"/>
          <w:color w:val="262626"/>
          <w:sz w:val="22"/>
        </w:rPr>
        <w:t>이고, 난이도가 대단히 높습니다.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우리나라에서 서로 다른 기관의 개인정보를 결합하려면 </w:t>
      </w:r>
      <w:r>
        <w:rPr>
          <w:rFonts w:ascii="맑은 고딕" w:hAnsi="맑은 고딕" w:eastAsia="맑은 고딕" w:cs="맑은 고딕"/>
          <w:b/>
          <w:i w:val="0"/>
          <w:color w:val="262626"/>
          <w:sz w:val="22"/>
        </w:rPr>
        <w:t>가명정보 결합</w:t>
      </w:r>
      <w:r>
        <w:rPr>
          <w:rFonts w:ascii="맑은 고딕" w:hAnsi="맑은 고딕" w:eastAsia="맑은 고딕" w:cs="맑은 고딕"/>
          <w:b w:val="0"/>
          <w:i w:val="0"/>
          <w:color w:val="262626"/>
          <w:sz w:val="22"/>
        </w:rPr>
        <w:t xml:space="preserve"> 절차를 거쳐야 합니다. 기관이 직접 붙일 수 없고, 지정된 결합전문기관을 통해야 하며, 결합키 관리기관을 거치는 별도 절차가 필요합니다. 특정 연구 목적으로 한 번 결합하는 것도 상당한 시간과 심의를 요구합니다. 그런데 PCAR는 </w:t>
      </w:r>
      <w:r>
        <w:rPr>
          <w:rFonts w:ascii="맑은 고딕" w:hAnsi="맑은 고딕" w:eastAsia="맑은 고딕" w:cs="맑은 고딕"/>
          <w:b/>
          <w:i w:val="0"/>
          <w:color w:val="262626"/>
          <w:sz w:val="22"/>
        </w:rPr>
        <w:t>상시로, 전 국민에 대해, 실시간에 가깝게</w:t>
      </w:r>
      <w:r>
        <w:rPr>
          <w:rFonts w:ascii="맑은 고딕" w:hAnsi="맑은 고딕" w:eastAsia="맑은 고딕" w:cs="맑은 고딕"/>
          <w:b w:val="0"/>
          <w:i w:val="0"/>
          <w:color w:val="262626"/>
          <w:sz w:val="22"/>
        </w:rPr>
        <w:t xml:space="preserve"> 결합된 데이터셋을 유지해야 하는 구조입니다.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여기에 개별 자료마다 추가 제약이 붙습니다. 건강정보는 개인정보보호법상 </w:t>
      </w:r>
      <w:r>
        <w:rPr>
          <w:rFonts w:ascii="맑은 고딕" w:hAnsi="맑은 고딕" w:eastAsia="맑은 고딕" w:cs="맑은 고딕"/>
          <w:b/>
          <w:i w:val="0"/>
          <w:color w:val="262626"/>
          <w:sz w:val="22"/>
        </w:rPr>
        <w:t>민감정보</w:t>
      </w:r>
      <w:r>
        <w:rPr>
          <w:rFonts w:ascii="맑은 고딕" w:hAnsi="맑은 고딕" w:eastAsia="맑은 고딕" w:cs="맑은 고딕"/>
          <w:b w:val="0"/>
          <w:i w:val="0"/>
          <w:color w:val="262626"/>
          <w:sz w:val="22"/>
        </w:rPr>
        <w:t xml:space="preserve">로 더 엄격히 다뤄지고, 국세청 소득자료는 국세기본법상 </w:t>
      </w:r>
      <w:r>
        <w:rPr>
          <w:rFonts w:ascii="맑은 고딕" w:hAnsi="맑은 고딕" w:eastAsia="맑은 고딕" w:cs="맑은 고딕"/>
          <w:b/>
          <w:i w:val="0"/>
          <w:color w:val="262626"/>
          <w:sz w:val="22"/>
        </w:rPr>
        <w:t>과세정보 비밀유지</w:t>
      </w:r>
      <w:r>
        <w:rPr>
          <w:rFonts w:ascii="맑은 고딕" w:hAnsi="맑은 고딕" w:eastAsia="맑은 고딕" w:cs="맑은 고딕"/>
          <w:b w:val="0"/>
          <w:i w:val="0"/>
          <w:color w:val="262626"/>
          <w:sz w:val="22"/>
        </w:rPr>
        <w:t xml:space="preserve"> 대상이라 목적 외 제공이 원칙적으로 금지됩니다. 복지정보 역시 별도 법률의 통제를 받습니다.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즉 </w:t>
      </w:r>
      <w:r>
        <w:rPr>
          <w:rFonts w:ascii="맑은 고딕" w:hAnsi="맑은 고딕" w:eastAsia="맑은 고딕" w:cs="맑은 고딕"/>
          <w:b/>
          <w:i w:val="0"/>
          <w:color w:val="262626"/>
          <w:sz w:val="22"/>
        </w:rPr>
        <w:t>이 제안이 아이디어 단계에 머문 것은 아이디어가 부족했기 때문이 아니라, 실행 경로가 제도적으로 막혀 있기 때문</w:t>
      </w:r>
      <w:r>
        <w:rPr>
          <w:rFonts w:ascii="맑은 고딕" w:hAnsi="맑은 고딕" w:eastAsia="맑은 고딕" w:cs="맑은 고딕"/>
          <w:b w:val="0"/>
          <w:i w:val="0"/>
          <w:color w:val="262626"/>
          <w:sz w:val="22"/>
        </w:rPr>
        <w:t xml:space="preserve">입니다. 저희는 보안 레이어(k-익명성, 차분 프라이버시)를 넣어 대응하려 했지만, 이 기법들은 </w:t>
      </w:r>
      <w:r>
        <w:rPr>
          <w:rFonts w:ascii="맑은 고딕" w:hAnsi="맑은 고딕" w:eastAsia="맑은 고딕" w:cs="맑은 고딕"/>
          <w:b/>
          <w:i w:val="0"/>
          <w:color w:val="262626"/>
          <w:sz w:val="22"/>
        </w:rPr>
        <w:t>결합된 뒤의 자료를 안전하게 쓰는 방법</w:t>
      </w:r>
      <w:r>
        <w:rPr>
          <w:rFonts w:ascii="맑은 고딕" w:hAnsi="맑은 고딕" w:eastAsia="맑은 고딕" w:cs="맑은 고딕"/>
          <w:b w:val="0"/>
          <w:i w:val="0"/>
          <w:color w:val="262626"/>
          <w:sz w:val="22"/>
        </w:rPr>
        <w:t xml:space="preserve">이지 </w:t>
      </w:r>
      <w:r>
        <w:rPr>
          <w:rFonts w:ascii="맑은 고딕" w:hAnsi="맑은 고딕" w:eastAsia="맑은 고딕" w:cs="맑은 고딕"/>
          <w:b/>
          <w:i w:val="0"/>
          <w:color w:val="262626"/>
          <w:sz w:val="22"/>
        </w:rPr>
        <w:t>결합 자체를 허용해주는 근거</w:t>
      </w:r>
      <w:r>
        <w:rPr>
          <w:rFonts w:ascii="맑은 고딕" w:hAnsi="맑은 고딕" w:eastAsia="맑은 고딕" w:cs="맑은 고딕"/>
          <w:b w:val="0"/>
          <w:i w:val="0"/>
          <w:color w:val="262626"/>
          <w:sz w:val="22"/>
        </w:rPr>
        <w:t>가 아닙니다. 그 구분을 발표 당시에는 명확히 하지 못했습니다.</w:t>
      </w:r>
    </w:p>
    <w:p>
      <w:pPr>
        <w:spacing w:before="240" w:after="80" w:lineRule="auto" w:line="384"/>
      </w:pPr>
      <w:r>
        <w:rPr>
          <w:rFonts w:ascii="맑은 고딕" w:hAnsi="맑은 고딕" w:eastAsia="맑은 고딕" w:cs="맑은 고딕"/>
          <w:b/>
          <w:i w:val="0"/>
          <w:color w:val="1F4E36"/>
          <w:sz w:val="25"/>
        </w:rPr>
        <w:t>둘째, 점수를 매기는 일 자체가 위험을 만듭니다</w:t>
      </w:r>
    </w:p>
    <w:p>
      <w:pPr>
        <w:spacing w:before="0" w:after="180" w:lineRule="auto" w:line="396"/>
        <w:ind w:firstLine="170"/>
        <w:jc w:val="both"/>
      </w:pPr>
      <w:r>
        <w:rPr>
          <w:rFonts w:ascii="맑은 고딕" w:hAnsi="맑은 고딕" w:eastAsia="맑은 고딕" w:cs="맑은 고딕"/>
          <w:b w:val="0"/>
          <w:i w:val="0"/>
          <w:color w:val="262626"/>
          <w:sz w:val="22"/>
        </w:rPr>
        <w:t>이게 제가 가장 오래 마음에 걸렸던 부분입니다.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개인에게 위험 점수를 부여하고 그것을 금융과 연결하면, </w:t>
      </w:r>
      <w:r>
        <w:rPr>
          <w:rFonts w:ascii="맑은 고딕" w:hAnsi="맑은 고딕" w:eastAsia="맑은 고딕" w:cs="맑은 고딕"/>
          <w:b/>
          <w:i w:val="0"/>
          <w:color w:val="262626"/>
          <w:sz w:val="22"/>
        </w:rPr>
        <w:t>점수가 낮은 사람이 불리해지는 구조</w:t>
      </w:r>
      <w:r>
        <w:rPr>
          <w:rFonts w:ascii="맑은 고딕" w:hAnsi="맑은 고딕" w:eastAsia="맑은 고딕" w:cs="맑은 고딕"/>
          <w:b w:val="0"/>
          <w:i w:val="0"/>
          <w:color w:val="262626"/>
          <w:sz w:val="22"/>
        </w:rPr>
        <w:t xml:space="preserve">가 만들어질 수 있습니다. 보험사가 PCAR 점수를 보험료 산정에 쓴다면 어떻게 될까요. 점수가 낮은 사람, 즉 </w:t>
      </w:r>
      <w:r>
        <w:rPr>
          <w:rFonts w:ascii="맑은 고딕" w:hAnsi="맑은 고딕" w:eastAsia="맑은 고딕" w:cs="맑은 고딕"/>
          <w:b/>
          <w:i w:val="0"/>
          <w:color w:val="262626"/>
          <w:sz w:val="22"/>
        </w:rPr>
        <w:t>가장 취약한 사람이 가장 비싼 보험료를 물게 됩니다.</w:t>
      </w:r>
      <w:r>
        <w:rPr>
          <w:rFonts w:ascii="맑은 고딕" w:hAnsi="맑은 고딕" w:eastAsia="맑은 고딕" w:cs="맑은 고딕"/>
          <w:b w:val="0"/>
          <w:i w:val="0"/>
          <w:color w:val="262626"/>
          <w:sz w:val="22"/>
        </w:rPr>
        <w:t xml:space="preserve"> 보호 대상을 식별하려고 만든 지표가 배제의 근거로 뒤집히는 것입니다.</w:t>
      </w:r>
    </w:p>
    <w:p>
      <w:pPr>
        <w:spacing w:before="0" w:after="180" w:lineRule="auto" w:line="396"/>
        <w:ind w:firstLine="170"/>
        <w:jc w:val="both"/>
      </w:pPr>
      <w:r>
        <w:rPr>
          <w:rFonts w:ascii="맑은 고딕" w:hAnsi="맑은 고딕" w:eastAsia="맑은 고딕" w:cs="맑은 고딕"/>
          <w:b w:val="0"/>
          <w:i w:val="0"/>
          <w:color w:val="262626"/>
          <w:sz w:val="22"/>
        </w:rPr>
        <w:t>신용점수가 이미 그 길을 지났습니다. 신용점수는 금융 접근성을 넓히려는 도구로 시작했지만, 점수가 낮은 사람이 더 높은 금리를 물면서 격차가 재생산되는 구조도 함께 만들었습니다. PCAR의 B2B·금융 연계 갈래는 정확히 같은 위험을 안고 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발표 자료에서 저희는 이 갈래를 </w:t>
      </w:r>
      <w:r>
        <w:rPr>
          <w:rFonts w:ascii="맑은 고딕" w:hAnsi="맑은 고딕" w:eastAsia="맑은 고딕" w:cs="맑은 고딕"/>
          <w:b/>
          <w:i w:val="0"/>
          <w:color w:val="262626"/>
          <w:sz w:val="22"/>
        </w:rPr>
        <w:t>고수익 경로</w:t>
      </w:r>
      <w:r>
        <w:rPr>
          <w:rFonts w:ascii="맑은 고딕" w:hAnsi="맑은 고딕" w:eastAsia="맑은 고딕" w:cs="맑은 고딕"/>
          <w:b w:val="0"/>
          <w:i w:val="0"/>
          <w:color w:val="262626"/>
          <w:sz w:val="22"/>
        </w:rPr>
        <w:t xml:space="preserve">로 제시했습니다. 지금 보면 그 위험을 함께 적었어야 했습니다. 만약 이 제안을 다시 쓴다면, </w:t>
      </w:r>
      <w:r>
        <w:rPr>
          <w:rFonts w:ascii="맑은 고딕" w:hAnsi="맑은 고딕" w:eastAsia="맑은 고딕" w:cs="맑은 고딕"/>
          <w:b/>
          <w:i w:val="0"/>
          <w:color w:val="262626"/>
          <w:sz w:val="22"/>
        </w:rPr>
        <w:t>PCAR 점수를 개인에게 불리한 가격 결정에 쓰는 것을 금지하는 조항</w:t>
      </w:r>
      <w:r>
        <w:rPr>
          <w:rFonts w:ascii="맑은 고딕" w:hAnsi="맑은 고딕" w:eastAsia="맑은 고딕" w:cs="맑은 고딕"/>
          <w:b w:val="0"/>
          <w:i w:val="0"/>
          <w:color w:val="262626"/>
          <w:sz w:val="22"/>
        </w:rPr>
        <w:t>을 설계에 명시적으로 넣겠습니다. 지수를 만드는 일에는 그 지수의 오용을 막는 설계까지 포함되어야 합니다.</w:t>
      </w:r>
    </w:p>
    <w:p>
      <w:pPr>
        <w:spacing w:before="240" w:after="80" w:lineRule="auto" w:line="384"/>
      </w:pPr>
      <w:r>
        <w:rPr>
          <w:rFonts w:ascii="맑은 고딕" w:hAnsi="맑은 고딕" w:eastAsia="맑은 고딕" w:cs="맑은 고딕"/>
          <w:b/>
          <w:i w:val="0"/>
          <w:color w:val="1F4E36"/>
          <w:sz w:val="25"/>
        </w:rPr>
        <w:t>셋째, 구조적 문제를 개인 점수로 환원할 위험이 있습니다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사회정책 연구에는 </w:t>
      </w:r>
      <w:r>
        <w:rPr>
          <w:rFonts w:ascii="맑은 고딕" w:hAnsi="맑은 고딕" w:eastAsia="맑은 고딕" w:cs="맑은 고딕"/>
          <w:b/>
          <w:i w:val="0"/>
          <w:color w:val="262626"/>
          <w:sz w:val="22"/>
        </w:rPr>
        <w:t>책임의 개인화(responsibilization)</w:t>
      </w:r>
      <w:r>
        <w:rPr>
          <w:rFonts w:ascii="맑은 고딕" w:hAnsi="맑은 고딕" w:eastAsia="맑은 고딕" w:cs="맑은 고딕"/>
          <w:b w:val="0"/>
          <w:i w:val="0"/>
          <w:color w:val="262626"/>
          <w:sz w:val="22"/>
        </w:rPr>
        <w:t xml:space="preserve"> 라는 개념이 있습니다. 구조적 원인으로 생긴 문제를 개인의 관리 실패로 재해석하는 경향을 가리킵니다.</w:t>
      </w:r>
    </w:p>
    <w:p>
      <w:pPr>
        <w:spacing w:before="0" w:after="180" w:lineRule="auto" w:line="396"/>
        <w:ind w:firstLine="170"/>
        <w:jc w:val="both"/>
      </w:pPr>
      <w:r>
        <w:rPr>
          <w:rFonts w:ascii="맑은 고딕" w:hAnsi="맑은 고딕" w:eastAsia="맑은 고딕" w:cs="맑은 고딕"/>
          <w:b w:val="0"/>
          <w:i w:val="0"/>
          <w:color w:val="262626"/>
          <w:sz w:val="22"/>
        </w:rPr>
        <w:t xml:space="preserve">PCAR에는 이 위험이 내장돼 있습니다. "당신의 기후 점수가 낮습니다. 이런 행동을 하세요"라는 메시지가 반복되면, 점수가 낮은 상태가 </w:t>
      </w:r>
      <w:r>
        <w:rPr>
          <w:rFonts w:ascii="맑은 고딕" w:hAnsi="맑은 고딕" w:eastAsia="맑은 고딕" w:cs="맑은 고딕"/>
          <w:b/>
          <w:i w:val="0"/>
          <w:color w:val="262626"/>
          <w:sz w:val="22"/>
        </w:rPr>
        <w:t>개인이 관리하지 못한 결과</w:t>
      </w:r>
      <w:r>
        <w:rPr>
          <w:rFonts w:ascii="맑은 고딕" w:hAnsi="맑은 고딕" w:eastAsia="맑은 고딕" w:cs="맑은 고딕"/>
          <w:b w:val="0"/>
          <w:i w:val="0"/>
          <w:color w:val="262626"/>
          <w:sz w:val="22"/>
        </w:rPr>
        <w:t xml:space="preserve">처럼 보이기 시작합니다. 그런데 점수를 끌어내리는 1위 요인이 무엇이었습니까. </w:t>
      </w:r>
      <w:r>
        <w:rPr>
          <w:rFonts w:ascii="맑은 고딕" w:hAnsi="맑은 고딕" w:eastAsia="맑은 고딕" w:cs="맑은 고딕"/>
          <w:b/>
          <w:i w:val="0"/>
          <w:color w:val="262626"/>
          <w:sz w:val="22"/>
        </w:rPr>
        <w:t>경제적 역량</w:t>
      </w:r>
      <w:r>
        <w:rPr>
          <w:rFonts w:ascii="맑은 고딕" w:hAnsi="맑은 고딕" w:eastAsia="맑은 고딕" w:cs="맑은 고딕"/>
          <w:b w:val="0"/>
          <w:i w:val="0"/>
          <w:color w:val="262626"/>
          <w:sz w:val="22"/>
        </w:rPr>
        <w:t>입니다. 소득이 낮은 것은 개인이 노력해서 다음 주에 바꿀 수 있는 변수가 아닙니다.</w:t>
      </w:r>
    </w:p>
    <w:p>
      <w:pPr>
        <w:spacing w:before="0" w:after="180" w:lineRule="auto" w:line="396"/>
        <w:ind w:firstLine="170"/>
        <w:jc w:val="both"/>
      </w:pPr>
      <w:r>
        <w:rPr>
          <w:rFonts w:ascii="맑은 고딕" w:hAnsi="맑은 고딕" w:eastAsia="맑은 고딕" w:cs="맑은 고딕"/>
          <w:b w:val="0"/>
          <w:i w:val="0"/>
          <w:color w:val="262626"/>
          <w:sz w:val="22"/>
        </w:rPr>
        <w:t xml:space="preserve">즉 SHAP 분석 결과가 이미 이 문제를 가리키고 있었습니다. 점수를 결정하는 가장 큰 요인이 개인이 단기간에 통제할 수 없는 조건이라면, 그 점수를 개인에게 통보하고 행동을 요구하는 설계는 방향이 맞지 않습니다. </w:t>
      </w:r>
      <w:r>
        <w:rPr>
          <w:rFonts w:ascii="맑은 고딕" w:hAnsi="맑은 고딕" w:eastAsia="맑은 고딕" w:cs="맑은 고딕"/>
          <w:b/>
          <w:i w:val="0"/>
          <w:color w:val="262626"/>
          <w:sz w:val="22"/>
        </w:rPr>
        <w:t>같은 점수를 개인이 아니라 정책 담당자에게 먼저 보여주는 것</w:t>
      </w:r>
      <w:r>
        <w:rPr>
          <w:rFonts w:ascii="맑은 고딕" w:hAnsi="맑은 고딕" w:eastAsia="맑은 고딕" w:cs="맑은 고딕"/>
          <w:b w:val="0"/>
          <w:i w:val="0"/>
          <w:color w:val="262626"/>
          <w:sz w:val="22"/>
        </w:rPr>
        <w:t>이 더 타당합니다.</w:t>
      </w:r>
    </w:p>
    <w:p>
      <w:pPr>
        <w:spacing w:before="240" w:after="80" w:lineRule="auto" w:line="384"/>
      </w:pPr>
      <w:r>
        <w:rPr>
          <w:rFonts w:ascii="맑은 고딕" w:hAnsi="맑은 고딕" w:eastAsia="맑은 고딕" w:cs="맑은 고딕"/>
          <w:b/>
          <w:i w:val="0"/>
          <w:color w:val="1F4E36"/>
          <w:sz w:val="25"/>
        </w:rPr>
        <w:t>넷째, 처방을 실행할 수 없는 사람이 가장 취약한 사람입니다</w:t>
      </w:r>
    </w:p>
    <w:p>
      <w:pPr>
        <w:spacing w:before="0" w:after="180" w:lineRule="auto" w:line="396"/>
        <w:ind w:firstLine="170"/>
        <w:jc w:val="both"/>
      </w:pPr>
      <w:r>
        <w:rPr>
          <w:rFonts w:ascii="맑은 고딕" w:hAnsi="맑은 고딕" w:eastAsia="맑은 고딕" w:cs="맑은 고딕"/>
          <w:b w:val="0"/>
          <w:i w:val="0"/>
          <w:color w:val="262626"/>
          <w:sz w:val="22"/>
        </w:rPr>
        <w:t>이건 앞의 UX 화면을 다시 보면 바로 드러납니다.</w:t>
      </w:r>
    </w:p>
    <w:p>
      <w:pPr>
        <w:spacing w:before="0" w:after="180" w:lineRule="auto" w:line="396"/>
        <w:ind w:firstLine="170"/>
        <w:jc w:val="both"/>
      </w:pPr>
      <w:r>
        <w:rPr>
          <w:rFonts w:ascii="맑은 고딕" w:hAnsi="맑은 고딕" w:eastAsia="맑은 고딕" w:cs="맑은 고딕"/>
          <w:b w:val="0"/>
          <w:i w:val="0"/>
          <w:color w:val="262626"/>
          <w:sz w:val="22"/>
        </w:rPr>
        <w:t xml:space="preserve">1순위 처방이 </w:t>
      </w:r>
      <w:r>
        <w:rPr>
          <w:rFonts w:ascii="맑은 고딕" w:hAnsi="맑은 고딕" w:eastAsia="맑은 고딕" w:cs="맑은 고딕"/>
          <w:b/>
          <w:i w:val="0"/>
          <w:color w:val="262626"/>
          <w:sz w:val="22"/>
        </w:rPr>
        <w:t>창문 단열 필름 설치</w:t>
      </w:r>
      <w:r>
        <w:rPr>
          <w:rFonts w:ascii="맑은 고딕" w:hAnsi="맑은 고딕" w:eastAsia="맑은 고딕" w:cs="맑은 고딕"/>
          <w:b w:val="0"/>
          <w:i w:val="0"/>
          <w:color w:val="262626"/>
          <w:sz w:val="22"/>
        </w:rPr>
        <w:t xml:space="preserve">였습니다. 그런데 이 처방을 실행할 수 있는 사람은 누구입니까. </w:t>
      </w:r>
      <w:r>
        <w:rPr>
          <w:rFonts w:ascii="맑은 고딕" w:hAnsi="맑은 고딕" w:eastAsia="맑은 고딕" w:cs="맑은 고딕"/>
          <w:b/>
          <w:i w:val="0"/>
          <w:color w:val="262626"/>
          <w:sz w:val="22"/>
        </w:rPr>
        <w:t>자기 집을 소유하거나, 최소한 창을 손댈 수 있는 주거 형태에 사는 사람</w:t>
      </w:r>
      <w:r>
        <w:rPr>
          <w:rFonts w:ascii="맑은 고딕" w:hAnsi="맑은 고딕" w:eastAsia="맑은 고딕" w:cs="맑은 고딕"/>
          <w:b w:val="0"/>
          <w:i w:val="0"/>
          <w:color w:val="262626"/>
          <w:sz w:val="22"/>
        </w:rPr>
        <w:t>입니다. 고시원 거주자는 창을 손댈 수 없습니다. 쪽방에는 손댈 창이 없는 경우도 있습니다. 단기 임차인은 집주인 허락이 필요합니다.</w:t>
      </w:r>
    </w:p>
    <w:p>
      <w:pPr>
        <w:spacing w:before="0" w:after="180" w:lineRule="auto" w:line="396"/>
        <w:ind w:firstLine="170"/>
        <w:jc w:val="both"/>
      </w:pPr>
      <w:r>
        <w:rPr>
          <w:rFonts w:ascii="맑은 고딕" w:hAnsi="맑은 고딕" w:eastAsia="맑은 고딕" w:cs="맑은 고딕"/>
          <w:b w:val="0"/>
          <w:i w:val="0"/>
          <w:color w:val="262626"/>
          <w:sz w:val="22"/>
        </w:rPr>
        <w:t xml:space="preserve">그리고 이 제안이 보호하겠다고 한 대상이 바로 그런 주거에 사는 사람들이었습니다. </w:t>
      </w:r>
      <w:r>
        <w:rPr>
          <w:rFonts w:ascii="맑은 고딕" w:hAnsi="맑은 고딕" w:eastAsia="맑은 고딕" w:cs="맑은 고딕"/>
          <w:b/>
          <w:i w:val="0"/>
          <w:color w:val="262626"/>
          <w:sz w:val="22"/>
        </w:rPr>
        <w:t>가장 위험한 사람이 처방을 실행할 수 없는</w:t>
      </w:r>
      <w:r>
        <w:rPr>
          <w:rFonts w:ascii="맑은 고딕" w:hAnsi="맑은 고딕" w:eastAsia="맑은 고딕" w:cs="맑은 고딕"/>
          <w:b w:val="0"/>
          <w:i w:val="0"/>
          <w:color w:val="262626"/>
          <w:sz w:val="22"/>
        </w:rPr>
        <w:t xml:space="preserve"> 구조입니다.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여기서 얻은 결론은 이렇습니다. 개인 맞춤 처방은 </w:t>
      </w:r>
      <w:r>
        <w:rPr>
          <w:rFonts w:ascii="맑은 고딕" w:hAnsi="맑은 고딕" w:eastAsia="맑은 고딕" w:cs="맑은 고딕"/>
          <w:b/>
          <w:i w:val="0"/>
          <w:color w:val="262626"/>
          <w:sz w:val="22"/>
        </w:rPr>
        <w:t>개인이 실행할 수 있는 처방과 정책이 실행해야 하는 처방을 구분해야</w:t>
      </w:r>
      <w:r>
        <w:rPr>
          <w:rFonts w:ascii="맑은 고딕" w:hAnsi="맑은 고딕" w:eastAsia="맑은 고딕" w:cs="맑은 고딕"/>
          <w:b w:val="0"/>
          <w:i w:val="0"/>
          <w:color w:val="262626"/>
          <w:sz w:val="22"/>
        </w:rPr>
        <w:t xml:space="preserve"> 합니다. 단열 개선이 필요하다는 진단이 나왔을 때, 그것을 개인의 구매 버튼으로 연결할 것인지 그린리모델링 사업 대상자 명단으로 연결할 것인지는 전혀 다른 설계입니다. 취약계층에게는 후자여야 합니다.</w:t>
      </w:r>
    </w:p>
    <w:p>
      <w:pPr>
        <w:spacing w:before="240" w:after="80" w:lineRule="auto" w:line="384"/>
      </w:pPr>
      <w:r>
        <w:rPr>
          <w:rFonts w:ascii="맑은 고딕" w:hAnsi="맑은 고딕" w:eastAsia="맑은 고딕" w:cs="맑은 고딕"/>
          <w:b/>
          <w:i w:val="0"/>
          <w:color w:val="1F4E36"/>
          <w:sz w:val="25"/>
        </w:rPr>
        <w:t>다섯째, 가중치가 데이터로 정해지지 않았습니다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앞서 노출 15%, 민감도 20%, 적응 역량 65%라는 가중치를 설명하면서 근거를 두 가지 들었습니다. 논리는 성립하지만, 이건 결국 </w:t>
      </w:r>
      <w:r>
        <w:rPr>
          <w:rFonts w:ascii="맑은 고딕" w:hAnsi="맑은 고딕" w:eastAsia="맑은 고딕" w:cs="맑은 고딕"/>
          <w:b/>
          <w:i w:val="0"/>
          <w:color w:val="262626"/>
          <w:sz w:val="22"/>
        </w:rPr>
        <w:t>전문가 판단으로 정한 값</w:t>
      </w:r>
      <w:r>
        <w:rPr>
          <w:rFonts w:ascii="맑은 고딕" w:hAnsi="맑은 고딕" w:eastAsia="맑은 고딕" w:cs="맑은 고딕"/>
          <w:b w:val="0"/>
          <w:i w:val="0"/>
          <w:color w:val="262626"/>
          <w:sz w:val="22"/>
        </w:rPr>
        <w:t>입니다.</w:t>
      </w:r>
    </w:p>
    <w:p>
      <w:pPr>
        <w:spacing w:before="0" w:after="180" w:lineRule="auto" w:line="396"/>
        <w:ind w:firstLine="170"/>
        <w:jc w:val="both"/>
      </w:pPr>
      <w:r>
        <w:rPr>
          <w:rFonts w:ascii="맑은 고딕" w:hAnsi="맑은 고딕" w:eastAsia="맑은 고딕" w:cs="맑은 고딕"/>
          <w:b w:val="0"/>
          <w:i w:val="0"/>
          <w:color w:val="262626"/>
          <w:sz w:val="22"/>
        </w:rPr>
        <w:t xml:space="preserve">그런데 저는 다른 글에서 기존 폭염취약성지수(HVI)를 비판할 때 </w:t>
      </w:r>
      <w:r>
        <w:rPr>
          <w:rFonts w:ascii="맑은 고딕" w:hAnsi="맑은 고딕" w:eastAsia="맑은 고딕" w:cs="맑은 고딕"/>
          <w:b/>
          <w:i w:val="0"/>
          <w:color w:val="262626"/>
          <w:sz w:val="22"/>
        </w:rPr>
        <w:t>"가중치를 누가 정하느냐"</w:t>
      </w:r>
      <w:r>
        <w:rPr>
          <w:rFonts w:ascii="맑은 고딕" w:hAnsi="맑은 고딕" w:eastAsia="맑은 고딕" w:cs="맑은 고딕"/>
          <w:b w:val="0"/>
          <w:i w:val="0"/>
          <w:color w:val="262626"/>
          <w:sz w:val="22"/>
        </w:rPr>
        <w:t xml:space="preserve"> 를 첫 번째 문제로 지적했습니다. PCAR의 가중치도 정확히 같은 비판을 받습니다. 제안 단계라 데이터로 최적화할 수 없었다는 사정은 있지만, 사정이 비판을 면제해 주지는 않습니다.</w:t>
      </w:r>
    </w:p>
    <w:p>
      <w:pPr>
        <w:spacing w:before="0" w:after="180" w:lineRule="auto" w:line="396"/>
        <w:ind w:firstLine="170"/>
        <w:jc w:val="both"/>
      </w:pPr>
      <w:r>
        <w:rPr>
          <w:rFonts w:ascii="맑은 고딕" w:hAnsi="맑은 고딕" w:eastAsia="맑은 고딕" w:cs="맑은 고딕"/>
          <w:b w:val="0"/>
          <w:i w:val="0"/>
          <w:color w:val="262626"/>
          <w:sz w:val="22"/>
        </w:rPr>
        <w:t xml:space="preserve">정직하게 적으면, </w:t>
      </w:r>
      <w:r>
        <w:rPr>
          <w:rFonts w:ascii="맑은 고딕" w:hAnsi="맑은 고딕" w:eastAsia="맑은 고딕" w:cs="맑은 고딕"/>
          <w:b/>
          <w:i w:val="0"/>
          <w:color w:val="262626"/>
          <w:sz w:val="22"/>
        </w:rPr>
        <w:t>PCAR는 기존 취약성 지수의 공간 해상도 문제는 겨냥했지만 가중치 임의성 문제는 해결하지 못했습니다.</w:t>
      </w:r>
    </w:p>
    <w:p>
      <w:pPr>
        <w:spacing w:before="120" w:after="120" w:lineRule="auto" w:line="384"/>
        <w:pBdr>
          <w:bottom w:val="single" w:sz="4" w:space="3" w:color="CCCCCC"/>
        </w:pBdr>
      </w:pPr>
    </w:p>
    <w:p>
      <w:pPr>
        <w:spacing w:before="360" w:after="120" w:lineRule="auto" w:line="384"/>
        <w:pBdr>
          <w:bottom w:val="single" w:sz="6" w:space="3" w:color="1F4E36"/>
        </w:pBdr>
      </w:pPr>
      <w:r>
        <w:rPr>
          <w:rFonts w:ascii="맑은 고딕" w:hAnsi="맑은 고딕" w:eastAsia="맑은 고딕" w:cs="맑은 고딕"/>
          <w:b/>
          <w:i w:val="0"/>
          <w:color w:val="1F4E36"/>
          <w:sz w:val="28"/>
        </w:rPr>
        <w:t>12. 그래도 이 작업이 남긴 것</w:t>
      </w:r>
    </w:p>
    <w:p>
      <w:pPr>
        <w:spacing w:before="0" w:after="180" w:lineRule="auto" w:line="396"/>
        <w:ind w:firstLine="170"/>
        <w:jc w:val="both"/>
      </w:pPr>
      <w:r>
        <w:rPr>
          <w:rFonts w:ascii="맑은 고딕" w:hAnsi="맑은 고딕" w:eastAsia="맑은 고딕" w:cs="맑은 고딕"/>
          <w:b w:val="0"/>
          <w:i w:val="0"/>
          <w:color w:val="262626"/>
          <w:sz w:val="22"/>
        </w:rPr>
        <w:t>한계를 길게 적었지만, 이 제안을 후회하지는 않습니다. 오히려 제 연구 방향에서 중요한 분기점이었습니다.</w:t>
      </w:r>
    </w:p>
    <w:p>
      <w:pPr>
        <w:spacing w:before="0" w:after="180" w:lineRule="auto" w:line="396"/>
        <w:ind w:firstLine="170"/>
        <w:jc w:val="both"/>
      </w:pPr>
      <w:r>
        <w:rPr>
          <w:rFonts w:ascii="맑은 고딕" w:hAnsi="맑은 고딕" w:eastAsia="맑은 고딕" w:cs="맑은 고딕"/>
          <w:b/>
          <w:i w:val="0"/>
          <w:color w:val="262626"/>
          <w:sz w:val="22"/>
        </w:rPr>
        <w:t>첫째, "평균이 개인을 가린다"는 문제의식이 여기서 생겼습니다.</w:t>
      </w:r>
      <w:r>
        <w:rPr>
          <w:rFonts w:ascii="맑은 고딕" w:hAnsi="맑은 고딕" w:eastAsia="맑은 고딕" w:cs="맑은 고딕"/>
          <w:b w:val="0"/>
          <w:i w:val="0"/>
          <w:color w:val="262626"/>
          <w:sz w:val="22"/>
        </w:rPr>
        <w:t xml:space="preserve"> 같은 강남구라도 대치동 아파트와 역삼동 고시원의 위험이 다르다는 문장이, 나중에 서울을 500m 격자 2,634칸으로 쪼개 분석한 연구로 이어졌습니다. 개인 단위는 제도적으로 막혀 있었지만 </w:t>
      </w:r>
      <w:r>
        <w:rPr>
          <w:rFonts w:ascii="맑은 고딕" w:hAnsi="맑은 고딕" w:eastAsia="맑은 고딕" w:cs="맑은 고딕"/>
          <w:b/>
          <w:i w:val="0"/>
          <w:color w:val="262626"/>
          <w:sz w:val="22"/>
        </w:rPr>
        <w:t>공간을 잘게 쪼개는 것은 가능했습니다.</w:t>
      </w:r>
      <w:r>
        <w:rPr>
          <w:rFonts w:ascii="맑은 고딕" w:hAnsi="맑은 고딕" w:eastAsia="맑은 고딕" w:cs="맑은 고딕"/>
          <w:b w:val="0"/>
          <w:i w:val="0"/>
          <w:color w:val="262626"/>
          <w:sz w:val="22"/>
        </w:rPr>
        <w:t xml:space="preserve"> 개인화가 막힌 자리에서 공간 해상도를 높이는 것이 현실적 대안이라는 판단이 그 연구의 출발점이었습니다.</w:t>
      </w:r>
    </w:p>
    <w:p>
      <w:pPr>
        <w:spacing w:before="0" w:after="180" w:lineRule="auto" w:line="396"/>
        <w:ind w:firstLine="170"/>
        <w:jc w:val="both"/>
      </w:pPr>
      <w:r>
        <w:rPr>
          <w:rFonts w:ascii="맑은 고딕" w:hAnsi="맑은 고딕" w:eastAsia="맑은 고딕" w:cs="맑은 고딕"/>
          <w:b/>
          <w:i w:val="0"/>
          <w:color w:val="262626"/>
          <w:sz w:val="22"/>
        </w:rPr>
        <w:t>둘째, 설명가능성이 왜 필요한지를 몸으로 알게 됐습니다.</w:t>
      </w:r>
      <w:r>
        <w:rPr>
          <w:rFonts w:ascii="맑은 고딕" w:hAnsi="맑은 고딕" w:eastAsia="맑은 고딕" w:cs="맑은 고딕"/>
          <w:b w:val="0"/>
          <w:i w:val="0"/>
          <w:color w:val="262626"/>
          <w:sz w:val="22"/>
        </w:rPr>
        <w:t xml:space="preserve"> PCAR의 처방 화면은 SHAP 없이는 설계할 수 없었습니다. "점수가 낮다"에서 멈추지 않고 "무엇 때문에 낮다"까지 가야 다음 행동이 나옵니다. 이 경험이 이후 제가 설명가능 AI에 집중하게 된 계기입니다.</w:t>
      </w:r>
    </w:p>
    <w:p>
      <w:pPr>
        <w:spacing w:before="0" w:after="180" w:lineRule="auto" w:line="396"/>
        <w:ind w:firstLine="170"/>
        <w:jc w:val="both"/>
      </w:pPr>
      <w:r>
        <w:rPr>
          <w:rFonts w:ascii="맑은 고딕" w:hAnsi="맑은 고딕" w:eastAsia="맑은 고딕" w:cs="맑은 고딕"/>
          <w:b/>
          <w:i w:val="0"/>
          <w:color w:val="262626"/>
          <w:sz w:val="22"/>
        </w:rPr>
        <w:t>셋째, 좋은 제안에는 오용을 막는 설계가 포함되어야 한다는 것을 배웠습니다.</w:t>
      </w:r>
      <w:r>
        <w:rPr>
          <w:rFonts w:ascii="맑은 고딕" w:hAnsi="맑은 고딕" w:eastAsia="맑은 고딕" w:cs="맑은 고딕"/>
          <w:b w:val="0"/>
          <w:i w:val="0"/>
          <w:color w:val="262626"/>
          <w:sz w:val="22"/>
        </w:rPr>
        <w:t xml:space="preserve"> 이건 시간이 지나서야 정리된 생각입니다. 지수를 만드는 사람은 그 지수가 어떻게 쓰일지도 함께 설계해야 합니다. 만들어 놓고 "쓰는 사람이 잘 쓰면 된다"고 하는 것은 책임을 넘기는 일입니다.</w:t>
      </w:r>
    </w:p>
    <w:p>
      <w:pPr>
        <w:spacing w:before="0" w:after="180" w:lineRule="auto" w:line="396"/>
        <w:ind w:firstLine="170"/>
        <w:jc w:val="both"/>
      </w:pPr>
      <w:r>
        <w:rPr>
          <w:rFonts w:ascii="맑은 고딕" w:hAnsi="맑은 고딕" w:eastAsia="맑은 고딕" w:cs="맑은 고딕"/>
          <w:b/>
          <w:i w:val="0"/>
          <w:color w:val="262626"/>
          <w:sz w:val="22"/>
        </w:rPr>
        <w:t>넷째, 정책 제안은 실행 경로까지 확인해야 한다는 것을 배웠습니다.</w:t>
      </w:r>
      <w:r>
        <w:rPr>
          <w:rFonts w:ascii="맑은 고딕" w:hAnsi="맑은 고딕" w:eastAsia="맑은 고딕" w:cs="맑은 고딕"/>
          <w:b w:val="0"/>
          <w:i w:val="0"/>
          <w:color w:val="262626"/>
          <w:sz w:val="22"/>
        </w:rPr>
        <w:t xml:space="preserve"> 아이디어의 논리가 아무리 정합해도 법과 제도가 막고 있으면 실행되지 않습니다. 그리고 그 장벽은 대개 아이디어를 다듬어서 넘을 수 있는 게 아니라, 애초에 다른 경로를 찾아야 하는 종류입니다.</w:t>
      </w:r>
    </w:p>
    <w:p>
      <w:pPr>
        <w:spacing w:before="120" w:after="120" w:lineRule="auto" w:line="384"/>
        <w:pBdr>
          <w:bottom w:val="single" w:sz="4" w:space="3" w:color="CCCCCC"/>
        </w:pBdr>
      </w:pPr>
    </w:p>
    <w:p>
      <w:pPr>
        <w:spacing w:before="0" w:after="180" w:lineRule="auto" w:line="396"/>
        <w:ind w:firstLine="170"/>
        <w:jc w:val="both"/>
      </w:pPr>
      <w:r>
        <w:rPr>
          <w:rFonts w:ascii="맑은 고딕" w:hAnsi="맑은 고딕" w:eastAsia="맑은 고딕" w:cs="맑은 고딕"/>
          <w:b w:val="0"/>
          <w:i w:val="0"/>
          <w:color w:val="262626"/>
          <w:sz w:val="22"/>
        </w:rPr>
        <w:t xml:space="preserve">이 글은 수상 자랑을 하려고 쓴 것이 아닙니다. </w:t>
      </w:r>
      <w:r>
        <w:rPr>
          <w:rFonts w:ascii="맑은 고딕" w:hAnsi="맑은 고딕" w:eastAsia="맑은 고딕" w:cs="맑은 고딕"/>
          <w:b/>
          <w:i w:val="0"/>
          <w:color w:val="262626"/>
          <w:sz w:val="22"/>
        </w:rPr>
        <w:t>제안을 하고, 시간이 지나 그 제안의 문제를 스스로 짚어보는 기록</w:t>
      </w:r>
      <w:r>
        <w:rPr>
          <w:rFonts w:ascii="맑은 고딕" w:hAnsi="맑은 고딕" w:eastAsia="맑은 고딕" w:cs="맑은 고딕"/>
          <w:b w:val="0"/>
          <w:i w:val="0"/>
          <w:color w:val="262626"/>
          <w:sz w:val="22"/>
        </w:rPr>
        <w:t>으로 남기고 싶었습니다. 연구자가 자기 결과에 대해 할 수 있는 가장 유용한 일 중 하나가 그것이라고 생각합니다.</w:t>
      </w:r>
    </w:p>
    <w:p>
      <w:pPr>
        <w:spacing w:before="0" w:after="180" w:lineRule="auto" w:line="396"/>
        <w:ind w:firstLine="170"/>
        <w:jc w:val="both"/>
      </w:pPr>
      <w:r>
        <w:rPr>
          <w:rFonts w:ascii="맑은 고딕" w:hAnsi="맑은 고딕" w:eastAsia="맑은 고딕" w:cs="맑은 고딕"/>
          <w:b w:val="0"/>
          <w:i w:val="0"/>
          <w:color w:val="262626"/>
          <w:sz w:val="22"/>
        </w:rPr>
        <w:t>긴 글 읽어주셔서 감사합니다.</w:t>
      </w:r>
    </w:p>
    <w:p>
      <w:pPr>
        <w:spacing w:before="120" w:after="120" w:lineRule="auto" w:line="384"/>
        <w:pBdr>
          <w:bottom w:val="single" w:sz="4" w:space="3" w:color="CCCCCC"/>
        </w:pBdr>
      </w:pPr>
    </w:p>
    <w:p>
      <w:pPr>
        <w:spacing w:before="0" w:after="180" w:lineRule="auto" w:line="396"/>
        <w:ind w:firstLine="170"/>
        <w:jc w:val="both"/>
      </w:pPr>
      <w:r>
        <w:rPr>
          <w:rFonts w:ascii="맑은 고딕" w:hAnsi="맑은 고딕" w:eastAsia="맑은 고딕" w:cs="맑은 고딕"/>
          <w:b/>
          <w:i w:val="0"/>
          <w:color w:val="262626"/>
          <w:sz w:val="22"/>
        </w:rPr>
        <w:t>발표</w:t>
      </w:r>
      <w:r>
        <w:rPr>
          <w:rFonts w:ascii="맑은 고딕" w:hAnsi="맑은 고딕" w:eastAsia="맑은 고딕" w:cs="맑은 고딕"/>
          <w:b w:val="0"/>
          <w:i w:val="0"/>
          <w:color w:val="262626"/>
          <w:sz w:val="22"/>
        </w:rPr>
        <w:t xml:space="preserve"> ClimateGuard 팀(김민석·이윤빈·최희도·하수범), 「PCAR: 개인 기후적응역량 지수화 및 적응 생태계 플랫폼」, 2025학년도 국민대학교 기후변화대응 비즈니스 아이디어 공모전 (장려상)</w:t>
      </w:r>
    </w:p>
    <w:p>
      <w:pPr>
        <w:spacing w:before="0" w:after="180" w:lineRule="auto" w:line="396"/>
        <w:ind w:firstLine="170"/>
        <w:jc w:val="both"/>
      </w:pPr>
      <w:r>
        <w:rPr>
          <w:rFonts w:ascii="맑은 고딕" w:hAnsi="맑은 고딕" w:eastAsia="맑은 고딕" w:cs="맑은 고딕"/>
          <w:b/>
          <w:i w:val="0"/>
          <w:color w:val="262626"/>
          <w:sz w:val="22"/>
        </w:rPr>
        <w:t>참고</w:t>
      </w:r>
      <w:r>
        <w:rPr>
          <w:rFonts w:ascii="맑은 고딕" w:hAnsi="맑은 고딕" w:eastAsia="맑은 고딕" w:cs="맑은 고딕"/>
          <w:b w:val="0"/>
          <w:i w:val="0"/>
          <w:color w:val="262626"/>
          <w:sz w:val="22"/>
        </w:rPr>
        <w:t xml:space="preserve"> Sweeney(2002) k-anonymity · Dwork(2006) Differential Privacy · Chen &amp; Guestrin(2016) XGBoost · Lundberg &amp; Lee(2017) SHAP</w:t>
      </w:r>
    </w:p>
    <w:p>
      <w:pPr>
        <w:spacing w:before="0" w:after="180" w:lineRule="auto" w:line="396"/>
        <w:ind w:firstLine="170"/>
        <w:jc w:val="both"/>
      </w:pPr>
      <w:r>
        <w:rPr>
          <w:rFonts w:ascii="맑은 고딕" w:hAnsi="맑은 고딕" w:eastAsia="맑은 고딕" w:cs="맑은 고딕"/>
          <w:b/>
          <w:i w:val="0"/>
          <w:color w:val="262626"/>
          <w:sz w:val="22"/>
        </w:rPr>
        <w:t>관련 글</w:t>
      </w:r>
      <w:r>
        <w:rPr>
          <w:rFonts w:ascii="맑은 고딕" w:hAnsi="맑은 고딕" w:eastAsia="맑은 고딕" w:cs="맑은 고딕"/>
          <w:b w:val="0"/>
          <w:i w:val="0"/>
          <w:color w:val="262626"/>
          <w:sz w:val="22"/>
        </w:rPr>
        <w:t xml:space="preserve"> 폭염은 왜 누구에게 더 잔인한가 — 서울을 2,634칸으로 쪼개 AI에게 물어본 결과</w:t>
      </w:r>
    </w:p>
    <w:p>
      <w:pPr>
        <w:spacing w:before="0" w:after="180" w:lineRule="auto" w:line="396"/>
        <w:ind w:firstLine="170"/>
        <w:jc w:val="both"/>
      </w:pPr>
      <w:r>
        <w:rPr>
          <w:rFonts w:ascii="맑은 고딕" w:hAnsi="맑은 고딕" w:eastAsia="맑은 고딕" w:cs="맑은 고딕"/>
          <w:b/>
          <w:i w:val="0"/>
          <w:color w:val="262626"/>
          <w:sz w:val="22"/>
        </w:rPr>
        <w:t>포트폴리오</w:t>
      </w:r>
      <w:r>
        <w:rPr>
          <w:rFonts w:ascii="맑은 고딕" w:hAnsi="맑은 고딕" w:eastAsia="맑은 고딕" w:cs="맑은 고딕"/>
          <w:b w:val="0"/>
          <w:i w:val="0"/>
          <w:color w:val="262626"/>
          <w:sz w:val="22"/>
        </w:rPr>
        <w:t xml:space="preserve"> https://portfolio-eight-ruddy-87.vercel.app</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