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jc w:val="left"/>
      </w:pPr>
      <w:r>
        <w:rPr>
          <w:rFonts w:ascii="맑은 고딕" w:hAnsi="맑은 고딕" w:eastAsia="맑은 고딕" w:cs="맑은 고딕"/>
          <w:b/>
          <w:i w:val="0"/>
          <w:color w:val="1F4E36"/>
          <w:sz w:val="36"/>
        </w:rPr>
        <w:t>기후변화가 산불을 '줄였다'는 결과가 나왔습니다</w:t>
      </w:r>
    </w:p>
    <w:p>
      <w:pPr>
        <w:spacing w:before="360" w:after="120" w:lineRule="auto" w:line="384"/>
        <w:pBdr>
          <w:bottom w:val="single" w:sz="6" w:space="3" w:color="1F4E36"/>
        </w:pBdr>
      </w:pPr>
      <w:r>
        <w:rPr>
          <w:rFonts w:ascii="맑은 고딕" w:hAnsi="맑은 고딕" w:eastAsia="맑은 고딕" w:cs="맑은 고딕"/>
          <w:b/>
          <w:i w:val="0"/>
          <w:color w:val="1F4E36"/>
          <w:sz w:val="28"/>
        </w:rPr>
        <w:t>인도차이나 156개 행정구역에서 기후와 토지이용의 몫을 분리해 본 연구</w:t>
      </w:r>
    </w:p>
    <w:p>
      <w:pPr>
        <w:spacing w:before="0" w:after="180" w:lineRule="auto" w:line="396"/>
        <w:ind w:firstLine="170"/>
        <w:jc w:val="both"/>
      </w:pPr>
      <w:r>
        <w:rPr>
          <w:rFonts w:ascii="맑은 고딕" w:hAnsi="맑은 고딕" w:eastAsia="맑은 고딕" w:cs="맑은 고딕"/>
          <w:b w:val="0"/>
          <w:i w:val="0"/>
          <w:color w:val="262626"/>
          <w:sz w:val="22"/>
        </w:rPr>
        <w:t>안녕하세요. 이번 글은 2026년 한국기후변화학회 상반기 학술대회에서 포스터로 발표한 연구입니다(제1저자 나정우, 제2저자 최희도, 지도교수 임철희).</w:t>
      </w:r>
    </w:p>
    <w:p>
      <w:pPr>
        <w:spacing w:before="0" w:after="180" w:lineRule="auto" w:line="396"/>
        <w:ind w:firstLine="170"/>
        <w:jc w:val="both"/>
      </w:pPr>
      <w:r>
        <w:rPr>
          <w:rFonts w:ascii="맑은 고딕" w:hAnsi="맑은 고딕" w:eastAsia="맑은 고딕" w:cs="맑은 고딕"/>
          <w:b w:val="0"/>
          <w:i w:val="0"/>
          <w:color w:val="262626"/>
          <w:sz w:val="22"/>
        </w:rPr>
        <w:t>결과를 먼저 말씀드리면, 상식과 반대되는 것처럼 보이는 숫자가 나왔습니다.</w:t>
      </w:r>
    </w:p>
    <w:p>
      <w:pPr>
        <w:spacing w:before="0" w:after="180" w:lineRule="auto" w:line="396"/>
        <w:ind w:firstLine="170"/>
        <w:jc w:val="both"/>
      </w:pPr>
      <w:r>
        <w:rPr>
          <w:rFonts w:ascii="맑은 고딕" w:hAnsi="맑은 고딕" w:eastAsia="맑은 고딕" w:cs="맑은 고딕"/>
          <w:b/>
          <w:i w:val="0"/>
          <w:color w:val="262626"/>
          <w:sz w:val="22"/>
        </w:rPr>
        <w:t>"기후변화는 인도차이나 지역의 산불 추세를 오히려 억제했다."</w:t>
      </w:r>
    </w:p>
    <w:p>
      <w:pPr>
        <w:spacing w:before="0" w:after="180" w:lineRule="auto" w:line="396"/>
        <w:ind w:firstLine="170"/>
        <w:jc w:val="both"/>
      </w:pPr>
      <w:r>
        <w:rPr>
          <w:rFonts w:ascii="맑은 고딕" w:hAnsi="맑은 고딕" w:eastAsia="맑은 고딕" w:cs="맑은 고딕"/>
          <w:b w:val="0"/>
          <w:i w:val="0"/>
          <w:color w:val="262626"/>
          <w:sz w:val="22"/>
        </w:rPr>
        <w:t>기후변화가 산불을 늘린다는 게 상식인데 왜 이런 결과가 나왔을까요? 그리고 이 '억제'라는 말이 정확히 무슨 뜻일까요?</w:t>
      </w:r>
    </w:p>
    <w:p>
      <w:pPr>
        <w:spacing w:before="0" w:after="180" w:lineRule="auto" w:line="396"/>
        <w:ind w:firstLine="170"/>
        <w:jc w:val="both"/>
      </w:pPr>
      <w:r>
        <w:rPr>
          <w:rFonts w:ascii="맑은 고딕" w:hAnsi="맑은 고딕" w:eastAsia="맑은 고딕" w:cs="맑은 고딕"/>
          <w:b w:val="0"/>
          <w:i w:val="0"/>
          <w:color w:val="262626"/>
          <w:sz w:val="22"/>
        </w:rPr>
        <w:t xml:space="preserve">미리 결론을 말씀드리면 </w:t>
      </w:r>
      <w:r>
        <w:rPr>
          <w:rFonts w:ascii="맑은 고딕" w:hAnsi="맑은 고딕" w:eastAsia="맑은 고딕" w:cs="맑은 고딕"/>
          <w:b/>
          <w:i w:val="0"/>
          <w:color w:val="262626"/>
          <w:sz w:val="22"/>
        </w:rPr>
        <w:t>이건 "기후변화가 좋았다"는 뜻이 전혀 아닙니다.</w:t>
      </w:r>
      <w:r>
        <w:rPr>
          <w:rFonts w:ascii="맑은 고딕" w:hAnsi="맑은 고딕" w:eastAsia="맑은 고딕" w:cs="맑은 고딕"/>
          <w:b w:val="0"/>
          <w:i w:val="0"/>
          <w:color w:val="262626"/>
          <w:sz w:val="22"/>
        </w:rPr>
        <w:t xml:space="preserve"> 이 오해하기 쉬운 결과를 정확히 설명하는 게 이 글의 가장 중요한 목적입니다. 천천히 따라와 주세요.</w:t>
      </w:r>
    </w:p>
    <w:p>
      <w:pPr>
        <w:spacing w:before="160" w:after="40" w:lineRule="auto" w:line="384"/>
        <w:jc w:val="center"/>
      </w:pPr>
      <w:r>
        <w:drawing>
          <wp:inline xmlns:a="http://schemas.openxmlformats.org/drawingml/2006/main" xmlns:pic="http://schemas.openxmlformats.org/drawingml/2006/picture">
            <wp:extent cx="5580000" cy="6820000"/>
            <wp:docPr id="1" name="Picture 1"/>
            <wp:cNvGraphicFramePr>
              <a:graphicFrameLocks noChangeAspect="1"/>
            </wp:cNvGraphicFramePr>
            <a:graphic>
              <a:graphicData uri="http://schemas.openxmlformats.org/drawingml/2006/picture">
                <pic:pic>
                  <pic:nvPicPr>
                    <pic:cNvPr id="0" name="p01.png"/>
                    <pic:cNvPicPr/>
                  </pic:nvPicPr>
                  <pic:blipFill>
                    <a:blip r:embed="rId9"/>
                    <a:stretch>
                      <a:fillRect/>
                    </a:stretch>
                  </pic:blipFill>
                  <pic:spPr>
                    <a:xfrm>
                      <a:off x="0" y="0"/>
                      <a:ext cx="5580000" cy="682000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포스터 전문입니다. 왼쪽 열이 연구 배경과 방법, 가운데 열이 기후변화의 기여(PART A), 오른쪽 열이 토지이용의 기여(PART B)입니다. 아래에서 각 부분을 하나씩 확대해서 설명하겠습니다.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질문을 바꿨습니다: '규모'에서 '추세'로</w:t>
      </w:r>
    </w:p>
    <w:p>
      <w:pPr>
        <w:spacing w:before="0" w:after="180" w:lineRule="auto" w:line="396"/>
        <w:ind w:firstLine="170"/>
        <w:jc w:val="both"/>
      </w:pPr>
      <w:r>
        <w:rPr>
          <w:rFonts w:ascii="맑은 고딕" w:hAnsi="맑은 고딕" w:eastAsia="맑은 고딕" w:cs="맑은 고딕"/>
          <w:b w:val="0"/>
          <w:i w:val="0"/>
          <w:color w:val="262626"/>
          <w:sz w:val="22"/>
        </w:rPr>
        <w:t>먼저 기존 연구가 무엇을 봤는지 정리하겠습니다.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산불 소실면적(burned area)은 기후와 인간 활동이 함께 좌우하는 대표적인 지표입니다. 그동안 기온·강수·토지이용 변화 같은 변수로 산불을 설명하는 회귀·민감도 분석은 활발히 이뤄져 왔습니다. 그래서 </w:t>
      </w:r>
      <w:r>
        <w:rPr>
          <w:rFonts w:ascii="맑은 고딕" w:hAnsi="맑은 고딕" w:eastAsia="맑은 고딕" w:cs="맑은 고딕"/>
          <w:b/>
          <w:i w:val="0"/>
          <w:color w:val="262626"/>
          <w:sz w:val="22"/>
        </w:rPr>
        <w:t>기후가 산불의 '규모'에 미치는 영향은 비교적 잘 알려져 있습니다.</w:t>
      </w:r>
      <w:r>
        <w:rPr>
          <w:rFonts w:ascii="맑은 고딕" w:hAnsi="맑은 고딕" w:eastAsia="맑은 고딕" w:cs="맑은 고딕"/>
          <w:b w:val="0"/>
          <w:i w:val="0"/>
          <w:color w:val="262626"/>
          <w:sz w:val="22"/>
        </w:rPr>
        <w:t xml:space="preserve"> 더우면 잘 타고, 건조하면 잘 번집니다.</w:t>
      </w:r>
    </w:p>
    <w:p>
      <w:pPr>
        <w:spacing w:before="0" w:after="180" w:lineRule="auto" w:line="396"/>
        <w:ind w:firstLine="170"/>
        <w:jc w:val="both"/>
      </w:pPr>
      <w:r>
        <w:rPr>
          <w:rFonts w:ascii="맑은 고딕" w:hAnsi="맑은 고딕" w:eastAsia="맑은 고딕" w:cs="맑은 고딕"/>
          <w:b w:val="0"/>
          <w:i w:val="0"/>
          <w:color w:val="262626"/>
          <w:sz w:val="22"/>
        </w:rPr>
        <w:t>그런데 저희가 던진 질문은 결이 다릅니다.</w:t>
      </w:r>
    </w:p>
    <w:p>
      <w:pPr>
        <w:spacing w:before="160" w:after="200" w:lineRule="auto" w:line="360"/>
        <w:shd w:val="clear" w:fill="F4F7F4"/>
      </w:pPr>
      <w:r>
        <w:rPr>
          <w:rFonts w:ascii="맑은 고딕" w:hAnsi="맑은 고딕" w:eastAsia="맑은 고딕" w:cs="맑은 고딕"/>
          <w:b/>
          <w:i w:val="0"/>
          <w:color w:val="262626"/>
          <w:sz w:val="21"/>
        </w:rPr>
        <w:t>기후변화와 인간의 영향이 산불의 장기 '추세' 자체를 얼마나 끌어올렸거나 눌렀는가?</w:t>
      </w:r>
    </w:p>
    <w:p>
      <w:pPr>
        <w:spacing w:before="0" w:after="180" w:lineRule="auto" w:line="396"/>
        <w:ind w:firstLine="170"/>
        <w:jc w:val="both"/>
      </w:pPr>
      <w:r>
        <w:rPr>
          <w:rFonts w:ascii="맑은 고딕" w:hAnsi="맑은 고딕" w:eastAsia="맑은 고딕" w:cs="맑은 고딕"/>
          <w:b w:val="0"/>
          <w:i w:val="0"/>
          <w:color w:val="262626"/>
          <w:sz w:val="22"/>
        </w:rPr>
        <w:t>'규모'와 '추세'는 다릅니다. 규모는 "올해 얼마나 탔나"이고, 추세는 "수십 년에 걸쳐 늘거나 줄어드는 속도"입니다. 그리고 이 추세에 대한 기여는 거의 다뤄지지 않았습니다.</w:t>
      </w:r>
    </w:p>
    <w:p>
      <w:pPr>
        <w:spacing w:before="0" w:after="180" w:lineRule="auto" w:line="396"/>
        <w:ind w:firstLine="170"/>
        <w:jc w:val="both"/>
      </w:pPr>
      <w:r>
        <w:rPr>
          <w:rFonts w:ascii="맑은 고딕" w:hAnsi="맑은 고딕" w:eastAsia="맑은 고딕" w:cs="맑은 고딕"/>
          <w:b w:val="0"/>
          <w:i w:val="0"/>
          <w:color w:val="262626"/>
          <w:sz w:val="22"/>
        </w:rPr>
        <w:t>대상지는 인도차이나 반도(라오스·캄보디아·태국·미얀마)로 정했습니다. 이유가 두 가지입니다.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이 지역은 </w:t>
      </w:r>
      <w:r>
        <w:rPr>
          <w:rFonts w:ascii="맑은 고딕" w:hAnsi="맑은 고딕" w:eastAsia="맑은 고딕" w:cs="맑은 고딕"/>
          <w:b/>
          <w:i w:val="0"/>
          <w:color w:val="262626"/>
          <w:sz w:val="22"/>
        </w:rPr>
        <w:t>산불 재발 빈도가 세계에서 가장 높은 4개국</w:t>
      </w:r>
      <w:r>
        <w:rPr>
          <w:rFonts w:ascii="맑은 고딕" w:hAnsi="맑은 고딕" w:eastAsia="맑은 고딕" w:cs="맑은 고딕"/>
          <w:b w:val="0"/>
          <w:i w:val="0"/>
          <w:color w:val="262626"/>
          <w:sz w:val="22"/>
        </w:rPr>
        <w:t>이 모여 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20세기 후반 농경지가 빠르게 확장</w:t>
      </w:r>
      <w:r>
        <w:rPr>
          <w:rFonts w:ascii="맑은 고딕" w:hAnsi="맑은 고딕" w:eastAsia="맑은 고딕" w:cs="맑은 고딕"/>
          <w:b w:val="0"/>
          <w:i w:val="0"/>
          <w:color w:val="262626"/>
          <w:sz w:val="22"/>
        </w:rPr>
        <w:t>된 지역이라, 기후와 인간의 몫을 분리하기에 적합합니다.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분석 단위는 </w:t>
      </w:r>
      <w:r>
        <w:rPr>
          <w:rFonts w:ascii="맑은 고딕" w:hAnsi="맑은 고딕" w:eastAsia="맑은 고딕" w:cs="맑은 고딕"/>
          <w:b/>
          <w:i w:val="0"/>
          <w:color w:val="262626"/>
          <w:sz w:val="22"/>
        </w:rPr>
        <w:t>156개 행정구역(province)</w:t>
      </w:r>
      <w:r>
        <w:rPr>
          <w:rFonts w:ascii="맑은 고딕" w:hAnsi="맑은 고딕" w:eastAsia="맑은 고딕" w:cs="맑은 고딕"/>
          <w:b w:val="0"/>
          <w:i w:val="0"/>
          <w:color w:val="262626"/>
          <w:sz w:val="22"/>
        </w:rPr>
        <w:t>으로 세밀하게 잘랐습니다. 국가 단위로 보면 지역 내부의 차이가 뭉개지기 때문입니다. 같은 태국 안에서도 북부 산간과 남부 반도의 사정이 전혀 다릅니다.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방법: '기후변화가 없었던 세계'를 만들어 비교하기</w:t>
      </w:r>
    </w:p>
    <w:p>
      <w:pPr>
        <w:spacing w:before="0" w:after="180" w:lineRule="auto" w:line="396"/>
        <w:ind w:firstLine="170"/>
        <w:jc w:val="both"/>
      </w:pPr>
      <w:r>
        <w:rPr>
          <w:rFonts w:ascii="맑은 고딕" w:hAnsi="맑은 고딕" w:eastAsia="맑은 고딕" w:cs="맑은 고딕"/>
          <w:b w:val="0"/>
          <w:i w:val="0"/>
          <w:color w:val="262626"/>
          <w:sz w:val="22"/>
        </w:rPr>
        <w:t xml:space="preserve">여기가 이 연구의 핵심 아이디어입니다. 기후변화의 기여를 알려면 </w:t>
      </w:r>
      <w:r>
        <w:rPr>
          <w:rFonts w:ascii="맑은 고딕" w:hAnsi="맑은 고딕" w:eastAsia="맑은 고딕" w:cs="맑은 고딕"/>
          <w:b/>
          <w:i w:val="0"/>
          <w:color w:val="262626"/>
          <w:sz w:val="22"/>
        </w:rPr>
        <w:t>기후변화가 없었을 경우와 비교</w:t>
      </w:r>
      <w:r>
        <w:rPr>
          <w:rFonts w:ascii="맑은 고딕" w:hAnsi="맑은 고딕" w:eastAsia="맑은 고딕" w:cs="맑은 고딕"/>
          <w:b w:val="0"/>
          <w:i w:val="0"/>
          <w:color w:val="262626"/>
          <w:sz w:val="22"/>
        </w:rPr>
        <w:t>해야 합니다. 그런데 그런 세계는 존재하지 않죠. 그래서 모델로 만듭니다.</w:t>
      </w:r>
    </w:p>
    <w:p>
      <w:pPr>
        <w:spacing w:before="0" w:after="180" w:lineRule="auto" w:line="396"/>
        <w:ind w:firstLine="170"/>
        <w:jc w:val="both"/>
      </w:pPr>
      <w:r>
        <w:rPr>
          <w:rFonts w:ascii="맑은 고딕" w:hAnsi="맑은 고딕" w:eastAsia="맑은 고딕" w:cs="맑은 고딕"/>
          <w:b/>
          <w:i w:val="0"/>
          <w:color w:val="262626"/>
          <w:sz w:val="22"/>
        </w:rPr>
        <w:t>ISIMIP3a</w:t>
      </w:r>
      <w:r>
        <w:rPr>
          <w:rFonts w:ascii="맑은 고딕" w:hAnsi="맑은 고딕" w:eastAsia="맑은 고딕" w:cs="맑은 고딕"/>
          <w:b w:val="0"/>
          <w:i w:val="0"/>
          <w:color w:val="262626"/>
          <w:sz w:val="22"/>
        </w:rPr>
        <w:t xml:space="preserve">라는 국제 모델 비교 프로젝트의 산불 시뮬레이션을 사용했습니다. 동일한 기상 강제력(GSWP3-W5E5)으로 구동된 </w:t>
      </w:r>
      <w:r>
        <w:rPr>
          <w:rFonts w:ascii="맑은 고딕" w:hAnsi="맑은 고딕" w:eastAsia="맑은 고딕" w:cs="맑은 고딕"/>
          <w:b/>
          <w:i w:val="0"/>
          <w:color w:val="262626"/>
          <w:sz w:val="22"/>
        </w:rPr>
        <w:t>7개 과정기반 산불 모델</w:t>
      </w:r>
      <w:r>
        <w:rPr>
          <w:rFonts w:ascii="맑은 고딕" w:hAnsi="맑은 고딕" w:eastAsia="맑은 고딕" w:cs="맑은 고딕"/>
          <w:b w:val="0"/>
          <w:i w:val="0"/>
          <w:color w:val="262626"/>
          <w:sz w:val="22"/>
        </w:rPr>
        <w:t>의 두 가지 실험 결과가 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Factual(사실 세계)</w:t>
      </w:r>
      <w:r>
        <w:rPr>
          <w:rFonts w:ascii="맑은 고딕" w:hAnsi="맑은 고딕" w:eastAsia="맑은 고딕" w:cs="맑은 고딕"/>
          <w:b w:val="0"/>
          <w:i w:val="0"/>
          <w:color w:val="262626"/>
          <w:sz w:val="22"/>
        </w:rPr>
        <w:t>: 실제 관측된 기후를 넣고 돌린 결과</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Counterfactual(반사실 세계)</w:t>
      </w:r>
      <w:r>
        <w:rPr>
          <w:rFonts w:ascii="맑은 고딕" w:hAnsi="맑은 고딕" w:eastAsia="맑은 고딕" w:cs="맑은 고딕"/>
          <w:b w:val="0"/>
          <w:i w:val="0"/>
          <w:color w:val="262626"/>
          <w:sz w:val="22"/>
        </w:rPr>
        <w:t>: 기후변화가 없었다고 가정한 기후를 넣고 돌린 결과</w:t>
      </w:r>
    </w:p>
    <w:p>
      <w:pPr>
        <w:spacing w:before="0" w:after="180" w:lineRule="auto" w:line="396"/>
        <w:ind w:firstLine="170"/>
        <w:jc w:val="both"/>
      </w:pPr>
      <w:r>
        <w:rPr>
          <w:rFonts w:ascii="맑은 고딕" w:hAnsi="맑은 고딕" w:eastAsia="맑은 고딕" w:cs="맑은 고딕"/>
          <w:b w:val="0"/>
          <w:i w:val="0"/>
          <w:color w:val="262626"/>
          <w:sz w:val="22"/>
        </w:rPr>
        <w:t>사용한 7개 모델은 CLASSIC, JULES-INFERNO, LPJ-GUESS-SPITFIRE, LPJ-GUESS-SIMFIRE-BLAZE, ORCHIDEE-MICT-SPITFIRE, SSiB4/TRIFFID-Fire, VISIT입니다. 기간은 1901~2019년 월별 자료이고, 검증·가중에는 위성 관측 산불자료(FireCCI5.1, GFED5), 토지이용에는 LUH2, 행정구역에는 GADM4.1을 썼습니다.</w:t>
      </w:r>
    </w:p>
    <w:p>
      <w:pPr>
        <w:spacing w:before="0" w:after="180" w:lineRule="auto" w:line="396"/>
        <w:ind w:firstLine="170"/>
        <w:jc w:val="both"/>
      </w:pPr>
      <w:r>
        <w:rPr>
          <w:rFonts w:ascii="맑은 고딕" w:hAnsi="맑은 고딕" w:eastAsia="맑은 고딕" w:cs="맑은 고딕"/>
          <w:b w:val="0"/>
          <w:i w:val="0"/>
          <w:color w:val="262626"/>
          <w:sz w:val="22"/>
        </w:rPr>
        <w:t>핵심 지표는 이렇게 정의했습니다.</w:t>
      </w:r>
    </w:p>
    <w:p>
      <w:pPr>
        <w:spacing w:before="0" w:after="180" w:lineRule="auto" w:line="396"/>
        <w:ind w:firstLine="170"/>
        <w:jc w:val="both"/>
      </w:pPr>
      <w:r>
        <w:rPr>
          <w:rFonts w:ascii="맑은 고딕" w:hAnsi="맑은 고딕" w:eastAsia="맑은 고딕" w:cs="맑은 고딕"/>
          <w:b/>
          <w:i w:val="0"/>
          <w:color w:val="262626"/>
          <w:sz w:val="22"/>
        </w:rPr>
        <w:t>Δβ = β(Factual) − β(Counterfactual)</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β는 연 상대이상치의 </w:t>
      </w:r>
      <w:r>
        <w:rPr>
          <w:rFonts w:ascii="맑은 고딕" w:hAnsi="맑은 고딕" w:eastAsia="맑은 고딕" w:cs="맑은 고딕"/>
          <w:b/>
          <w:i w:val="0"/>
          <w:color w:val="262626"/>
          <w:sz w:val="22"/>
        </w:rPr>
        <w:t>Theil–Sen 기울기</w:t>
      </w:r>
      <w:r>
        <w:rPr>
          <w:rFonts w:ascii="맑은 고딕" w:hAnsi="맑은 고딕" w:eastAsia="맑은 고딕" w:cs="맑은 고딕"/>
          <w:b w:val="0"/>
          <w:i w:val="0"/>
          <w:color w:val="262626"/>
          <w:sz w:val="22"/>
        </w:rPr>
        <w:t>(추세)이고, 유의성은 1,000회 부트스트랩으로 판정했습니다. Theil–Sen을 쓴 이유는 극단값에 강건한 추세 추정 방법이기 때문입니다. 산불 데이터에는 한 해 유독 크게 타는 경우가 있어서, 일반 회귀를 쓰면 그 한 해가 추세 전체를 흔듭니다.</w:t>
      </w:r>
    </w:p>
    <w:p>
      <w:pPr>
        <w:spacing w:before="160" w:after="40" w:lineRule="auto" w:line="384"/>
        <w:jc w:val="center"/>
      </w:pPr>
      <w:r>
        <w:drawing>
          <wp:inline xmlns:a="http://schemas.openxmlformats.org/drawingml/2006/main" xmlns:pic="http://schemas.openxmlformats.org/drawingml/2006/picture">
            <wp:extent cx="5580000" cy="3512352"/>
            <wp:docPr id="2" name="Picture 2"/>
            <wp:cNvGraphicFramePr>
              <a:graphicFrameLocks noChangeAspect="1"/>
            </wp:cNvGraphicFramePr>
            <a:graphic>
              <a:graphicData uri="http://schemas.openxmlformats.org/drawingml/2006/picture">
                <pic:pic>
                  <pic:nvPicPr>
                    <pic:cNvPr id="0" name="f01_flow.png"/>
                    <pic:cNvPicPr/>
                  </pic:nvPicPr>
                  <pic:blipFill>
                    <a:blip r:embed="rId10"/>
                    <a:stretch>
                      <a:fillRect/>
                    </a:stretch>
                  </pic:blipFill>
                  <pic:spPr>
                    <a:xfrm>
                      <a:off x="0" y="0"/>
                      <a:ext cx="5580000" cy="351235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연구 흐름도(Figure 1)입니다. 위쪽에서 ISIMIP3a 7개 화재모델과 관측 자료가 들어오고, 공간 집계(156개 행정구역)와 모델 평가·가중을 거쳐, 가중 앙상블로 Δβ를 계산합니다. 그리고 아래에서 두 갈래로 갈립니다. 왼쪽이 기후변화 기여(PART A), 오른쪽이 인간 영향 기여(PART B)입니다. 두 요인을 각각 독립적으로 분리하는 설계라는 점이 이 그림의 핵심입니다.</w:t>
      </w:r>
    </w:p>
    <w:p>
      <w:pPr>
        <w:spacing w:before="240" w:after="80" w:lineRule="auto" w:line="384"/>
      </w:pPr>
      <w:r>
        <w:rPr>
          <w:rFonts w:ascii="맑은 고딕" w:hAnsi="맑은 고딕" w:eastAsia="맑은 고딕" w:cs="맑은 고딕"/>
          <w:b/>
          <w:i w:val="0"/>
          <w:color w:val="1F4E36"/>
          <w:sz w:val="25"/>
        </w:rPr>
        <w:t>모델 7개를 어떻게 합쳤나</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신경 쓴 부분이 하나 있습니다. 모델마다 산불 규모 추정치가 크게 다릅니다. 어떤 모델은 다른 모델의 몇 배를 태웁니다. 절댓값으로 그냥 평균 내면 </w:t>
      </w:r>
      <w:r>
        <w:rPr>
          <w:rFonts w:ascii="맑은 고딕" w:hAnsi="맑은 고딕" w:eastAsia="맑은 고딕" w:cs="맑은 고딕"/>
          <w:b/>
          <w:i w:val="0"/>
          <w:color w:val="262626"/>
          <w:sz w:val="22"/>
        </w:rPr>
        <w:t>규모가 큰 모델이 결과를 지배</w:t>
      </w:r>
      <w:r>
        <w:rPr>
          <w:rFonts w:ascii="맑은 고딕" w:hAnsi="맑은 고딕" w:eastAsia="맑은 고딕" w:cs="맑은 고딕"/>
          <w:b w:val="0"/>
          <w:i w:val="0"/>
          <w:color w:val="262626"/>
          <w:sz w:val="22"/>
        </w:rPr>
        <w:t>해 버립니다.</w:t>
      </w:r>
    </w:p>
    <w:p>
      <w:pPr>
        <w:spacing w:before="0" w:after="180" w:lineRule="auto" w:line="396"/>
        <w:ind w:firstLine="170"/>
        <w:jc w:val="both"/>
      </w:pPr>
      <w:r>
        <w:rPr>
          <w:rFonts w:ascii="맑은 고딕" w:hAnsi="맑은 고딕" w:eastAsia="맑은 고딕" w:cs="맑은 고딕"/>
          <w:b w:val="0"/>
          <w:i w:val="0"/>
          <w:color w:val="262626"/>
          <w:sz w:val="22"/>
        </w:rPr>
        <w:t>그래서 두 가지 조치를 했습니다.</w:t>
      </w:r>
    </w:p>
    <w:p>
      <w:pPr>
        <w:spacing w:before="0" w:after="180" w:lineRule="auto" w:line="396"/>
        <w:ind w:firstLine="170"/>
        <w:jc w:val="both"/>
      </w:pPr>
      <w:r>
        <w:rPr>
          <w:rFonts w:ascii="맑은 고딕" w:hAnsi="맑은 고딕" w:eastAsia="맑은 고딕" w:cs="맑은 고딕"/>
          <w:b/>
          <w:i w:val="0"/>
          <w:color w:val="262626"/>
          <w:sz w:val="22"/>
        </w:rPr>
        <w:t>첫째, 상대이상치(RA) 기반으로 앙상블</w:t>
      </w:r>
      <w:r>
        <w:rPr>
          <w:rFonts w:ascii="맑은 고딕" w:hAnsi="맑은 고딕" w:eastAsia="맑은 고딕" w:cs="맑은 고딕"/>
          <w:b w:val="0"/>
          <w:i w:val="0"/>
          <w:color w:val="262626"/>
          <w:sz w:val="22"/>
        </w:rPr>
        <w:t>해 규모 차이를 제거했습니다. 절대량이 아니라 평년 대비 변화율로 바꿔서 비교한 것입니다.</w:t>
      </w:r>
    </w:p>
    <w:p>
      <w:pPr>
        <w:spacing w:before="0" w:after="180" w:lineRule="auto" w:line="396"/>
        <w:ind w:firstLine="170"/>
        <w:jc w:val="both"/>
      </w:pPr>
      <w:r>
        <w:rPr>
          <w:rFonts w:ascii="맑은 고딕" w:hAnsi="맑은 고딕" w:eastAsia="맑은 고딕" w:cs="맑은 고딕"/>
          <w:b/>
          <w:i w:val="0"/>
          <w:color w:val="262626"/>
          <w:sz w:val="22"/>
        </w:rPr>
        <w:t>둘째, 가중치를 관측 재현 능력으로 산출</w:t>
      </w:r>
      <w:r>
        <w:rPr>
          <w:rFonts w:ascii="맑은 고딕" w:hAnsi="맑은 고딕" w:eastAsia="맑은 고딕" w:cs="맑은 고딕"/>
          <w:b w:val="0"/>
          <w:i w:val="0"/>
          <w:color w:val="262626"/>
          <w:sz w:val="22"/>
        </w:rPr>
        <w:t xml:space="preserve">했습니다. 관측자료(FireCCI5.1·GFED5) 대비 NME(정규화 평균오차)로 평가했는데, 여기서 중요한 건 평가 기준입니다. </w:t>
      </w:r>
      <w:r>
        <w:rPr>
          <w:rFonts w:ascii="맑은 고딕" w:hAnsi="맑은 고딕" w:eastAsia="맑은 고딕" w:cs="맑은 고딕"/>
          <w:b/>
          <w:i w:val="0"/>
          <w:color w:val="262626"/>
          <w:sz w:val="22"/>
        </w:rPr>
        <w:t>산불의 '양'을 얼마나 맞히는가가 아니라, 시·공간 '패턴'을 얼마나 잘 재현하는가</w:t>
      </w:r>
      <w:r>
        <w:rPr>
          <w:rFonts w:ascii="맑은 고딕" w:hAnsi="맑은 고딕" w:eastAsia="맑은 고딕" w:cs="맑은 고딕"/>
          <w:b w:val="0"/>
          <w:i w:val="0"/>
          <w:color w:val="262626"/>
          <w:sz w:val="22"/>
        </w:rPr>
        <w:t>로 평가했습니다.</w:t>
      </w:r>
    </w:p>
    <w:p>
      <w:pPr>
        <w:spacing w:before="0" w:after="180" w:lineRule="auto" w:line="396"/>
        <w:ind w:firstLine="170"/>
        <w:jc w:val="both"/>
      </w:pPr>
      <w:r>
        <w:rPr>
          <w:rFonts w:ascii="맑은 고딕" w:hAnsi="맑은 고딕" w:eastAsia="맑은 고딕" w:cs="맑은 고딕"/>
          <w:b w:val="0"/>
          <w:i w:val="0"/>
          <w:color w:val="262626"/>
          <w:sz w:val="22"/>
        </w:rPr>
        <w:t>그 결과 SSiB4/TRIFFID-Fire가 30.5%로 최상위 가중치를 받았고, CLASSIC 14.3%, SPITFIRE 14.2%, ORCHIDEE 14.0%, BLAZE 9.3%, JULES 9.0%, VISIT 8.7% 순이었습니다.</w:t>
      </w:r>
    </w:p>
    <w:p>
      <w:pPr>
        <w:spacing w:before="160" w:after="40" w:lineRule="auto" w:line="384"/>
        <w:jc w:val="center"/>
      </w:pPr>
      <w:r>
        <w:drawing>
          <wp:inline xmlns:a="http://schemas.openxmlformats.org/drawingml/2006/main" xmlns:pic="http://schemas.openxmlformats.org/drawingml/2006/picture">
            <wp:extent cx="5580000" cy="4131983"/>
            <wp:docPr id="3" name="Picture 3"/>
            <wp:cNvGraphicFramePr>
              <a:graphicFrameLocks noChangeAspect="1"/>
            </wp:cNvGraphicFramePr>
            <a:graphic>
              <a:graphicData uri="http://schemas.openxmlformats.org/drawingml/2006/picture">
                <pic:pic>
                  <pic:nvPicPr>
                    <pic:cNvPr id="0" name="f02_weights.png"/>
                    <pic:cNvPicPr/>
                  </pic:nvPicPr>
                  <pic:blipFill>
                    <a:blip r:embed="rId11"/>
                    <a:stretch>
                      <a:fillRect/>
                    </a:stretch>
                  </pic:blipFill>
                  <pic:spPr>
                    <a:xfrm>
                      <a:off x="0" y="0"/>
                      <a:ext cx="5580000" cy="4131983"/>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7개 모델의 앙상블 가중치입니다(156개 행정구역 평균). SSiB4가 30.5%로 가장 높은 가중치를 받았고 나머지 모델들이 8~14% 범위에 분포합니다. 다만 실제 분석에서는 이 평균값이 아니라 구역별 가중치를 사용했습니다.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가중치는 </w:t>
      </w:r>
      <w:r>
        <w:rPr>
          <w:rFonts w:ascii="맑은 고딕" w:hAnsi="맑은 고딕" w:eastAsia="맑은 고딕" w:cs="맑은 고딕"/>
          <w:b/>
          <w:i w:val="0"/>
          <w:color w:val="262626"/>
          <w:sz w:val="22"/>
        </w:rPr>
        <w:t>구역마다 다르게</w:t>
      </w:r>
      <w:r>
        <w:rPr>
          <w:rFonts w:ascii="맑은 고딕" w:hAnsi="맑은 고딕" w:eastAsia="맑은 고딕" w:cs="맑은 고딕"/>
          <w:b w:val="0"/>
          <w:i w:val="0"/>
          <w:color w:val="262626"/>
          <w:sz w:val="22"/>
        </w:rPr>
        <w:t xml:space="preserve"> 적용했습니다. 이게 꽤 중요한 처리입니다. 어떤 모델은 미얀마에서 잘 맞고, 어떤 모델은 캄보디아에서 잘 맞습니다. 전 지역에 같은 가중치를 쓰면 지역별 강점을 버리는 셈입니다.</w:t>
      </w:r>
    </w:p>
    <w:p>
      <w:pPr>
        <w:spacing w:before="160" w:after="40" w:lineRule="auto" w:line="384"/>
        <w:jc w:val="center"/>
      </w:pPr>
      <w:r>
        <w:drawing>
          <wp:inline xmlns:a="http://schemas.openxmlformats.org/drawingml/2006/main" xmlns:pic="http://schemas.openxmlformats.org/drawingml/2006/picture">
            <wp:extent cx="5580000" cy="3243955"/>
            <wp:docPr id="4" name="Picture 4"/>
            <wp:cNvGraphicFramePr>
              <a:graphicFrameLocks noChangeAspect="1"/>
            </wp:cNvGraphicFramePr>
            <a:graphic>
              <a:graphicData uri="http://schemas.openxmlformats.org/drawingml/2006/picture">
                <pic:pic>
                  <pic:nvPicPr>
                    <pic:cNvPr id="0" name="f03_bestmodel.png"/>
                    <pic:cNvPicPr/>
                  </pic:nvPicPr>
                  <pic:blipFill>
                    <a:blip r:embed="rId12"/>
                    <a:stretch>
                      <a:fillRect/>
                    </a:stretch>
                  </pic:blipFill>
                  <pic:spPr>
                    <a:xfrm>
                      <a:off x="0" y="0"/>
                      <a:ext cx="5580000" cy="324395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행정구역별로 가중치가 가장 높은 모델(왼쪽)과 그 가중치의 크기(오른쪽)를 나타낸 지도입니다. 색이 다르면 그 지역에서 가장 잘 맞는 모델이 다르다는 뜻입니다. 지역에 따라 우세 모델이 바뀌는 것을 볼 수 있는데, 이 때문에 구역별 차별화 가중을 적용했습니다.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결과 1: 유의 구역의 81%에서 '억제'가 나타났습니다</w:t>
      </w:r>
    </w:p>
    <w:p>
      <w:pPr>
        <w:spacing w:before="0" w:after="180" w:lineRule="auto" w:line="396"/>
        <w:ind w:firstLine="170"/>
        <w:jc w:val="both"/>
      </w:pPr>
      <w:r>
        <w:rPr>
          <w:rFonts w:ascii="맑은 고딕" w:hAnsi="맑은 고딕" w:eastAsia="맑은 고딕" w:cs="맑은 고딕"/>
          <w:b w:val="0"/>
          <w:i w:val="0"/>
          <w:color w:val="262626"/>
          <w:sz w:val="22"/>
        </w:rPr>
        <w:t>이제 결과입니다.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중앙값 </w:t>
      </w:r>
      <w:r>
        <w:rPr>
          <w:rFonts w:ascii="맑은 고딕" w:hAnsi="맑은 고딕" w:eastAsia="맑은 고딕" w:cs="맑은 고딕"/>
          <w:b/>
          <w:i w:val="0"/>
          <w:color w:val="262626"/>
          <w:sz w:val="22"/>
        </w:rPr>
        <w:t>Δβ = −0.0043/yr</w:t>
      </w:r>
      <w:r>
        <w:rPr>
          <w:rFonts w:ascii="맑은 고딕" w:hAnsi="맑은 고딕" w:eastAsia="맑은 고딕" w:cs="맑은 고딕"/>
          <w:b w:val="0"/>
          <w:i w:val="0"/>
          <w:color w:val="262626"/>
          <w:sz w:val="22"/>
        </w:rPr>
        <w:t xml:space="preserve">이고, 그중 </w:t>
      </w:r>
      <w:r>
        <w:rPr>
          <w:rFonts w:ascii="맑은 고딕" w:hAnsi="맑은 고딕" w:eastAsia="맑은 고딕" w:cs="맑은 고딕"/>
          <w:b/>
          <w:i w:val="0"/>
          <w:color w:val="262626"/>
          <w:sz w:val="22"/>
        </w:rPr>
        <w:t>94%가 통계적으로 유의</w:t>
      </w:r>
      <w:r>
        <w:rPr>
          <w:rFonts w:ascii="맑은 고딕" w:hAnsi="맑은 고딕" w:eastAsia="맑은 고딕" w:cs="맑은 고딕"/>
          <w:b w:val="0"/>
          <w:i w:val="0"/>
          <w:color w:val="262626"/>
          <w:sz w:val="22"/>
        </w:rPr>
        <w:t>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유의한 구역의 </w:t>
      </w:r>
      <w:r>
        <w:rPr>
          <w:rFonts w:ascii="맑은 고딕" w:hAnsi="맑은 고딕" w:eastAsia="맑은 고딕" w:cs="맑은 고딕"/>
          <w:b/>
          <w:i w:val="0"/>
          <w:color w:val="262626"/>
          <w:sz w:val="22"/>
        </w:rPr>
        <w:t>81%가 억제(파란색)</w:t>
      </w:r>
      <w:r>
        <w:rPr>
          <w:rFonts w:ascii="맑은 고딕" w:hAnsi="맑은 고딕" w:eastAsia="맑은 고딕" w:cs="맑은 고딕"/>
          <w:b w:val="0"/>
          <w:i w:val="0"/>
          <w:color w:val="262626"/>
          <w:sz w:val="22"/>
        </w:rPr>
        <w:t xml:space="preserve"> 방향이었습니다.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미얀마·태국·라오스·캄보디아 전역이 대부분 일관되게 억제였고, </w:t>
      </w:r>
      <w:r>
        <w:rPr>
          <w:rFonts w:ascii="맑은 고딕" w:hAnsi="맑은 고딕" w:eastAsia="맑은 고딕" w:cs="맑은 고딕"/>
          <w:b/>
          <w:i w:val="0"/>
          <w:color w:val="262626"/>
          <w:sz w:val="22"/>
        </w:rPr>
        <w:t>베트남 북부만 예외적으로 증폭</w:t>
      </w:r>
      <w:r>
        <w:rPr>
          <w:rFonts w:ascii="맑은 고딕" w:hAnsi="맑은 고딕" w:eastAsia="맑은 고딕" w:cs="맑은 고딕"/>
          <w:b w:val="0"/>
          <w:i w:val="0"/>
          <w:color w:val="262626"/>
          <w:sz w:val="22"/>
        </w:rPr>
        <w:t>이었습니다.</w:t>
      </w:r>
    </w:p>
    <w:p>
      <w:pPr>
        <w:spacing w:before="160" w:after="40" w:lineRule="auto" w:line="384"/>
        <w:jc w:val="center"/>
      </w:pPr>
      <w:r>
        <w:drawing>
          <wp:inline xmlns:a="http://schemas.openxmlformats.org/drawingml/2006/main" xmlns:pic="http://schemas.openxmlformats.org/drawingml/2006/picture">
            <wp:extent cx="5580000" cy="8649337"/>
            <wp:docPr id="5" name="Picture 5"/>
            <wp:cNvGraphicFramePr>
              <a:graphicFrameLocks noChangeAspect="1"/>
            </wp:cNvGraphicFramePr>
            <a:graphic>
              <a:graphicData uri="http://schemas.openxmlformats.org/drawingml/2006/picture">
                <pic:pic>
                  <pic:nvPicPr>
                    <pic:cNvPr id="0" name="f04_dbeta_map.png"/>
                    <pic:cNvPicPr/>
                  </pic:nvPicPr>
                  <pic:blipFill>
                    <a:blip r:embed="rId13"/>
                    <a:stretch>
                      <a:fillRect/>
                    </a:stretch>
                  </pic:blipFill>
                  <pic:spPr>
                    <a:xfrm>
                      <a:off x="0" y="0"/>
                      <a:ext cx="5580000" cy="8649337"/>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행정구역별 Δβ 지도입니다(Figure 4, 1980~2019년). 파란색이 억제, 빨간색이 증폭이고, 사선 무늬는 통계적으로 유의하지 않은 구역입니다. 지도를 보시면 대부분 지역이 파랗고, 베트남 북부 일부만 붉게 나타납니다. 중앙값은 −0.0043/yr이며 94%가 유의했습니다.</w:t>
      </w:r>
    </w:p>
    <w:p>
      <w:pPr>
        <w:spacing w:before="240" w:after="80" w:lineRule="auto" w:line="384"/>
      </w:pPr>
      <w:r>
        <w:rPr>
          <w:rFonts w:ascii="맑은 고딕" w:hAnsi="맑은 고딕" w:eastAsia="맑은 고딕" w:cs="맑은 고딕"/>
          <w:b/>
          <w:i w:val="0"/>
          <w:color w:val="1F4E36"/>
          <w:sz w:val="25"/>
        </w:rPr>
        <w:t>여기서 '억제'의 뜻을 정확히 해야 합니다</w:t>
      </w:r>
    </w:p>
    <w:p>
      <w:pPr>
        <w:spacing w:before="0" w:after="180" w:lineRule="auto" w:line="396"/>
        <w:ind w:firstLine="170"/>
        <w:jc w:val="both"/>
      </w:pPr>
      <w:r>
        <w:rPr>
          <w:rFonts w:ascii="맑은 고딕" w:hAnsi="맑은 고딕" w:eastAsia="맑은 고딕" w:cs="맑은 고딕"/>
          <w:b w:val="0"/>
          <w:i w:val="0"/>
          <w:color w:val="262626"/>
          <w:sz w:val="22"/>
        </w:rPr>
        <w:t>이 부분을 오해하시면 결론이 완전히 반대로 전달됩니다. 다시 강조하겠습니다.</w:t>
      </w:r>
    </w:p>
    <w:p>
      <w:pPr>
        <w:spacing w:before="160" w:after="200" w:lineRule="auto" w:line="360"/>
        <w:shd w:val="clear" w:fill="F4F7F4"/>
      </w:pPr>
      <w:r>
        <w:rPr>
          <w:rFonts w:ascii="맑은 고딕" w:hAnsi="맑은 고딕" w:eastAsia="맑은 고딕" w:cs="맑은 고딕"/>
          <w:b/>
          <w:i w:val="0"/>
          <w:color w:val="262626"/>
          <w:sz w:val="21"/>
        </w:rPr>
        <w:t>'억제'는 산불이 줄었다는 뜻이 아닙니다. 기후변화가 없었을 세계보다 추세가 덜 가파르게 늘었다는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산불은 여전히 늘어날 수 있습니다. 다만 "기후변화 때문에 더 빠르게 늘었다"고 말하기는 어렵다는 것입니다. </w:t>
      </w:r>
      <w:r>
        <w:rPr>
          <w:rFonts w:ascii="맑은 고딕" w:hAnsi="맑은 고딕" w:eastAsia="맑은 고딕" w:cs="맑은 고딕"/>
          <w:b/>
          <w:i w:val="0"/>
          <w:color w:val="262626"/>
          <w:sz w:val="22"/>
        </w:rPr>
        <w:t>기준선이 '현재 대비'가 아니라 '기후변화 없는 가상 세계 대비'</w:t>
      </w:r>
      <w:r>
        <w:rPr>
          <w:rFonts w:ascii="맑은 고딕" w:hAnsi="맑은 고딕" w:eastAsia="맑은 고딕" w:cs="맑은 고딕"/>
          <w:b w:val="0"/>
          <w:i w:val="0"/>
          <w:color w:val="262626"/>
          <w:sz w:val="22"/>
        </w:rPr>
        <w:t>라는 점이 핵심입니다.</w:t>
      </w:r>
    </w:p>
    <w:p>
      <w:pPr>
        <w:spacing w:before="0" w:after="180" w:lineRule="auto" w:line="396"/>
        <w:ind w:firstLine="170"/>
        <w:jc w:val="both"/>
      </w:pPr>
      <w:r>
        <w:rPr>
          <w:rFonts w:ascii="맑은 고딕" w:hAnsi="맑은 고딕" w:eastAsia="맑은 고딕" w:cs="맑은 고딕"/>
          <w:b w:val="0"/>
          <w:i w:val="0"/>
          <w:color w:val="262626"/>
          <w:sz w:val="22"/>
        </w:rPr>
        <w:t>왜 이런 일이 가능할까요. 이 지역은 원래 매우 건조한 건기에 산불이 집중됩니다. 그런데 기후변화가 강수 패턴을 바꾸면서 일부 지역에서는 건기 조건이 오히려 완화되거나, 식생 생장 조건이 바뀌어 연료 구조가 달라질 수 있습니다. 기후변화의 효과가 지역과 계절에 따라 다르게 작용한다는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또 하나 흥미로운 발견이 있습니다. 156개 구역 중 151개는 억제 쪽(대각선 아래)에 몰려 있었지만, </w:t>
      </w:r>
      <w:r>
        <w:rPr>
          <w:rFonts w:ascii="맑은 고딕" w:hAnsi="맑은 고딕" w:eastAsia="맑은 고딕" w:cs="맑은 고딕"/>
          <w:b/>
          <w:i w:val="0"/>
          <w:color w:val="262626"/>
          <w:sz w:val="22"/>
        </w:rPr>
        <w:t>극소수 구역에서는 기후가 추세의 부호 자체를 뒤집었습니다.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증폭 반전(F+/C−)</w:t>
      </w:r>
      <w:r>
        <w:rPr>
          <w:rFonts w:ascii="맑은 고딕" w:hAnsi="맑은 고딕" w:eastAsia="맑은 고딕" w:cs="맑은 고딕"/>
          <w:b w:val="0"/>
          <w:i w:val="0"/>
          <w:color w:val="262626"/>
          <w:sz w:val="22"/>
        </w:rPr>
        <w:t>: 베트남 Lai Châu — 기후변화가 있어야 증가로 바뀜</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억제 반전(F−/C+)</w:t>
      </w:r>
      <w:r>
        <w:rPr>
          <w:rFonts w:ascii="맑은 고딕" w:hAnsi="맑은 고딕" w:eastAsia="맑은 고딕" w:cs="맑은 고딕"/>
          <w:b w:val="0"/>
          <w:i w:val="0"/>
          <w:color w:val="262626"/>
          <w:sz w:val="22"/>
        </w:rPr>
        <w:t>: 라오스 Houaphan, 태국 Narathiwat·Phetchabur — 기후변화가 없었으면 증가했을 곳</w:t>
      </w:r>
    </w:p>
    <w:p>
      <w:pPr>
        <w:spacing w:before="0" w:after="180" w:lineRule="auto" w:line="396"/>
        <w:ind w:firstLine="170"/>
        <w:jc w:val="both"/>
      </w:pPr>
      <w:r>
        <w:rPr>
          <w:rFonts w:ascii="맑은 고딕" w:hAnsi="맑은 고딕" w:eastAsia="맑은 고딕" w:cs="맑은 고딕"/>
          <w:b w:val="0"/>
          <w:i w:val="0"/>
          <w:color w:val="262626"/>
          <w:sz w:val="22"/>
        </w:rPr>
        <w:t xml:space="preserve">기후의 영향이 일부 구역에서는 </w:t>
      </w:r>
      <w:r>
        <w:rPr>
          <w:rFonts w:ascii="맑은 고딕" w:hAnsi="맑은 고딕" w:eastAsia="맑은 고딕" w:cs="맑은 고딕"/>
          <w:b/>
          <w:i w:val="0"/>
          <w:color w:val="262626"/>
          <w:sz w:val="22"/>
        </w:rPr>
        <w:t>추세 방향까지 바꿀 만큼 강하다</w:t>
      </w:r>
      <w:r>
        <w:rPr>
          <w:rFonts w:ascii="맑은 고딕" w:hAnsi="맑은 고딕" w:eastAsia="맑은 고딕" w:cs="맑은 고딕"/>
          <w:b w:val="0"/>
          <w:i w:val="0"/>
          <w:color w:val="262626"/>
          <w:sz w:val="22"/>
        </w:rPr>
        <w:t>는 뜻입니다.</w:t>
      </w:r>
    </w:p>
    <w:p>
      <w:pPr>
        <w:spacing w:before="160" w:after="40" w:lineRule="auto" w:line="384"/>
        <w:jc w:val="center"/>
      </w:pPr>
      <w:r>
        <w:drawing>
          <wp:inline xmlns:a="http://schemas.openxmlformats.org/drawingml/2006/main" xmlns:pic="http://schemas.openxmlformats.org/drawingml/2006/picture">
            <wp:extent cx="5580000" cy="5458842"/>
            <wp:docPr id="6" name="Picture 6"/>
            <wp:cNvGraphicFramePr>
              <a:graphicFrameLocks noChangeAspect="1"/>
            </wp:cNvGraphicFramePr>
            <a:graphic>
              <a:graphicData uri="http://schemas.openxmlformats.org/drawingml/2006/picture">
                <pic:pic>
                  <pic:nvPicPr>
                    <pic:cNvPr id="0" name="f05_scatter.png"/>
                    <pic:cNvPicPr/>
                  </pic:nvPicPr>
                  <pic:blipFill>
                    <a:blip r:embed="rId14"/>
                    <a:stretch>
                      <a:fillRect/>
                    </a:stretch>
                  </pic:blipFill>
                  <pic:spPr>
                    <a:xfrm>
                      <a:off x="0" y="0"/>
                      <a:ext cx="5580000" cy="545884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실제 산불 추세(가로축, β_F)와 기후변화 없는 세계의 산불 추세(세로축, β_C)를 비교한 산점도입니다(Figure 5). 점 하나가 행정구역 하나이고, 대각선 아래는 억제, 위는 증폭입니다. 156구역 중 151개가 대각선 아래에 몰려 있고, 오른쪽 아래와 왼쪽 위 구석에 표시된 소수 구역(Lai Châu, Houaphan, Narathiwat, Phetchaburi)이 부호가 뒤집힌 사례입니다.</w:t>
      </w:r>
    </w:p>
    <w:p>
      <w:pPr>
        <w:spacing w:before="240" w:after="80" w:lineRule="auto" w:line="384"/>
      </w:pPr>
      <w:r>
        <w:rPr>
          <w:rFonts w:ascii="맑은 고딕" w:hAnsi="맑은 고딕" w:eastAsia="맑은 고딕" w:cs="맑은 고딕"/>
          <w:b/>
          <w:i w:val="0"/>
          <w:color w:val="1F4E36"/>
          <w:sz w:val="25"/>
        </w:rPr>
        <w:t>시대에 따라 부호가 바뀝니다</w:t>
      </w:r>
    </w:p>
    <w:p>
      <w:pPr>
        <w:spacing w:before="0" w:after="180" w:lineRule="auto" w:line="396"/>
        <w:ind w:firstLine="170"/>
        <w:jc w:val="both"/>
      </w:pPr>
      <w:r>
        <w:rPr>
          <w:rFonts w:ascii="맑은 고딕" w:hAnsi="맑은 고딕" w:eastAsia="맑은 고딕" w:cs="맑은 고딕"/>
          <w:b w:val="0"/>
          <w:i w:val="0"/>
          <w:color w:val="262626"/>
          <w:sz w:val="22"/>
        </w:rPr>
        <w:t>40년 슬라이딩 윈도우로 시대별 변화를 봤더니, 이런 패턴이 나왔습니다.</w:t>
      </w:r>
    </w:p>
    <w:p>
      <w:pPr>
        <w:spacing w:before="0" w:after="180" w:lineRule="auto" w:line="396"/>
        <w:ind w:firstLine="170"/>
        <w:jc w:val="both"/>
      </w:pPr>
      <w:r>
        <w:rPr>
          <w:rFonts w:ascii="맑은 고딕" w:hAnsi="맑은 고딕" w:eastAsia="맑은 고딕" w:cs="맑은 고딕"/>
          <w:b/>
          <w:i w:val="0"/>
          <w:color w:val="262626"/>
          <w:sz w:val="22"/>
        </w:rPr>
        <w:t>20세기 초 억제 → 중기 증폭 → 현대 억제</w:t>
      </w:r>
    </w:p>
    <w:p>
      <w:pPr>
        <w:spacing w:before="0" w:after="180" w:lineRule="auto" w:line="396"/>
        <w:ind w:firstLine="170"/>
        <w:jc w:val="both"/>
      </w:pPr>
      <w:r>
        <w:rPr>
          <w:rFonts w:ascii="맑은 고딕" w:hAnsi="맑은 고딕" w:eastAsia="맑은 고딕" w:cs="맑은 고딕"/>
          <w:b w:val="0"/>
          <w:i w:val="0"/>
          <w:color w:val="262626"/>
          <w:sz w:val="22"/>
        </w:rPr>
        <w:t xml:space="preserve">부호가 시대마다 바뀌었습니다. 이걸 </w:t>
      </w:r>
      <w:r>
        <w:rPr>
          <w:rFonts w:ascii="맑은 고딕" w:hAnsi="맑은 고딕" w:eastAsia="맑은 고딕" w:cs="맑은 고딕"/>
          <w:b/>
          <w:i w:val="0"/>
          <w:color w:val="262626"/>
          <w:sz w:val="22"/>
        </w:rPr>
        <w:t>비정상성(non-stationarity)</w:t>
      </w:r>
      <w:r>
        <w:rPr>
          <w:rFonts w:ascii="맑은 고딕" w:hAnsi="맑은 고딕" w:eastAsia="맑은 고딕" w:cs="맑은 고딕"/>
          <w:b w:val="0"/>
          <w:i w:val="0"/>
          <w:color w:val="262626"/>
          <w:sz w:val="22"/>
        </w:rPr>
        <w:t>이라고 하는데, 시스템이 시기마다 다르게 반응한다는 뜻입니다. 단일 기간만 잘라서 보면 절대 드러나지 않는 특성입니다.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발견이 방법론적으로 중요한 이유가 있습니다. 만약 누가 "1950~1990년만 분석했더니 기후변화가 산불을 증폭시켰다"고 말하고, 다른 누가 "1980~2019년을 분석했더니 억제했다"고 말한다면, 둘 다 맞을 수 있습니다. </w:t>
      </w:r>
      <w:r>
        <w:rPr>
          <w:rFonts w:ascii="맑은 고딕" w:hAnsi="맑은 고딕" w:eastAsia="맑은 고딕" w:cs="맑은 고딕"/>
          <w:b/>
          <w:i w:val="0"/>
          <w:color w:val="262626"/>
          <w:sz w:val="22"/>
        </w:rPr>
        <w:t>기간 선택이 결론을 바꿉니다.</w:t>
      </w:r>
    </w:p>
    <w:p>
      <w:pPr>
        <w:spacing w:before="160" w:after="40" w:lineRule="auto" w:line="384"/>
        <w:jc w:val="center"/>
      </w:pPr>
      <w:r>
        <w:drawing>
          <wp:inline xmlns:a="http://schemas.openxmlformats.org/drawingml/2006/main" xmlns:pic="http://schemas.openxmlformats.org/drawingml/2006/picture">
            <wp:extent cx="5580000" cy="5038154"/>
            <wp:docPr id="7" name="Picture 7"/>
            <wp:cNvGraphicFramePr>
              <a:graphicFrameLocks noChangeAspect="1"/>
            </wp:cNvGraphicFramePr>
            <a:graphic>
              <a:graphicData uri="http://schemas.openxmlformats.org/drawingml/2006/picture">
                <pic:pic>
                  <pic:nvPicPr>
                    <pic:cNvPr id="0" name="f06_era.png"/>
                    <pic:cNvPicPr/>
                  </pic:nvPicPr>
                  <pic:blipFill>
                    <a:blip r:embed="rId15"/>
                    <a:stretch>
                      <a:fillRect/>
                    </a:stretch>
                  </pic:blipFill>
                  <pic:spPr>
                    <a:xfrm>
                      <a:off x="0" y="0"/>
                      <a:ext cx="5580000" cy="503815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40년 슬라이딩 윈도우로 본 시대별 기후변화의 산불 추세 영향입니다(Figure 6). 위쪽 그래프의 검은 선이 156개 구역의 중앙값이고 회색 띠가 구역 간 분포입니다. 20세기 초에는 억제, 중기에는 증폭, 현대에는 다시 억제로 부호가 바뀝니다. 아래쪽 그래프는 억제·증폭 구역의 비율 변화입니다. 시기마다 다르게 반응하는 비정상성이 뚜렷합니다.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저희는 주 분석기간도 근거를 갖고 정했습니다. 시작연도를 1901년부터 2000년까지 옮겨가며 Δβ를 반복 계산해 봤더니, </w:t>
      </w:r>
      <w:r>
        <w:rPr>
          <w:rFonts w:ascii="맑은 고딕" w:hAnsi="맑은 고딕" w:eastAsia="맑은 고딕" w:cs="맑은 고딕"/>
          <w:b/>
          <w:i w:val="0"/>
          <w:color w:val="262626"/>
          <w:sz w:val="22"/>
        </w:rPr>
        <w:t>시작연도가 늦을수록(최근 기간일수록) 억제가 강해지고, 1980년 이후 구간에서 일관되게 강한 억제</w:t>
      </w:r>
      <w:r>
        <w:rPr>
          <w:rFonts w:ascii="맑은 고딕" w:hAnsi="맑은 고딕" w:eastAsia="맑은 고딕" w:cs="맑은 고딕"/>
          <w:b w:val="0"/>
          <w:i w:val="0"/>
          <w:color w:val="262626"/>
          <w:sz w:val="22"/>
        </w:rPr>
        <w:t>가 나타났습니다.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주 분석기간을 </w:t>
      </w:r>
      <w:r>
        <w:rPr>
          <w:rFonts w:ascii="맑은 고딕" w:hAnsi="맑은 고딕" w:eastAsia="맑은 고딕" w:cs="맑은 고딕"/>
          <w:b/>
          <w:i w:val="0"/>
          <w:color w:val="262626"/>
          <w:sz w:val="22"/>
        </w:rPr>
        <w:t>1980~2019년</w:t>
      </w:r>
      <w:r>
        <w:rPr>
          <w:rFonts w:ascii="맑은 고딕" w:hAnsi="맑은 고딕" w:eastAsia="맑은 고딕" w:cs="맑은 고딕"/>
          <w:b w:val="0"/>
          <w:i w:val="0"/>
          <w:color w:val="262626"/>
          <w:sz w:val="22"/>
        </w:rPr>
        <w:t>으로 정했고, 이는 IPCC AR6가 정의한 전 지구 온난화 가속기와도 시기적으로 부합합니다. 기간을 임의로 고른 게 아니라 데이터로 정당화한 것입니다.</w:t>
      </w:r>
    </w:p>
    <w:p>
      <w:pPr>
        <w:spacing w:before="160" w:after="40" w:lineRule="auto" w:line="384"/>
        <w:jc w:val="center"/>
      </w:pPr>
      <w:r>
        <w:drawing>
          <wp:inline xmlns:a="http://schemas.openxmlformats.org/drawingml/2006/main" xmlns:pic="http://schemas.openxmlformats.org/drawingml/2006/picture">
            <wp:extent cx="5580000" cy="4986105"/>
            <wp:docPr id="8" name="Picture 8"/>
            <wp:cNvGraphicFramePr>
              <a:graphicFrameLocks noChangeAspect="1"/>
            </wp:cNvGraphicFramePr>
            <a:graphic>
              <a:graphicData uri="http://schemas.openxmlformats.org/drawingml/2006/picture">
                <pic:pic>
                  <pic:nvPicPr>
                    <pic:cNvPr id="0" name="f07_startyear.png"/>
                    <pic:cNvPicPr/>
                  </pic:nvPicPr>
                  <pic:blipFill>
                    <a:blip r:embed="rId16"/>
                    <a:stretch>
                      <a:fillRect/>
                    </a:stretch>
                  </pic:blipFill>
                  <pic:spPr>
                    <a:xfrm>
                      <a:off x="0" y="0"/>
                      <a:ext cx="5580000" cy="498610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시작연도를 옮겨가며 Δβ를 반복 계산한 결과입니다(Figure 7, 끝연도 2019 고정). 가로축이 분석 시작연도이고, 시작연도가 늦어질수록 억제 신호가 강해지는 것을 볼 수 있습니다. 1980년 이후 구간에서 일관되게 강한 억제가 나타나, 주 분석기간을 1980~2019년으로 정하는 근거가 되었습니다.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결과 2: 농경지가 늘어난 곳에서 산불 추세가 더 줄었습니다</w:t>
      </w:r>
    </w:p>
    <w:p>
      <w:pPr>
        <w:spacing w:before="0" w:after="180" w:lineRule="auto" w:line="396"/>
        <w:ind w:firstLine="170"/>
        <w:jc w:val="both"/>
      </w:pPr>
      <w:r>
        <w:rPr>
          <w:rFonts w:ascii="맑은 고딕" w:hAnsi="맑은 고딕" w:eastAsia="맑은 고딕" w:cs="맑은 고딕"/>
          <w:b w:val="0"/>
          <w:i w:val="0"/>
          <w:color w:val="262626"/>
          <w:sz w:val="22"/>
        </w:rPr>
        <w:t>이제 인간의 몫입니다. 기후 효과를 제외한 산불 추세(β_C)를 토지이용 변화로 회귀 분석했습니다.</w:t>
      </w:r>
    </w:p>
    <w:p>
      <w:pPr>
        <w:spacing w:before="0" w:after="180" w:lineRule="auto" w:line="396"/>
        <w:ind w:firstLine="170"/>
        <w:jc w:val="both"/>
      </w:pPr>
      <w:r>
        <w:rPr>
          <w:rFonts w:ascii="맑은 고딕" w:hAnsi="맑은 고딕" w:eastAsia="맑은 고딕" w:cs="맑은 고딕"/>
          <w:b w:val="0"/>
          <w:i w:val="0"/>
          <w:color w:val="262626"/>
          <w:sz w:val="22"/>
        </w:rPr>
        <w:t>결과는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농경지가 빠르게 확장된 구역일수록 산불 추세가 더 감소</w:t>
      </w:r>
      <w:r>
        <w:rPr>
          <w:rFonts w:ascii="맑은 고딕" w:hAnsi="맑은 고딕" w:eastAsia="맑은 고딕" w:cs="맑은 고딕"/>
          <w:b w:val="0"/>
          <w:i w:val="0"/>
          <w:color w:val="262626"/>
          <w:sz w:val="22"/>
        </w:rPr>
        <w:t>했습니다(회귀계수 −0.019, p&lt;0.0001).</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도시화를 통제하면 비유의(p = 0.28)했고, </w:t>
      </w:r>
      <w:r>
        <w:rPr>
          <w:rFonts w:ascii="맑은 고딕" w:hAnsi="맑은 고딕" w:eastAsia="맑은 고딕" w:cs="맑은 고딕"/>
          <w:b/>
          <w:i w:val="0"/>
          <w:color w:val="262626"/>
          <w:sz w:val="22"/>
        </w:rPr>
        <w:t>핵심 인자는 농경지</w:t>
      </w:r>
      <w:r>
        <w:rPr>
          <w:rFonts w:ascii="맑은 고딕" w:hAnsi="맑은 고딕" w:eastAsia="맑은 고딕" w:cs="맑은 고딕"/>
          <w:b w:val="0"/>
          <w:i w:val="0"/>
          <w:color w:val="262626"/>
          <w:sz w:val="22"/>
        </w:rPr>
        <w:t>였습니다(R² = 0.20).</w:t>
      </w:r>
    </w:p>
    <w:p>
      <w:pPr>
        <w:spacing w:before="160" w:after="40" w:lineRule="auto" w:line="384"/>
        <w:jc w:val="center"/>
      </w:pPr>
      <w:r>
        <w:drawing>
          <wp:inline xmlns:a="http://schemas.openxmlformats.org/drawingml/2006/main" xmlns:pic="http://schemas.openxmlformats.org/drawingml/2006/picture">
            <wp:extent cx="5580000" cy="6510000"/>
            <wp:docPr id="9" name="Picture 9"/>
            <wp:cNvGraphicFramePr>
              <a:graphicFrameLocks noChangeAspect="1"/>
            </wp:cNvGraphicFramePr>
            <a:graphic>
              <a:graphicData uri="http://schemas.openxmlformats.org/drawingml/2006/picture">
                <pic:pic>
                  <pic:nvPicPr>
                    <pic:cNvPr id="0" name="f08_cropland.png"/>
                    <pic:cNvPicPr/>
                  </pic:nvPicPr>
                  <pic:blipFill>
                    <a:blip r:embed="rId17"/>
                    <a:stretch>
                      <a:fillRect/>
                    </a:stretch>
                  </pic:blipFill>
                  <pic:spPr>
                    <a:xfrm>
                      <a:off x="0" y="0"/>
                      <a:ext cx="5580000" cy="651000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농경지 비율 추세와 기후 제외 산불추세의 관계를 나타낸 산점도입니다(Figure 8). 가로축이 농경지 확장 정도, 세로축이 산불 추세이고, 색은 국가를 구분합니다. 점선 회귀선이 오른쪽 아래로 내려가는데, 이는 농경지가 빠르게 늘어난 구역일수록 산불 추세가 더 크게 감소했다는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여기서 저희가 신경 쓴 부분이 있습니다. </w:t>
      </w:r>
      <w:r>
        <w:rPr>
          <w:rFonts w:ascii="맑은 고딕" w:hAnsi="맑은 고딕" w:eastAsia="맑은 고딕" w:cs="맑은 고딕"/>
          <w:b/>
          <w:i w:val="0"/>
          <w:color w:val="262626"/>
          <w:sz w:val="22"/>
        </w:rPr>
        <w:t>회귀 분석은 상관관계를 보여줄 뿐입니다.</w:t>
      </w:r>
      <w:r>
        <w:rPr>
          <w:rFonts w:ascii="맑은 고딕" w:hAnsi="맑은 고딕" w:eastAsia="맑은 고딕" w:cs="맑은 고딕"/>
          <w:b w:val="0"/>
          <w:i w:val="0"/>
          <w:color w:val="262626"/>
          <w:sz w:val="22"/>
        </w:rPr>
        <w:t xml:space="preserve"> 농경지가 늘어난 곳에서 산불이 줄었다는 것과, 농경지 확장이 산불을 줄였다는 것은 다른 주장입니다.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w:t>
      </w:r>
      <w:r>
        <w:rPr>
          <w:rFonts w:ascii="맑은 고딕" w:hAnsi="맑은 고딕" w:eastAsia="맑은 고딕" w:cs="맑은 고딕"/>
          <w:b/>
          <w:i w:val="0"/>
          <w:color w:val="262626"/>
          <w:sz w:val="22"/>
        </w:rPr>
        <w:t>인과실험을 따로 했습니다.</w:t>
      </w:r>
      <w:r>
        <w:rPr>
          <w:rFonts w:ascii="맑은 고딕" w:hAnsi="맑은 고딕" w:eastAsia="맑은 고딕" w:cs="맑은 고딕"/>
          <w:b w:val="0"/>
          <w:i w:val="0"/>
          <w:color w:val="262626"/>
          <w:sz w:val="22"/>
        </w:rPr>
        <w:t xml:space="preserve"> 기후를 고정하고 토지이용 시나리오만 바꿔서(변화 vs 2015년 고정) 순수한 토지이용 효과를 뽑았습니다.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99% 구역에서 음수(억제)</w:t>
      </w:r>
      <w:r>
        <w:rPr>
          <w:rFonts w:ascii="맑은 고딕" w:hAnsi="맑은 고딕" w:eastAsia="맑은 고딕" w:cs="맑은 고딕"/>
          <w:b w:val="0"/>
          <w:i w:val="0"/>
          <w:color w:val="262626"/>
          <w:sz w:val="22"/>
        </w:rPr>
        <w:t>로 나타났습니다.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농경지 추세와 이 억제효과의 상관은 </w:t>
      </w:r>
      <w:r>
        <w:rPr>
          <w:rFonts w:ascii="맑은 고딕" w:hAnsi="맑은 고딕" w:eastAsia="맑은 고딕" w:cs="맑은 고딕"/>
          <w:b/>
          <w:i w:val="0"/>
          <w:color w:val="262626"/>
          <w:sz w:val="22"/>
        </w:rPr>
        <w:t>ρ = −0.48(p&lt;0.0001)</w:t>
      </w:r>
      <w:r>
        <w:rPr>
          <w:rFonts w:ascii="맑은 고딕" w:hAnsi="맑은 고딕" w:eastAsia="맑은 고딕" w:cs="맑은 고딕"/>
          <w:b w:val="0"/>
          <w:i w:val="0"/>
          <w:color w:val="262626"/>
          <w:sz w:val="22"/>
        </w:rPr>
        <w:t>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관찰(회귀)과 실험(반사실 시나리오)이 서로 독립적으로 같은 결론</w:t>
      </w:r>
      <w:r>
        <w:rPr>
          <w:rFonts w:ascii="맑은 고딕" w:hAnsi="맑은 고딕" w:eastAsia="맑은 고딕" w:cs="맑은 고딕"/>
          <w:b w:val="0"/>
          <w:i w:val="0"/>
          <w:color w:val="262626"/>
          <w:sz w:val="22"/>
        </w:rPr>
        <w:t>을 내놓았습니다. 이런 이중 확인이 있으면 결론의 신뢰도가 크게 올라갑니다. 방법이 다른데 같은 답이 나오면, 특정 방법의 착시일 가능성이 낮아지니까요.</w:t>
      </w:r>
    </w:p>
    <w:p>
      <w:pPr>
        <w:spacing w:before="160" w:after="40" w:lineRule="auto" w:line="384"/>
        <w:jc w:val="center"/>
      </w:pPr>
      <w:r>
        <w:drawing>
          <wp:inline xmlns:a="http://schemas.openxmlformats.org/drawingml/2006/main" xmlns:pic="http://schemas.openxmlformats.org/drawingml/2006/picture">
            <wp:extent cx="5580000" cy="5289579"/>
            <wp:docPr id="10" name="Picture 10"/>
            <wp:cNvGraphicFramePr>
              <a:graphicFrameLocks noChangeAspect="1"/>
            </wp:cNvGraphicFramePr>
            <a:graphic>
              <a:graphicData uri="http://schemas.openxmlformats.org/drawingml/2006/picture">
                <pic:pic>
                  <pic:nvPicPr>
                    <pic:cNvPr id="0" name="f09_dhf.png"/>
                    <pic:cNvPicPr/>
                  </pic:nvPicPr>
                  <pic:blipFill>
                    <a:blip r:embed="rId18"/>
                    <a:stretch>
                      <a:fillRect/>
                    </a:stretch>
                  </pic:blipFill>
                  <pic:spPr>
                    <a:xfrm>
                      <a:off x="0" y="0"/>
                      <a:ext cx="5580000" cy="528957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토지이용만 바꾼 반사실 실험의 Δβ 분포입니다(Figure 9). 두 모델(CLASSIC·VISIT)의 결과이고, 가로축이 토지이용 효과, 세로축이 해당 값을 가진 구역 수입니다. 분포가 거의 전부 0보다 왼쪽(음수)에 있어, 99% 구역에서 토지이용 변화가 산불 추세를 낮추는 방향으로 작용했음을 보여줍니다.</w:t>
      </w:r>
    </w:p>
    <w:p>
      <w:pPr>
        <w:spacing w:before="240" w:after="80" w:lineRule="auto" w:line="384"/>
      </w:pPr>
      <w:r>
        <w:rPr>
          <w:rFonts w:ascii="맑은 고딕" w:hAnsi="맑은 고딕" w:eastAsia="맑은 고딕" w:cs="맑은 고딕"/>
          <w:b/>
          <w:i w:val="0"/>
          <w:color w:val="1F4E36"/>
          <w:sz w:val="25"/>
        </w:rPr>
        <w:t>왜 농경지가 늘면 산불이 줄어드는가</w:t>
      </w:r>
    </w:p>
    <w:p>
      <w:pPr>
        <w:spacing w:before="0" w:after="180" w:lineRule="auto" w:line="396"/>
        <w:ind w:firstLine="170"/>
        <w:jc w:val="both"/>
      </w:pPr>
      <w:r>
        <w:rPr>
          <w:rFonts w:ascii="맑은 고딕" w:hAnsi="맑은 고딕" w:eastAsia="맑은 고딕" w:cs="맑은 고딕"/>
          <w:b w:val="0"/>
          <w:i w:val="0"/>
          <w:color w:val="262626"/>
          <w:sz w:val="22"/>
        </w:rPr>
        <w:t xml:space="preserve">해석은 이렇습니다. </w:t>
      </w:r>
      <w:r>
        <w:rPr>
          <w:rFonts w:ascii="맑은 고딕" w:hAnsi="맑은 고딕" w:eastAsia="맑은 고딕" w:cs="맑은 고딕"/>
          <w:b/>
          <w:i w:val="0"/>
          <w:color w:val="262626"/>
          <w:sz w:val="22"/>
        </w:rPr>
        <w:t>농지화가 진행되면 자연 식생, 즉 연료가 파편화되고 줄어듭니다.</w:t>
      </w:r>
      <w:r>
        <w:rPr>
          <w:rFonts w:ascii="맑은 고딕" w:hAnsi="맑은 고딕" w:eastAsia="맑은 고딕" w:cs="맑은 고딕"/>
          <w:b w:val="0"/>
          <w:i w:val="0"/>
          <w:color w:val="262626"/>
          <w:sz w:val="22"/>
        </w:rPr>
        <w:t xml:space="preserve"> 논밭이 들어서면 숲이 조각조각 나뉘고, 그 사이가 끊깁니다. 그러면 불이 크게 번지기 어려워집니다.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개별 화재 건수는 늘어날 수 있어도(농업 소각 등), </w:t>
      </w:r>
      <w:r>
        <w:rPr>
          <w:rFonts w:ascii="맑은 고딕" w:hAnsi="맑은 고딕" w:eastAsia="맑은 고딕" w:cs="맑은 고딕"/>
          <w:b/>
          <w:i w:val="0"/>
          <w:color w:val="262626"/>
          <w:sz w:val="22"/>
        </w:rPr>
        <w:t>대규모 산불의 전파는 억제</w:t>
      </w:r>
      <w:r>
        <w:rPr>
          <w:rFonts w:ascii="맑은 고딕" w:hAnsi="맑은 고딕" w:eastAsia="맑은 고딕" w:cs="맑은 고딕"/>
          <w:b w:val="0"/>
          <w:i w:val="0"/>
          <w:color w:val="262626"/>
          <w:sz w:val="22"/>
        </w:rPr>
        <w:t>되는 것입니다. 소실면적 추세로 보면 감소로 나타납니다.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이건 좋은 소식일까요? 반드시 그렇지 않습니다. </w:t>
      </w:r>
      <w:r>
        <w:rPr>
          <w:rFonts w:ascii="맑은 고딕" w:hAnsi="맑은 고딕" w:eastAsia="맑은 고딕" w:cs="맑은 고딕"/>
          <w:b/>
          <w:i w:val="0"/>
          <w:color w:val="262626"/>
          <w:sz w:val="22"/>
        </w:rPr>
        <w:t>산불이 줄어든 이유가 숲이 줄어들었기 때문</w:t>
      </w:r>
      <w:r>
        <w:rPr>
          <w:rFonts w:ascii="맑은 고딕" w:hAnsi="맑은 고딕" w:eastAsia="맑은 고딕" w:cs="맑은 고딕"/>
          <w:b w:val="0"/>
          <w:i w:val="0"/>
          <w:color w:val="262626"/>
          <w:sz w:val="22"/>
        </w:rPr>
        <w:t>이라면, 그건 생태계 측면에서는 손실입니다. 산불 통계가 개선된 것이 산림 건강이 개선된 것과 같지 않다는 뜻입니다.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이 연구의 기여와 한계</w:t>
      </w:r>
    </w:p>
    <w:p>
      <w:pPr>
        <w:spacing w:before="0" w:after="180" w:lineRule="auto" w:line="396"/>
        <w:ind w:firstLine="170"/>
        <w:jc w:val="both"/>
      </w:pPr>
      <w:r>
        <w:rPr>
          <w:rFonts w:ascii="맑은 고딕" w:hAnsi="맑은 고딕" w:eastAsia="맑은 고딕" w:cs="맑은 고딕"/>
          <w:b/>
          <w:i w:val="0"/>
          <w:color w:val="262626"/>
          <w:sz w:val="22"/>
        </w:rPr>
        <w:t>기여</w:t>
      </w:r>
      <w:r>
        <w:rPr>
          <w:rFonts w:ascii="맑은 고딕" w:hAnsi="맑은 고딕" w:eastAsia="맑은 고딕" w:cs="맑은 고딕"/>
          <w:b w:val="0"/>
          <w:i w:val="0"/>
          <w:color w:val="262626"/>
          <w:sz w:val="22"/>
        </w:rPr>
        <w:t xml:space="preserve">는 명확합니다. 산불 추세에 있어서 </w:t>
      </w:r>
      <w:r>
        <w:rPr>
          <w:rFonts w:ascii="맑은 고딕" w:hAnsi="맑은 고딕" w:eastAsia="맑은 고딕" w:cs="맑은 고딕"/>
          <w:b/>
          <w:i w:val="0"/>
          <w:color w:val="262626"/>
          <w:sz w:val="22"/>
        </w:rPr>
        <w:t>기후변화와 토지이용이라는 두 요인의 몫을 행정구역 단위로 분리해 정량화한 최초의 시도</w:t>
      </w:r>
      <w:r>
        <w:rPr>
          <w:rFonts w:ascii="맑은 고딕" w:hAnsi="맑은 고딕" w:eastAsia="맑은 고딕" w:cs="맑은 고딕"/>
          <w:b w:val="0"/>
          <w:i w:val="0"/>
          <w:color w:val="262626"/>
          <w:sz w:val="22"/>
        </w:rPr>
        <w:t>입니다. 국가 단위로는 뭉개지고, 전 지구 단위로는 지역 특성이 사라지는데, 156개 구역 단위로 나눠 각각의 기여를 계산했습니다.</w:t>
      </w:r>
    </w:p>
    <w:p>
      <w:pPr>
        <w:spacing w:before="0" w:after="180" w:lineRule="auto" w:line="396"/>
        <w:ind w:firstLine="170"/>
        <w:jc w:val="both"/>
      </w:pPr>
      <w:r>
        <w:rPr>
          <w:rFonts w:ascii="맑은 고딕" w:hAnsi="맑은 고딕" w:eastAsia="맑은 고딕" w:cs="맑은 고딕"/>
          <w:b/>
          <w:i w:val="0"/>
          <w:color w:val="262626"/>
          <w:sz w:val="22"/>
        </w:rPr>
        <w:t>한계</w:t>
      </w:r>
      <w:r>
        <w:rPr>
          <w:rFonts w:ascii="맑은 고딕" w:hAnsi="맑은 고딕" w:eastAsia="맑은 고딕" w:cs="맑은 고딕"/>
          <w:b w:val="0"/>
          <w:i w:val="0"/>
          <w:color w:val="262626"/>
          <w:sz w:val="22"/>
        </w:rPr>
        <w:t>도 포스터에 그대로 밝혔습니다.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반사실 인과실험은 2개 모델(CLASSIC·VISIT)로만 수행해 방향성 확인 위주입니다.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토지이용 자료(LUH2)가 2015년까지여서 최근 변화는 반영되지 않았습니다.</w:t>
      </w:r>
    </w:p>
    <w:p>
      <w:pPr>
        <w:spacing w:before="160" w:after="40" w:lineRule="auto" w:line="384"/>
        <w:jc w:val="center"/>
      </w:pPr>
      <w:r>
        <w:drawing>
          <wp:inline xmlns:a="http://schemas.openxmlformats.org/drawingml/2006/main" xmlns:pic="http://schemas.openxmlformats.org/drawingml/2006/picture">
            <wp:extent cx="5580000" cy="2382105"/>
            <wp:docPr id="11" name="Picture 11"/>
            <wp:cNvGraphicFramePr>
              <a:graphicFrameLocks noChangeAspect="1"/>
            </wp:cNvGraphicFramePr>
            <a:graphic>
              <a:graphicData uri="http://schemas.openxmlformats.org/drawingml/2006/picture">
                <pic:pic>
                  <pic:nvPicPr>
                    <pic:cNvPr id="0" name="f10_conclusion.png"/>
                    <pic:cNvPicPr/>
                  </pic:nvPicPr>
                  <pic:blipFill>
                    <a:blip r:embed="rId19"/>
                    <a:stretch>
                      <a:fillRect/>
                    </a:stretch>
                  </pic:blipFill>
                  <pic:spPr>
                    <a:xfrm>
                      <a:off x="0" y="0"/>
                      <a:ext cx="5580000" cy="238210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포스터의 결론 부분입니다. 기후변화가 산불 추세를 억제했으나 시대·지역에 따라 다르다는 점(비정상성, 베트남 예외), 농경지 확장도 산불 추세를 낮췄으며 관찰과 인과실험이 독립적으로 뒷받침한다는 점, 그리고 이 연구의 기여와 한계가 정리되어 있습니다.</w:t>
      </w:r>
    </w:p>
    <w:p>
      <w:pPr>
        <w:spacing w:before="360" w:after="120" w:lineRule="auto" w:line="384"/>
        <w:pBdr>
          <w:bottom w:val="single" w:sz="6" w:space="3" w:color="1F4E36"/>
        </w:pBdr>
      </w:pPr>
      <w:r>
        <w:rPr>
          <w:rFonts w:ascii="맑은 고딕" w:hAnsi="맑은 고딕" w:eastAsia="맑은 고딕" w:cs="맑은 고딕"/>
          <w:b/>
          <w:i w:val="0"/>
          <w:color w:val="1F4E36"/>
          <w:sz w:val="28"/>
        </w:rPr>
        <w:t>6. 제가 이 연구에서 배운 것</w:t>
      </w:r>
    </w:p>
    <w:p>
      <w:pPr>
        <w:spacing w:before="0" w:after="180" w:lineRule="auto" w:line="396"/>
        <w:ind w:firstLine="170"/>
        <w:jc w:val="both"/>
      </w:pPr>
      <w:r>
        <w:rPr>
          <w:rFonts w:ascii="맑은 고딕" w:hAnsi="맑은 고딕" w:eastAsia="맑은 고딕" w:cs="맑은 고딕"/>
          <w:b w:val="0"/>
          <w:i w:val="0"/>
          <w:color w:val="262626"/>
          <w:sz w:val="22"/>
        </w:rPr>
        <w:t xml:space="preserve">저는 제2저자로 참여했는데, 이 연구를 통해 크게 배운 게 있습니다. </w:t>
      </w:r>
      <w:r>
        <w:rPr>
          <w:rFonts w:ascii="맑은 고딕" w:hAnsi="맑은 고딕" w:eastAsia="맑은 고딕" w:cs="맑은 고딕"/>
          <w:b/>
          <w:i w:val="0"/>
          <w:color w:val="262626"/>
          <w:sz w:val="22"/>
        </w:rPr>
        <w:t>"결과가 상식과 반대일 때, 결과를 바꾸려 하지 말고 상식을 정확히 다시 정의해야 한다"</w:t>
      </w:r>
      <w:r>
        <w:rPr>
          <w:rFonts w:ascii="맑은 고딕" w:hAnsi="맑은 고딕" w:eastAsia="맑은 고딕" w:cs="맑은 고딕"/>
          <w:b w:val="0"/>
          <w:i w:val="0"/>
          <w:color w:val="262626"/>
          <w:sz w:val="22"/>
        </w:rPr>
        <w:t>는 것입니다.</w:t>
      </w:r>
    </w:p>
    <w:p>
      <w:pPr>
        <w:spacing w:before="0" w:after="180" w:lineRule="auto" w:line="396"/>
        <w:ind w:firstLine="170"/>
        <w:jc w:val="both"/>
      </w:pPr>
      <w:r>
        <w:rPr>
          <w:rFonts w:ascii="맑은 고딕" w:hAnsi="맑은 고딕" w:eastAsia="맑은 고딕" w:cs="맑은 고딕"/>
          <w:b w:val="0"/>
          <w:i w:val="0"/>
          <w:color w:val="262626"/>
          <w:sz w:val="22"/>
        </w:rPr>
        <w:t>"기후변화가 산불을 억제했다"는 문장만 떼어 놓으면 오해를 부릅니다. 기후 회의론에 오용될 수도 있습니다. 실제로 이런 결과는 조심스럽게 다뤄야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저희는 포스터 전체에서 </w:t>
      </w:r>
      <w:r>
        <w:rPr>
          <w:rFonts w:ascii="맑은 고딕" w:hAnsi="맑은 고딕" w:eastAsia="맑은 고딕" w:cs="맑은 고딕"/>
          <w:b/>
          <w:i w:val="0"/>
          <w:color w:val="262626"/>
          <w:sz w:val="22"/>
        </w:rPr>
        <w:t>'억제'가 무엇에 대비한 억제인지</w:t>
      </w:r>
      <w:r>
        <w:rPr>
          <w:rFonts w:ascii="맑은 고딕" w:hAnsi="맑은 고딕" w:eastAsia="맑은 고딕" w:cs="맑은 고딕"/>
          <w:b w:val="0"/>
          <w:i w:val="0"/>
          <w:color w:val="262626"/>
          <w:sz w:val="22"/>
        </w:rPr>
        <w:t>를 반복해서 명시했습니다. 지도 캡션에도, 결과 요약에도, 결론에도 넣었습니다. 기준선이 '현재'가 아니라 '기후변화 없는 가상 세계'라는 점을 놓치면 결론이 정반대로 전달되기 때문입니다.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과학 커뮤니케이션에서 </w:t>
      </w:r>
      <w:r>
        <w:rPr>
          <w:rFonts w:ascii="맑은 고딕" w:hAnsi="맑은 고딕" w:eastAsia="맑은 고딕" w:cs="맑은 고딕"/>
          <w:b/>
          <w:i w:val="0"/>
          <w:color w:val="262626"/>
          <w:sz w:val="22"/>
        </w:rPr>
        <w:t>기준선 명시가 얼마나 중요한지</w:t>
      </w:r>
      <w:r>
        <w:rPr>
          <w:rFonts w:ascii="맑은 고딕" w:hAnsi="맑은 고딕" w:eastAsia="맑은 고딕" w:cs="맑은 고딕"/>
          <w:b w:val="0"/>
          <w:i w:val="0"/>
          <w:color w:val="262626"/>
          <w:sz w:val="22"/>
        </w:rPr>
        <w:t xml:space="preserve"> 체감한 연구였습니다. 숫자는 거짓말을 하지 않지만, 기준선을 빼놓으면 숫자가 거짓말을 하게 만들 수 있습니다.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val="0"/>
          <w:i w:val="0"/>
          <w:color w:val="262626"/>
          <w:sz w:val="22"/>
        </w:rPr>
        <w:t>*본 연구는 과학기술정보통신부 재원의 한국연구재단 이공분야기초연구사업(우수신진연구, 과제번호 2022R1C1C1008489)의 지원으로 수행되었습니다.*</w:t>
      </w:r>
    </w:p>
    <w:p>
      <w:pPr>
        <w:spacing w:before="0" w:after="180" w:lineRule="auto" w:line="396"/>
        <w:ind w:firstLine="170"/>
        <w:jc w:val="both"/>
      </w:pPr>
      <w:r>
        <w:rPr>
          <w:rFonts w:ascii="맑은 고딕" w:hAnsi="맑은 고딕" w:eastAsia="맑은 고딕" w:cs="맑은 고딕"/>
          <w:b/>
          <w:i w:val="0"/>
          <w:color w:val="262626"/>
          <w:sz w:val="22"/>
        </w:rPr>
        <w:t>링크</w:t>
      </w:r>
      <w:r>
        <w:rPr>
          <w:rFonts w:ascii="맑은 고딕" w:hAnsi="맑은 고딕" w:eastAsia="맑은 고딕" w:cs="맑은 고딕"/>
          <w:b w:val="0"/>
          <w:i w:val="0"/>
          <w:color w:val="262626"/>
          <w:sz w:val="22"/>
        </w:rPr>
        <w:t xml:space="preserve"> · 포트폴리오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