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1EE" w:rsidRDefault="00FE621A">
      <w:r>
        <w:rPr>
          <w:rFonts w:hint="eastAsia"/>
        </w:rPr>
        <w:t>机器学习作业7报告：</w:t>
      </w:r>
    </w:p>
    <w:p w:rsidR="00FE621A" w:rsidRDefault="00FE621A"/>
    <w:p w:rsidR="00FE621A" w:rsidRDefault="00FE621A" w:rsidP="00FE62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论文分析：</w:t>
      </w:r>
    </w:p>
    <w:p w:rsidR="00FE621A" w:rsidRDefault="00FE621A" w:rsidP="00FE621A">
      <w:pPr>
        <w:pStyle w:val="a3"/>
        <w:ind w:left="360" w:firstLineChars="0" w:firstLine="0"/>
      </w:pPr>
      <w:r>
        <w:rPr>
          <w:rFonts w:hint="eastAsia"/>
        </w:rPr>
        <w:t>这个论文主要是在对抗学习的基础上加入了判别器网络，来实现将对抗学习增加半监督的功能，</w:t>
      </w:r>
    </w:p>
    <w:p w:rsidR="0003558B" w:rsidRDefault="0003558B" w:rsidP="00FE621A">
      <w:pPr>
        <w:pStyle w:val="a3"/>
        <w:ind w:left="360" w:firstLineChars="0" w:firstLine="0"/>
      </w:pPr>
      <w:r>
        <w:rPr>
          <w:rFonts w:hint="eastAsia"/>
        </w:rPr>
        <w:t>通过训练两个神经网络来进行最小化和最大化的博弈：利用鉴别器D来区分样本的真假利用生成器G试图生成真实样本来愚弄鉴别器。</w:t>
      </w:r>
    </w:p>
    <w:p w:rsidR="0003558B" w:rsidRDefault="0003558B" w:rsidP="00FE621A">
      <w:pPr>
        <w:pStyle w:val="a3"/>
        <w:ind w:left="360" w:firstLineChars="0" w:firstLine="0"/>
      </w:pPr>
      <w:r>
        <w:t>我使用GAN来估计密度子图，然后在密度空白区域生成样本。然后我们要求分类器先对假样本进行识别，然后再将其分类。这样，将假样本与真样本区分开来，会导致学习到的分类函数在密度间隙附近具有更高的曲率，从而削弱跨密度间隙传播的效果（如图1右图所示）。同时，在每个子图内部，由于有监督的降损技术和一般的平滑技术，例如随机层，对正确标签的置信度将逐渐提高。</w:t>
      </w:r>
    </w:p>
    <w:p w:rsidR="006A4A0C" w:rsidRDefault="008B3337" w:rsidP="00FE621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通过归一化来降低边缘节点的影响，通过将假节点链接到最近的实节点，然后求解拉普拉斯正则化假节点不能分配给未标记的节点，损失计算也只考虑真实节点的边。</w:t>
      </w:r>
    </w:p>
    <w:p w:rsidR="00FE621A" w:rsidRPr="00FE621A" w:rsidRDefault="00FE621A" w:rsidP="0003558B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FE621A" w:rsidRPr="00FE621A" w:rsidSect="009D49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9640B"/>
    <w:multiLevelType w:val="hybridMultilevel"/>
    <w:tmpl w:val="3422599A"/>
    <w:lvl w:ilvl="0" w:tplc="5554F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1A"/>
    <w:rsid w:val="0003558B"/>
    <w:rsid w:val="005E5D46"/>
    <w:rsid w:val="006A4A0C"/>
    <w:rsid w:val="008B3337"/>
    <w:rsid w:val="009D4987"/>
    <w:rsid w:val="00C251EE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28372"/>
  <w15:chartTrackingRefBased/>
  <w15:docId w15:val="{C46F2889-8651-A54C-A9BD-D76F7E5C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旭涛</dc:creator>
  <cp:keywords/>
  <dc:description/>
  <cp:lastModifiedBy>张 旭涛</cp:lastModifiedBy>
  <cp:revision>4</cp:revision>
  <dcterms:created xsi:type="dcterms:W3CDTF">2020-07-25T09:36:00Z</dcterms:created>
  <dcterms:modified xsi:type="dcterms:W3CDTF">2020-07-25T21:01:00Z</dcterms:modified>
</cp:coreProperties>
</file>