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2800"/>
        </w:tabs>
        <w:jc w:val="both"/>
        <w:rPr>
          <w:rFonts w:hint="eastAsia" w:ascii="宋体" w:hAnsi="宋体"/>
        </w:rPr>
      </w:pPr>
      <w:bookmarkStart w:id="0" w:name="_Toc29819"/>
      <w:bookmarkStart w:id="1" w:name="_Toc16746"/>
      <w:bookmarkStart w:id="2" w:name="_Toc497677050"/>
      <w:bookmarkStart w:id="3" w:name="_Toc19439"/>
      <w:bookmarkStart w:id="4" w:name="_Toc3556"/>
      <w:r>
        <w:rPr>
          <w:rFonts w:hint="eastAsia"/>
          <w:b w:val="0"/>
          <w:bCs/>
          <w:sz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635" b="0"/>
            <wp:wrapThrough wrapText="bothSides">
              <wp:wrapPolygon>
                <wp:start x="0" y="0"/>
                <wp:lineTo x="0" y="21185"/>
                <wp:lineTo x="21190" y="21185"/>
                <wp:lineTo x="21190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10160" b="0"/>
            <wp:wrapThrough wrapText="bothSides">
              <wp:wrapPolygon>
                <wp:start x="0" y="0"/>
                <wp:lineTo x="0" y="21312"/>
                <wp:lineTo x="21461" y="21312"/>
                <wp:lineTo x="21461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 xml:space="preserve">     </w:t>
      </w:r>
    </w:p>
    <w:p>
      <w:pPr>
        <w:pStyle w:val="7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44"/>
          <w:szCs w:val="44"/>
        </w:rPr>
        <w:t>软件工程系列课程教学辅助网站</w:t>
      </w:r>
    </w:p>
    <w:p>
      <w:pPr>
        <w:pStyle w:val="7"/>
        <w:spacing w:after="3588" w:afterLines="1150"/>
      </w:pPr>
      <w:r>
        <w:rPr>
          <w:rFonts w:ascii="宋体" w:hAnsi="宋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lang w:val="en-US" w:eastAsia="zh-CN"/>
        </w:rPr>
        <w:t>项目风险管理计划</w:t>
      </w:r>
    </w:p>
    <w:p>
      <w:pPr>
        <w:pStyle w:val="7"/>
        <w:spacing w:after="3588" w:afterLines="1150"/>
        <w:rPr>
          <w:sz w:val="28"/>
          <w:szCs w:val="28"/>
        </w:rPr>
      </w:pPr>
      <w:r>
        <w:rPr>
          <w:rFonts w:hint="eastAsia"/>
          <w:sz w:val="28"/>
          <w:szCs w:val="28"/>
        </w:rPr>
        <w:t>组长：郑丁公</w:t>
      </w:r>
    </w:p>
    <w:p>
      <w:pPr>
        <w:pStyle w:val="7"/>
        <w:spacing w:after="3588" w:afterLines="1150"/>
        <w:rPr>
          <w:rFonts w:ascii="宋体" w:hAnsi="宋体"/>
        </w:rPr>
      </w:pPr>
      <w:r>
        <w:rPr>
          <w:rFonts w:hint="eastAsia"/>
          <w:sz w:val="28"/>
          <w:szCs w:val="28"/>
        </w:rPr>
        <w:t>组员：张晓钒、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28"/>
          <w:szCs w:val="28"/>
        </w:rPr>
        <w:t>谢正树</w:t>
      </w:r>
      <w:r>
        <w:rPr>
          <w:rFonts w:hint="eastAsia"/>
          <w:sz w:val="28"/>
          <w:szCs w:val="28"/>
        </w:rPr>
        <w:t>、张天颖、</w:t>
      </w:r>
      <w:r>
        <w:rPr>
          <w:sz w:val="28"/>
          <w:szCs w:val="28"/>
        </w:rPr>
        <w:t>嵇德宏</w:t>
      </w:r>
    </w:p>
    <w:tbl>
      <w:tblPr>
        <w:tblStyle w:val="1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　[  ]草稿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　[　]正式发布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　[√]正在修改</w:t>
            </w:r>
          </w:p>
        </w:tc>
        <w:tc>
          <w:tcPr>
            <w:tcW w:w="1276" w:type="dxa"/>
            <w:shd w:val="clear" w:color="auto" w:fill="BEBEBE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PRD-2017-G04-</w:t>
            </w:r>
            <w:r>
              <w:rPr>
                <w:rFonts w:hint="eastAsia"/>
                <w:kern w:val="0"/>
              </w:rPr>
              <w:t>REPP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  <w:shd w:val="clear" w:color="auto" w:fill="BEBEBE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0.</w:t>
            </w:r>
            <w:r>
              <w:rPr>
                <w:rFonts w:hint="eastAsia"/>
                <w:kern w:val="0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  <w:shd w:val="clear" w:color="auto" w:fill="BEBEBE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PRD-2017-G04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  <w:shd w:val="clear" w:color="auto" w:fill="BEBEBE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2017-</w:t>
            </w:r>
            <w:r>
              <w:rPr>
                <w:kern w:val="0"/>
              </w:rPr>
              <w:t>11-0</w:t>
            </w:r>
            <w:r>
              <w:rPr>
                <w:rFonts w:hint="eastAsia"/>
                <w:kern w:val="0"/>
              </w:rPr>
              <w:t>5</w:t>
            </w:r>
          </w:p>
        </w:tc>
      </w:tr>
    </w:tbl>
    <w:p>
      <w:pPr>
        <w:sectPr>
          <w:footerReference r:id="rId6" w:type="first"/>
          <w:headerReference r:id="rId3" w:type="default"/>
          <w:footerReference r:id="rId4" w:type="default"/>
          <w:footerReference r:id="rId5" w:type="even"/>
          <w:pgSz w:w="11850" w:h="16783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jc w:val="center"/>
      </w:pPr>
      <w:bookmarkStart w:id="5" w:name="_Toc60"/>
      <w:bookmarkStart w:id="6" w:name="_Toc27132"/>
      <w:bookmarkStart w:id="7" w:name="_Toc495751131"/>
      <w:bookmarkStart w:id="8" w:name="_Toc12861"/>
      <w:bookmarkStart w:id="9" w:name="_Toc495751180"/>
      <w:bookmarkStart w:id="10" w:name="_Toc446076693"/>
      <w:bookmarkStart w:id="11" w:name="_Toc13391"/>
      <w:bookmarkStart w:id="12" w:name="_Toc4684"/>
      <w:bookmarkStart w:id="13" w:name="_Toc447553497"/>
      <w:bookmarkStart w:id="14" w:name="_Toc495751107"/>
      <w:bookmarkStart w:id="15" w:name="_Toc29615"/>
      <w:bookmarkStart w:id="16" w:name="_Toc30595"/>
      <w:bookmarkStart w:id="17" w:name="_Toc495751216"/>
      <w:bookmarkStart w:id="18" w:name="_Toc497676975"/>
      <w:bookmarkStart w:id="19" w:name="_Toc32664"/>
      <w:bookmarkStart w:id="20" w:name="_Toc236729461"/>
      <w:bookmarkStart w:id="21" w:name="_Toc236729365"/>
      <w:r>
        <w:rPr>
          <w:rFonts w:hint="eastAsia"/>
        </w:rPr>
        <w:t>版 本 历 史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12"/>
        <w:tblW w:w="8246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EBEBE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0.1</w:t>
            </w:r>
          </w:p>
        </w:tc>
        <w:tc>
          <w:tcPr>
            <w:tcW w:w="1704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嵇德宏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谢正树</w:t>
            </w:r>
          </w:p>
          <w:p>
            <w:pPr>
              <w:rPr>
                <w:kern w:val="0"/>
              </w:rPr>
            </w:pPr>
          </w:p>
        </w:tc>
        <w:tc>
          <w:tcPr>
            <w:tcW w:w="193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嵇德宏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谢正树</w:t>
            </w:r>
          </w:p>
          <w:p>
            <w:pPr>
              <w:rPr>
                <w:kern w:val="0"/>
              </w:rPr>
            </w:pPr>
          </w:p>
        </w:tc>
        <w:tc>
          <w:tcPr>
            <w:tcW w:w="16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2017/10/13-2017/10/15</w:t>
            </w:r>
          </w:p>
        </w:tc>
        <w:tc>
          <w:tcPr>
            <w:tcW w:w="167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0.2</w:t>
            </w:r>
          </w:p>
        </w:tc>
        <w:tc>
          <w:tcPr>
            <w:tcW w:w="1704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嵇德宏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谢正树</w:t>
            </w:r>
          </w:p>
          <w:p>
            <w:pPr>
              <w:rPr>
                <w:kern w:val="0"/>
              </w:rPr>
            </w:pPr>
          </w:p>
        </w:tc>
        <w:tc>
          <w:tcPr>
            <w:tcW w:w="193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嵇德宏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谢正树</w:t>
            </w:r>
          </w:p>
          <w:p>
            <w:pPr>
              <w:rPr>
                <w:kern w:val="0"/>
              </w:rPr>
            </w:pPr>
          </w:p>
        </w:tc>
        <w:tc>
          <w:tcPr>
            <w:tcW w:w="167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2017/10/21</w:t>
            </w:r>
            <w:r>
              <w:rPr>
                <w:rFonts w:hint="eastAsia"/>
                <w:kern w:val="0"/>
              </w:rPr>
              <w:t>-2017/10/22</w:t>
            </w:r>
          </w:p>
        </w:tc>
        <w:tc>
          <w:tcPr>
            <w:tcW w:w="1672" w:type="dxa"/>
          </w:tcPr>
          <w:p>
            <w:pPr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  <w:shd w:val="clear" w:color="auto" w:fill="FFFFFF"/>
              </w:rPr>
              <w:t>根据软件项目管理的第三周课时内容进行完善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0.</w:t>
            </w:r>
            <w:r>
              <w:rPr>
                <w:kern w:val="0"/>
              </w:rPr>
              <w:t>2.1</w:t>
            </w:r>
          </w:p>
        </w:tc>
        <w:tc>
          <w:tcPr>
            <w:tcW w:w="170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张晓钒</w:t>
            </w:r>
          </w:p>
        </w:tc>
        <w:tc>
          <w:tcPr>
            <w:tcW w:w="193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张晓钒</w:t>
            </w:r>
          </w:p>
        </w:tc>
        <w:tc>
          <w:tcPr>
            <w:tcW w:w="16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2017/10/29-2017/</w:t>
            </w:r>
            <w:r>
              <w:rPr>
                <w:kern w:val="0"/>
              </w:rPr>
              <w:t>11/01</w:t>
            </w:r>
          </w:p>
        </w:tc>
        <w:tc>
          <w:tcPr>
            <w:tcW w:w="1672" w:type="dxa"/>
          </w:tcPr>
          <w:p>
            <w:pPr>
              <w:rPr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kern w:val="0"/>
                <w:szCs w:val="21"/>
                <w:shd w:val="clear" w:color="auto" w:fill="FFFFFF"/>
              </w:rPr>
              <w:t>完善部分内容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0.2.2</w:t>
            </w:r>
          </w:p>
        </w:tc>
        <w:tc>
          <w:tcPr>
            <w:tcW w:w="170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郑丁公</w:t>
            </w:r>
          </w:p>
        </w:tc>
        <w:tc>
          <w:tcPr>
            <w:tcW w:w="193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郑丁公</w:t>
            </w:r>
          </w:p>
        </w:tc>
        <w:tc>
          <w:tcPr>
            <w:tcW w:w="16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2017/11/01-2017/11/02</w:t>
            </w:r>
          </w:p>
        </w:tc>
        <w:tc>
          <w:tcPr>
            <w:tcW w:w="1672" w:type="dxa"/>
          </w:tcPr>
          <w:p>
            <w:pPr>
              <w:rPr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kern w:val="0"/>
                <w:szCs w:val="21"/>
                <w:shd w:val="clear" w:color="auto" w:fill="FFFFFF"/>
              </w:rPr>
              <w:t>风险计划完善以及部分表格完善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嵇德宏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谢正树</w:t>
            </w:r>
          </w:p>
          <w:p>
            <w:pPr>
              <w:rPr>
                <w:kern w:val="0"/>
              </w:rPr>
            </w:pPr>
          </w:p>
        </w:tc>
        <w:tc>
          <w:tcPr>
            <w:tcW w:w="193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嵇德宏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谢正树</w:t>
            </w:r>
          </w:p>
          <w:p>
            <w:pPr>
              <w:rPr>
                <w:kern w:val="0"/>
              </w:rPr>
            </w:pPr>
          </w:p>
        </w:tc>
        <w:tc>
          <w:tcPr>
            <w:tcW w:w="16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2017/11/04-2017/11/05</w:t>
            </w:r>
          </w:p>
        </w:tc>
        <w:tc>
          <w:tcPr>
            <w:tcW w:w="1672" w:type="dxa"/>
          </w:tcPr>
          <w:p>
            <w:pPr>
              <w:rPr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kern w:val="0"/>
                <w:szCs w:val="21"/>
                <w:shd w:val="clear" w:color="auto" w:fill="FFFFFF"/>
              </w:rPr>
              <w:t>专题子计划完善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0.4.0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嵇德宏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嵇德宏</w:t>
            </w:r>
          </w:p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谢正树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2018/1/18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kern w:val="0"/>
                <w:szCs w:val="21"/>
                <w:shd w:val="clear" w:color="auto" w:fill="FFFFFF"/>
              </w:rPr>
              <w:t>专题子计划完善</w:t>
            </w:r>
            <w:bookmarkStart w:id="68" w:name="_GoBack"/>
            <w:bookmarkEnd w:id="68"/>
          </w:p>
        </w:tc>
      </w:tr>
    </w:tbl>
    <w:p>
      <w:pPr>
        <w:pStyle w:val="17"/>
        <w:ind w:firstLine="0" w:firstLineChars="0"/>
        <w:jc w:val="center"/>
        <w:outlineLvl w:val="0"/>
        <w:rPr>
          <w:b/>
          <w:bCs/>
          <w:sz w:val="48"/>
          <w:szCs w:val="48"/>
        </w:rPr>
      </w:pPr>
      <w:bookmarkStart w:id="22" w:name="_Toc5710"/>
      <w:bookmarkStart w:id="23" w:name="_Toc20671"/>
      <w:r>
        <w:rPr>
          <w:rFonts w:hint="eastAsia"/>
          <w:b/>
          <w:bCs/>
          <w:sz w:val="48"/>
          <w:szCs w:val="48"/>
        </w:rPr>
        <w:br w:type="page"/>
      </w:r>
      <w:bookmarkEnd w:id="20"/>
      <w:bookmarkEnd w:id="21"/>
      <w:bookmarkEnd w:id="22"/>
      <w:bookmarkEnd w:id="23"/>
    </w:p>
    <w:p>
      <w:pPr>
        <w:pStyle w:val="1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24" w:name="_Toc9841"/>
      <w:r>
        <w:rPr>
          <w:rFonts w:hint="eastAsia"/>
          <w:lang w:val="en-US" w:eastAsia="zh-CN"/>
        </w:rPr>
        <w:t>目录</w:t>
      </w:r>
      <w:bookmarkEnd w:id="24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版 本 历 史</w:t>
      </w:r>
      <w:r>
        <w:tab/>
      </w:r>
      <w:r>
        <w:fldChar w:fldCharType="begin"/>
      </w:r>
      <w:r>
        <w:instrText xml:space="preserve"> PAGEREF _Toc32664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_Toc9841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1项目风险管理</w:t>
      </w:r>
      <w:r>
        <w:tab/>
      </w:r>
      <w:r>
        <w:fldChar w:fldCharType="begin"/>
      </w:r>
      <w:r>
        <w:instrText xml:space="preserve"> PAGEREF _Toc29820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cs="Arial"/>
          <w:szCs w:val="21"/>
          <w:shd w:val="clear" w:fill="FFFFFF"/>
        </w:rPr>
        <w:t xml:space="preserve">1.1.1 </w:t>
      </w:r>
      <w:r>
        <w:rPr>
          <w:rFonts w:hint="eastAsia"/>
        </w:rPr>
        <w:t>规划风险管理</w:t>
      </w:r>
      <w:r>
        <w:tab/>
      </w:r>
      <w:r>
        <w:fldChar w:fldCharType="begin"/>
      </w:r>
      <w:r>
        <w:instrText xml:space="preserve"> PAGEREF _Toc2822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cs="Arial"/>
          <w:szCs w:val="21"/>
          <w:shd w:val="clear" w:fill="FFFFFF"/>
        </w:rPr>
        <w:t xml:space="preserve">1.1.2 </w:t>
      </w:r>
      <w:r>
        <w:rPr>
          <w:rFonts w:hint="eastAsia"/>
        </w:rPr>
        <w:t>识别风险</w:t>
      </w:r>
      <w:r>
        <w:tab/>
      </w:r>
      <w:r>
        <w:fldChar w:fldCharType="begin"/>
      </w:r>
      <w:r>
        <w:instrText xml:space="preserve"> PAGEREF _Toc11289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cs="Arial"/>
          <w:szCs w:val="21"/>
          <w:shd w:val="clear" w:fill="FFFFFF"/>
        </w:rPr>
        <w:t xml:space="preserve">1.1.3 </w:t>
      </w:r>
      <w:r>
        <w:rPr>
          <w:rFonts w:hint="eastAsia"/>
        </w:rPr>
        <w:t>实施定性风险分析</w:t>
      </w:r>
      <w:r>
        <w:tab/>
      </w:r>
      <w:r>
        <w:fldChar w:fldCharType="begin"/>
      </w:r>
      <w:r>
        <w:instrText xml:space="preserve"> PAGEREF _Toc9915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cs="Arial"/>
          <w:szCs w:val="21"/>
          <w:shd w:val="clear" w:fill="FFFFFF"/>
        </w:rPr>
        <w:t xml:space="preserve">1.1.4 </w:t>
      </w:r>
      <w:r>
        <w:rPr>
          <w:rFonts w:hint="eastAsia"/>
        </w:rPr>
        <w:t>实施定量风险分析</w:t>
      </w:r>
      <w:r>
        <w:tab/>
      </w:r>
      <w:r>
        <w:fldChar w:fldCharType="begin"/>
      </w:r>
      <w:r>
        <w:instrText xml:space="preserve"> PAGEREF _Toc14711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cs="Arial"/>
          <w:szCs w:val="21"/>
          <w:shd w:val="clear" w:fill="FFFFFF"/>
        </w:rPr>
        <w:t xml:space="preserve">1.1.5 </w:t>
      </w:r>
      <w:r>
        <w:rPr>
          <w:rFonts w:hint="eastAsia"/>
        </w:rPr>
        <w:t>规划风险应对</w:t>
      </w:r>
      <w:r>
        <w:tab/>
      </w:r>
      <w:r>
        <w:fldChar w:fldCharType="begin"/>
      </w:r>
      <w:r>
        <w:instrText xml:space="preserve"> PAGEREF _Toc25799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cs="Arial"/>
          <w:szCs w:val="21"/>
          <w:shd w:val="clear" w:fill="FFFFFF"/>
        </w:rPr>
        <w:t xml:space="preserve">1.1.6 </w:t>
      </w:r>
      <w:r>
        <w:rPr>
          <w:rFonts w:hint="eastAsia"/>
        </w:rPr>
        <w:t>实施风险应对</w:t>
      </w:r>
      <w:r>
        <w:tab/>
      </w:r>
      <w:r>
        <w:fldChar w:fldCharType="begin"/>
      </w:r>
      <w:r>
        <w:instrText xml:space="preserve"> PAGEREF _Toc13820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cs="Arial"/>
          <w:szCs w:val="21"/>
          <w:shd w:val="clear" w:fill="FFFFFF"/>
        </w:rPr>
        <w:t xml:space="preserve">1.1.7 </w:t>
      </w:r>
      <w:r>
        <w:rPr>
          <w:rFonts w:hint="eastAsia"/>
        </w:rPr>
        <w:t>监督风险</w:t>
      </w:r>
      <w:r>
        <w:tab/>
      </w:r>
      <w:r>
        <w:fldChar w:fldCharType="begin"/>
      </w:r>
      <w:r>
        <w:instrText xml:space="preserve"> PAGEREF _Toc4063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numPr>
          <w:ilvl w:val="2"/>
          <w:numId w:val="0"/>
        </w:numPr>
        <w:ind w:leftChars="0"/>
        <w:rPr>
          <w:lang w:val="en-US"/>
        </w:rPr>
      </w:pPr>
      <w:r>
        <w:rPr>
          <w:rFonts w:hint="eastAsia"/>
          <w:lang w:val="en-US" w:eastAsia="zh-CN"/>
        </w:rPr>
        <w:fldChar w:fldCharType="end"/>
      </w:r>
      <w:bookmarkEnd w:id="0"/>
      <w:bookmarkEnd w:id="1"/>
      <w:bookmarkEnd w:id="2"/>
      <w:bookmarkEnd w:id="3"/>
      <w:bookmarkEnd w:id="4"/>
      <w:bookmarkStart w:id="25" w:name="_Toc29820"/>
      <w:bookmarkStart w:id="26" w:name="_Toc21073"/>
      <w:bookmarkStart w:id="27" w:name="_Toc20628"/>
      <w:bookmarkStart w:id="28" w:name="_Toc497677051"/>
      <w:bookmarkStart w:id="29" w:name="_Toc3350"/>
      <w:bookmarkStart w:id="30" w:name="_Toc24681"/>
      <w:r>
        <w:rPr>
          <w:rFonts w:hint="eastAsia"/>
          <w:lang w:val="en-US" w:eastAsia="zh-CN"/>
        </w:rPr>
        <w:t>1项目风险管理</w:t>
      </w:r>
      <w:bookmarkEnd w:id="25"/>
    </w:p>
    <w:p>
      <w:pPr>
        <w:pStyle w:val="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31" w:name="_Toc2822"/>
      <w:r>
        <w:rPr>
          <w:rFonts w:hint="eastAsia"/>
        </w:rPr>
        <w:t>规划风险管理</w:t>
      </w:r>
      <w:bookmarkEnd w:id="26"/>
      <w:bookmarkEnd w:id="27"/>
      <w:bookmarkEnd w:id="28"/>
      <w:bookmarkEnd w:id="29"/>
      <w:bookmarkEnd w:id="30"/>
      <w:bookmarkEnd w:id="31"/>
    </w:p>
    <w:p>
      <w:pPr>
        <w:pStyle w:val="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32" w:name="_Toc27491"/>
      <w:bookmarkStart w:id="33" w:name="_Toc10791"/>
      <w:bookmarkStart w:id="34" w:name="_Toc22364"/>
      <w:bookmarkStart w:id="35" w:name="_Toc497677052"/>
      <w:bookmarkStart w:id="36" w:name="_Toc28040"/>
      <w:bookmarkStart w:id="37" w:name="_Toc11289"/>
      <w:r>
        <w:rPr>
          <w:rFonts w:hint="eastAsia"/>
        </w:rPr>
        <w:t>识别风险</w:t>
      </w:r>
      <w:bookmarkEnd w:id="32"/>
      <w:bookmarkEnd w:id="33"/>
      <w:bookmarkEnd w:id="34"/>
      <w:bookmarkEnd w:id="35"/>
      <w:bookmarkEnd w:id="36"/>
      <w:bookmarkEnd w:id="37"/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Style w:val="12"/>
        <w:tblW w:w="85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259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风险来源</w:t>
            </w:r>
          </w:p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4259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风险细化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259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人力资源风险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2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人手不够</w:t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在项目进行途中人员退出</w:t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在项目开发进程中人员请假的现象</w:t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相关任务的完成情况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259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需求变更风险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3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早期需求变化</w:t>
            </w:r>
          </w:p>
          <w:p>
            <w:pPr>
              <w:numPr>
                <w:ilvl w:val="0"/>
                <w:numId w:val="3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晚期需求变化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259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进度风险</w:t>
            </w:r>
          </w:p>
        </w:tc>
        <w:tc>
          <w:tcPr>
            <w:tcW w:w="4259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1.项目开发进度落后于项目计划进度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259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技术风险</w:t>
            </w:r>
          </w:p>
        </w:tc>
        <w:tc>
          <w:tcPr>
            <w:tcW w:w="4259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1.小组成员无人掌握其中某项开发技术</w:t>
            </w:r>
          </w:p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2.小组成员少数人掌握项目所要求的某项技术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259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质量风险</w:t>
            </w:r>
          </w:p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4259" w:type="dxa"/>
          </w:tcPr>
          <w:p>
            <w:pPr>
              <w:numPr>
                <w:ilvl w:val="0"/>
                <w:numId w:val="4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软件质量无法达到用户代表要求</w:t>
            </w:r>
          </w:p>
          <w:p>
            <w:pPr>
              <w:numPr>
                <w:ilvl w:val="0"/>
                <w:numId w:val="4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用户代表审核无法通过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259" w:type="dxa"/>
          </w:tcPr>
          <w:p>
            <w:pP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工具风险</w:t>
            </w:r>
          </w:p>
          <w:p>
            <w:pP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4259" w:type="dxa"/>
          </w:tcPr>
          <w:p>
            <w:pPr>
              <w:numPr>
                <w:ilvl w:val="0"/>
                <w:numId w:val="5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文档配置管理工具是否能得到熟练的使用</w:t>
            </w:r>
          </w:p>
          <w:p>
            <w:pPr>
              <w:numPr>
                <w:ilvl w:val="0"/>
                <w:numId w:val="5"/>
              </w:numPr>
              <w:ind w:left="360" w:hanging="36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相关工具是否掌握和熟练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259" w:type="dxa"/>
          </w:tcPr>
          <w:p>
            <w:pPr>
              <w:rPr>
                <w:rFonts w:hint="eastAsia" w:ascii="Arial" w:hAnsi="Arial" w:eastAsia="宋体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其它风险</w:t>
            </w:r>
          </w:p>
        </w:tc>
        <w:tc>
          <w:tcPr>
            <w:tcW w:w="4259" w:type="dxa"/>
          </w:tcPr>
          <w:p>
            <w:pPr>
              <w:numPr>
                <w:ilvl w:val="0"/>
                <w:numId w:val="6"/>
              </w:numPr>
              <w:ind w:leftChars="0"/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当小组内项目经理的电脑出现故障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当配置管理分支出现问题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38" w:name="_Toc6570"/>
      <w:bookmarkStart w:id="39" w:name="_Toc497677053"/>
      <w:bookmarkStart w:id="40" w:name="_Toc7304"/>
      <w:bookmarkStart w:id="41" w:name="_Toc29708"/>
      <w:bookmarkStart w:id="42" w:name="_Toc7663"/>
      <w:bookmarkStart w:id="43" w:name="_Toc9915"/>
      <w:r>
        <w:rPr>
          <w:rFonts w:hint="eastAsia"/>
        </w:rPr>
        <w:t>实施定性风险分析</w:t>
      </w:r>
      <w:bookmarkEnd w:id="38"/>
      <w:bookmarkEnd w:id="39"/>
      <w:bookmarkEnd w:id="40"/>
      <w:bookmarkEnd w:id="41"/>
      <w:bookmarkEnd w:id="42"/>
      <w:bookmarkEnd w:id="43"/>
    </w:p>
    <w:tbl>
      <w:tblPr>
        <w:tblStyle w:val="1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可能性等级</w:t>
            </w:r>
          </w:p>
        </w:tc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高</w:t>
            </w:r>
          </w:p>
        </w:tc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发生概率超过50%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显著</w:t>
            </w:r>
          </w:p>
        </w:tc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发生概率为30%~50%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中等</w:t>
            </w:r>
          </w:p>
        </w:tc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发生概率为10%~29%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低</w:t>
            </w:r>
          </w:p>
        </w:tc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发生概率小于10%</w:t>
            </w: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44" w:name="_Toc17875"/>
      <w:bookmarkStart w:id="45" w:name="_Toc25382"/>
      <w:bookmarkStart w:id="46" w:name="_Toc497677054"/>
      <w:bookmarkStart w:id="47" w:name="_Toc25112"/>
      <w:bookmarkStart w:id="48" w:name="_Toc72"/>
      <w:bookmarkStart w:id="49" w:name="_Toc14711"/>
      <w:r>
        <w:rPr>
          <w:rFonts w:hint="eastAsia"/>
        </w:rPr>
        <w:t>实施定量风险分析</w:t>
      </w:r>
      <w:bookmarkEnd w:id="44"/>
      <w:bookmarkEnd w:id="45"/>
      <w:bookmarkEnd w:id="46"/>
      <w:bookmarkEnd w:id="47"/>
      <w:bookmarkEnd w:id="48"/>
      <w:bookmarkEnd w:id="49"/>
    </w:p>
    <w:p>
      <w:pPr>
        <w:pStyle w:val="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50" w:name="_Toc27306"/>
      <w:bookmarkStart w:id="51" w:name="_Toc30265"/>
      <w:bookmarkStart w:id="52" w:name="_Toc24407"/>
      <w:bookmarkStart w:id="53" w:name="_Toc3161"/>
      <w:bookmarkStart w:id="54" w:name="_Toc497677055"/>
      <w:bookmarkStart w:id="55" w:name="_Toc25799"/>
      <w:r>
        <w:rPr>
          <w:rFonts w:hint="eastAsia"/>
        </w:rPr>
        <w:t>规划风险应对</w:t>
      </w:r>
      <w:bookmarkEnd w:id="50"/>
      <w:bookmarkEnd w:id="51"/>
      <w:bookmarkEnd w:id="52"/>
      <w:bookmarkEnd w:id="53"/>
      <w:bookmarkEnd w:id="54"/>
      <w:bookmarkEnd w:id="55"/>
    </w:p>
    <w:tbl>
      <w:tblPr>
        <w:tblStyle w:val="1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风险</w:t>
            </w:r>
          </w:p>
        </w:tc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应对措施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人力资源风险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7"/>
              </w:numPr>
              <w:ind w:left="420" w:hanging="42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以五人小组的形式进行项目和需求工程计划的开发.</w:t>
            </w:r>
          </w:p>
          <w:p>
            <w:pPr>
              <w:numPr>
                <w:ilvl w:val="0"/>
                <w:numId w:val="7"/>
              </w:numPr>
              <w:ind w:left="420" w:hanging="42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如果中途人员退出，需要召开临时小组会议，进行以后的任务分配</w:t>
            </w:r>
          </w:p>
          <w:p>
            <w:pPr>
              <w:numPr>
                <w:ilvl w:val="0"/>
                <w:numId w:val="7"/>
              </w:numPr>
              <w:ind w:left="420" w:hanging="42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如果人员请假则需要召开临时会议，根据各成员时间情况进行任务重新分配</w:t>
            </w:r>
          </w:p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4. 为了保证相关人员的任务按时完成，各成员需要在每周六九点前将自身任务作品上传到git属于自己的分支，并由项目经理进行审查，对于未能按时上交的将由项目经理走访，调查情况。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需求变更风险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对于早期的需求变更，根据需求情况进行需求优先级编号，在小组的日常会议中进行讨论，判断其影响并进行讨论。</w:t>
            </w:r>
          </w:p>
          <w:p>
            <w:pPr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对于晚期的需求变更，根据需求情况进行需求优先级编号，召开紧急会议进行讨论，判断其影响并进行讨论。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进度风险</w:t>
            </w:r>
          </w:p>
        </w:tc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1.任务的进行需要实时对照甘特图。如果延后则根据实际情况进行修整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技术风险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进行自主学习或场外援助的方式解决</w:t>
            </w:r>
          </w:p>
          <w:p>
            <w:pPr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由相关技术人员对其它成员进行培训</w:t>
            </w:r>
          </w:p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质量风险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0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需要在项目进行的整个过程中对里程碑进行对照和自查</w:t>
            </w:r>
          </w:p>
          <w:p>
            <w:pPr>
              <w:numPr>
                <w:ilvl w:val="0"/>
                <w:numId w:val="10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需要适时的找用户代表进行确认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工具风险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1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文档配置管理工具需要得到日常的使用（每周五上传作品到各自分支）</w:t>
            </w:r>
          </w:p>
          <w:p>
            <w:pPr>
              <w:numPr>
                <w:ilvl w:val="0"/>
                <w:numId w:val="11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对于没有熟练掌握的工具需要根据相关情况进行工具使用培训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Arial" w:hAnsi="Arial" w:eastAsia="宋体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其它风险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2"/>
              </w:numP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使用组员电脑（嵇德宏，谢正树电脑有VGA接口，张晓钒，张天颖电脑需要借陈幼安转换器）</w:t>
            </w:r>
          </w:p>
          <w:p>
            <w:pPr>
              <w:numPr>
                <w:ilvl w:val="0"/>
                <w:numId w:val="12"/>
              </w:numP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由配置管理员进行抢救，由项目经理查找出错人员，并进行git进一步培训</w:t>
            </w: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56" w:name="_Toc27048"/>
      <w:bookmarkStart w:id="57" w:name="_Toc23031"/>
      <w:bookmarkStart w:id="58" w:name="_Toc497677056"/>
      <w:bookmarkStart w:id="59" w:name="_Toc30912"/>
      <w:bookmarkStart w:id="60" w:name="_Toc7251"/>
      <w:bookmarkStart w:id="61" w:name="_Toc13820"/>
      <w:r>
        <w:rPr>
          <w:rFonts w:hint="eastAsia"/>
        </w:rPr>
        <w:t>实施风险应对</w:t>
      </w:r>
      <w:bookmarkEnd w:id="56"/>
      <w:bookmarkEnd w:id="57"/>
      <w:bookmarkEnd w:id="58"/>
      <w:bookmarkEnd w:id="59"/>
      <w:bookmarkEnd w:id="60"/>
      <w:bookmarkEnd w:id="61"/>
    </w:p>
    <w:p>
      <w:pPr>
        <w:pStyle w:val="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62" w:name="_Toc497677057"/>
      <w:bookmarkStart w:id="63" w:name="_Toc24541"/>
      <w:bookmarkStart w:id="64" w:name="_Toc31087"/>
      <w:bookmarkStart w:id="65" w:name="_Toc18804"/>
      <w:bookmarkStart w:id="66" w:name="_Toc21040"/>
      <w:bookmarkStart w:id="67" w:name="_Toc4063"/>
      <w:r>
        <w:rPr>
          <w:rFonts w:hint="eastAsia"/>
        </w:rPr>
        <w:t>监督风险</w:t>
      </w:r>
      <w:bookmarkEnd w:id="62"/>
      <w:bookmarkEnd w:id="63"/>
      <w:bookmarkEnd w:id="64"/>
      <w:bookmarkEnd w:id="65"/>
      <w:bookmarkEnd w:id="66"/>
      <w:bookmarkEnd w:id="67"/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在项目进行的整个过程中会对风险计划进行跟踪和评估，对于未能防范到的将会加入新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的风险管理计划。</w:t>
      </w: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420" w:firstLineChars="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1.人手不够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1.以五人小组展开项目开发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numPr>
                <w:ilvl w:val="0"/>
                <w:numId w:val="0"/>
              </w:numPr>
              <w:ind w:leftChars="0" w:firstLine="840" w:firstLineChars="4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在项目进行途中人员退出</w:t>
            </w:r>
          </w:p>
          <w:p>
            <w:pPr>
              <w:ind w:firstLine="420" w:firstLineChars="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1.中途人员退出需要召开紧急会议并重新进行任务分配。</w:t>
            </w:r>
          </w:p>
          <w:p>
            <w:pPr>
              <w:tabs>
                <w:tab w:val="left" w:pos="79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2.很可能导致整个小组无法完成项目，来年重修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在项目开发进程中人员请假的现象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1.中途人员退出需要召开紧急会议并重新进行任务分配。</w:t>
            </w:r>
          </w:p>
          <w:p>
            <w:pPr>
              <w:tabs>
                <w:tab w:val="left" w:pos="79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2.很可能导致整个小组无法完成项目，来年重修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相关任务的完成情况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滞后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1.中途人员退出需要召开会议并重新进行任务分配。</w:t>
            </w:r>
          </w:p>
          <w:p>
            <w:pPr>
              <w:tabs>
                <w:tab w:val="left" w:pos="79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2.对滞后情况进行分析，及时应对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numPr>
                <w:numId w:val="0"/>
              </w:numPr>
              <w:ind w:leftChars="0" w:firstLine="1470" w:firstLineChars="7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早期需求变化</w:t>
            </w:r>
          </w:p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对于早期的需求变更，根据需求情况进行需求优先级编号，在小组的日常会议中进行讨论，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在小组会议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判断其影响并进行讨论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numPr>
                <w:ilvl w:val="0"/>
                <w:numId w:val="0"/>
              </w:numPr>
              <w:ind w:leftChars="0" w:firstLine="1470" w:firstLineChars="7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期需求变化</w:t>
            </w:r>
          </w:p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根据晚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期的需求变更，根据需求情况进行需求优先级编号，在小组的日常会议中进行讨论，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在小组会议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判断其影响并进行讨论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630" w:firstLineChars="300"/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项目开发进度落后于项目计划进度</w:t>
            </w:r>
          </w:p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召开小组会议，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任务的进行需要实时对照甘特图。如果延后则根据实际情况进行修整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630" w:firstLineChars="3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小组成员无人掌握其中某项开发技术</w:t>
            </w:r>
          </w:p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numPr>
                <w:numId w:val="0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进行自主学习或场外援助的方式解决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630" w:firstLineChars="3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小组成员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少数人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掌握某项开发技术</w:t>
            </w:r>
          </w:p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numPr>
                <w:numId w:val="0"/>
              </w:numPr>
              <w:ind w:firstLine="630" w:firstLineChars="3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由相关技术人员对其它成员进行培训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numPr>
                <w:numId w:val="0"/>
              </w:numPr>
              <w:ind w:leftChars="0" w:firstLine="840" w:firstLineChars="4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软件质量无法达到用户代表要求</w:t>
            </w:r>
          </w:p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numPr>
                <w:numId w:val="0"/>
              </w:numPr>
              <w:ind w:firstLine="210" w:firstLineChars="1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需要在项目进行的整个过程中对里程碑进行对照和自查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用户代表审核无法通过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numPr>
                <w:ilvl w:val="0"/>
                <w:numId w:val="0"/>
              </w:numPr>
              <w:ind w:firstLine="630" w:firstLineChars="3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需要适时的找用户代表进行确认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numPr>
                <w:numId w:val="0"/>
              </w:numPr>
              <w:ind w:leftChars="0" w:firstLine="420" w:firstLineChars="2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文档配置管理工具是否能得到熟练的使用</w:t>
            </w:r>
          </w:p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numPr>
                <w:ilvl w:val="0"/>
                <w:numId w:val="11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文档配置管理工具需要得到日常的使用（每周五上传作品到各自分支）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W w:w="81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相关工具是否掌握和熟练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numPr>
                <w:ilvl w:val="0"/>
                <w:numId w:val="0"/>
              </w:numPr>
              <w:ind w:firstLine="630" w:firstLineChars="300"/>
              <w:rPr>
                <w:rFonts w:ascii="Arial" w:hAnsi="Arial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</w:rPr>
              <w:t>对于没有熟练掌握的工具需要根据相关情况进行工具使用培训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pPr w:leftFromText="180" w:rightFromText="180" w:vertAnchor="text" w:horzAnchor="page" w:tblpX="1794" w:tblpY="294"/>
        <w:tblOverlap w:val="never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当小组内项目经理的电脑出现故障</w:t>
            </w:r>
          </w:p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numPr>
                <w:ilvl w:val="0"/>
                <w:numId w:val="12"/>
              </w:numP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使用组员电脑（嵇德宏，谢正树电脑有VGA接口，张晓钒，张天颖电脑需要借陈幼安转换器）</w:t>
            </w:r>
          </w:p>
          <w:p>
            <w:pPr>
              <w:tabs>
                <w:tab w:val="left" w:pos="792"/>
              </w:tabs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1"/>
        <w:tblpPr w:leftFromText="180" w:rightFromText="180" w:vertAnchor="text" w:horzAnchor="page" w:tblpX="1794" w:tblpY="294"/>
        <w:tblOverlap w:val="never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56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ind w:firstLine="840" w:firstLineChars="4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066" w:firstLineChars="984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风险陈述</w:t>
            </w:r>
          </w:p>
        </w:tc>
        <w:tc>
          <w:tcPr>
            <w:tcW w:w="5661" w:type="dxa"/>
            <w:vAlign w:val="top"/>
          </w:tcPr>
          <w:p>
            <w:pPr>
              <w:numPr>
                <w:numId w:val="0"/>
              </w:numPr>
              <w:ind w:firstLine="630" w:firstLineChars="300"/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当配置管理分支出现问题</w:t>
            </w:r>
          </w:p>
          <w:p>
            <w:pPr>
              <w:ind w:firstLine="840" w:firstLineChars="4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影响范围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1770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可能影响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项目进行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可能性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2670"/>
              </w:tabs>
              <w:ind w:firstLine="2520" w:firstLineChars="12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影响力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672"/>
              </w:tabs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暴露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02"/>
              </w:tabs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风险管理计划</w:t>
            </w:r>
          </w:p>
        </w:tc>
        <w:tc>
          <w:tcPr>
            <w:tcW w:w="5661" w:type="dxa"/>
            <w:vAlign w:val="top"/>
          </w:tcPr>
          <w:p>
            <w:pPr>
              <w:tabs>
                <w:tab w:val="left" w:pos="792"/>
              </w:tabs>
              <w:ind w:firstLine="840" w:firstLineChars="4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shd w:val="clear" w:color="auto" w:fill="FFFFFF"/>
                <w:lang w:val="en-US" w:eastAsia="zh-CN"/>
              </w:rPr>
              <w:t>由配置管理员进行抢救，由项目经理查找出错人员，并进行git进一步培训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紧急预案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566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1050" w:firstLineChars="5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郑丁公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1050"/>
    </w:pPr>
    <w:r>
      <w:rPr>
        <w:rFonts w:hint="eastAsia"/>
      </w:rPr>
      <w:t>浙江大学城市学院-软件工程</w:t>
    </w:r>
  </w:p>
  <w:p>
    <w:pPr>
      <w:pStyle w:val="4"/>
      <w:ind w:left="1050"/>
      <w:rPr>
        <w:rFonts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eastAsia="等线"/>
      </w:rPr>
    </w:pPr>
    <w:r>
      <w:pict>
        <v:shape id="PowerPlusWaterMarkObject503486691" o:spid="_x0000_s2049" o:spt="136" type="#_x0000_t136" style="position:absolute;left:0pt;margin-left:57pt;margin-top:192.95pt;height:284.15pt;width:412.5pt;mso-position-horizontal-relative:margin;mso-position-vertical-relative:margin;z-index:-251658240;mso-width-relative:page;mso-height-relative:page;" fillcolor="#C0C0C0" filled="t" stroked="f" coordsize="21600,21600">
          <v:path/>
          <v:fill on="t" opacity="0f" focussize="0,0"/>
          <v:stroke on="f"/>
          <v:imagedata o:title=""/>
          <o:lock v:ext="edit" aspectratio="t"/>
          <v:textpath on="t" fitshape="t" fitpath="t" trim="t" xscale="f" string="G01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59FEE8D4"/>
    <w:multiLevelType w:val="singleLevel"/>
    <w:tmpl w:val="59FEE8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EE91E"/>
    <w:multiLevelType w:val="singleLevel"/>
    <w:tmpl w:val="59FEE9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EEA65"/>
    <w:multiLevelType w:val="singleLevel"/>
    <w:tmpl w:val="59FEEA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EEAAE"/>
    <w:multiLevelType w:val="singleLevel"/>
    <w:tmpl w:val="59FEEAA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FEEBD0"/>
    <w:multiLevelType w:val="singleLevel"/>
    <w:tmpl w:val="59FEEB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FEF2CC"/>
    <w:multiLevelType w:val="singleLevel"/>
    <w:tmpl w:val="59FEF2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9FEF3C7"/>
    <w:multiLevelType w:val="singleLevel"/>
    <w:tmpl w:val="59FEF3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FEF464"/>
    <w:multiLevelType w:val="singleLevel"/>
    <w:tmpl w:val="59FEF4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FEF4AF"/>
    <w:multiLevelType w:val="singleLevel"/>
    <w:tmpl w:val="59FEF4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081F32"/>
    <w:multiLevelType w:val="singleLevel"/>
    <w:tmpl w:val="5A081F3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08201E"/>
    <w:multiLevelType w:val="singleLevel"/>
    <w:tmpl w:val="5A0820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76FA1"/>
    <w:rsid w:val="1DF76FA1"/>
    <w:rsid w:val="201801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Subtitle"/>
    <w:basedOn w:val="8"/>
    <w:next w:val="1"/>
    <w:qFormat/>
    <w:uiPriority w:val="0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二级标题"/>
    <w:basedOn w:val="14"/>
    <w:next w:val="15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14">
    <w:name w:val="一级标题"/>
    <w:next w:val="13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="Times New Roman"/>
      <w:b/>
      <w:color w:val="000000"/>
      <w:kern w:val="2"/>
      <w:sz w:val="44"/>
      <w:szCs w:val="22"/>
      <w:lang w:val="en-US" w:eastAsia="zh-CN" w:bidi="ar-SA"/>
    </w:rPr>
  </w:style>
  <w:style w:type="paragraph" w:customStyle="1" w:styleId="15">
    <w:name w:val="三级标题"/>
    <w:basedOn w:val="13"/>
    <w:next w:val="16"/>
    <w:qFormat/>
    <w:uiPriority w:val="0"/>
    <w:pPr>
      <w:numPr>
        <w:ilvl w:val="2"/>
      </w:numPr>
      <w:outlineLvl w:val="2"/>
    </w:pPr>
    <w:rPr>
      <w:sz w:val="28"/>
    </w:rPr>
  </w:style>
  <w:style w:type="paragraph" w:customStyle="1" w:styleId="16">
    <w:name w:val="四级标题"/>
    <w:basedOn w:val="15"/>
    <w:next w:val="1"/>
    <w:qFormat/>
    <w:uiPriority w:val="0"/>
    <w:pPr>
      <w:numPr>
        <w:ilvl w:val="3"/>
      </w:numPr>
      <w:outlineLvl w:val="3"/>
    </w:pPr>
  </w:style>
  <w:style w:type="paragraph" w:customStyle="1" w:styleId="17">
    <w:name w:val="_Style 2"/>
    <w:basedOn w:val="1"/>
    <w:next w:val="1"/>
    <w:qFormat/>
    <w:uiPriority w:val="34"/>
    <w:pPr>
      <w:widowControl/>
      <w:ind w:firstLine="420" w:firstLineChars="200"/>
      <w:jc w:val="left"/>
    </w:pPr>
    <w:rPr>
      <w:rFonts w:ascii="等线" w:hAnsi="等线" w:eastAsia="等线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2017-11-12T09:20:00Z</dcterms:created>
  <dc:creator>Administrator</dc:creator>
  <cp:lastModifiedBy>Administrator</cp:lastModifiedBy>
  <dcterms:modified xsi:type="dcterms:W3CDTF">2018-01-18T01:33:37Z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