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options {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directory "/var/cache/bind";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 If there is a firewall between you and nameservers you want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 to talk to, you may need to fix the firewall to allow multiple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 ports to talk.  See http://www.kb.cert.org/vuls/id/800113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 If your ISP provided one or more IP addresses for stable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 nameservers, you probably want to use them as forwarders. 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 Uncomment the following block, and insert the addresses replacing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 the all-0's placeholder.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 forwarders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8.8.8.8;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8.8.4.4;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 If BIND logs error messages about the root key being expired,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 you will need to update your keys.  See https://www.isc.org/bind-keys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//========================================================================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dnssec-validation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listen-on-v6 { any; };</w:t>
      </w:r>
    </w:p>
    <w:p>
      <w:pPr/>
      <w:r>
        <w:rPr>
          <w:rFonts w:ascii="Helvetica" w:hAnsi="Helvetica" w:cs="Helvetica"/>
          <w:sz w:val="24"/>
          <w:sz-cs w:val="24"/>
        </w:rPr>
        <w:t xml:space="preserve">};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CocoaOOXMLWriter/2022.7</generator>
</meta>
</file>