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160" w:line="276" w:lineRule="auto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肺结节患者术前多学科代谢健康管理计划</w:t>
      </w:r>
    </w:p>
    <w:p>
      <w:pPr>
        <w:spacing w:before="0" w:after="100" w:line="276" w:lineRule="auto"/>
        <w:jc w:val="center"/>
      </w:pPr>
      <w:r>
        <w:rPr>
          <w:rFonts w:ascii="Microsoft YaHei" w:hAnsi="Microsoft YaHei" w:eastAsia="Microsoft YaHei"/>
          <w:b/>
          <w:color w:val="365F91"/>
          <w:sz w:val="32"/>
        </w:rPr>
        <w:t>患者端 · 第一周执行方案 V2.1（完整优化模板）</w:t>
      </w:r>
    </w:p>
    <w:p>
      <w:pPr>
        <w:spacing w:before="0" w:after="400" w:line="276" w:lineRule="auto"/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用于规则引擎 / Codex / AI 的统一结构化输出、医护审核与患者执行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本模板不预设固定处方。所有精确能量、蛋白质、食谱、运动和肺预康复剂量，均由“当前有效评估 + ACTIVE MDT参数 + 已审核知识库 + 安全规则”生成后填入。AI/Codex不得自行创造未启用的阈值或剂量。</w:t>
            </w:r>
          </w:p>
        </w:tc>
      </w:tr>
    </w:tbl>
    <w:p/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V2.1 核心更新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Q56目标层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新增“医护指导的本阶段术前健康管理目标”来源、首要目标、目标周期、体重目标和其他重点；Q56为空时按A–F默认规则自动生成。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能量可解释链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显示REE/TEE来源优先级、预测公式/PAL、TEE_base、能量模式与最终处方能量；目标kg不直接倒算每日kcal。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完整7天食谱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所有早餐/午餐/晚餐/加餐必须写菜名、食材克重/份数、重量口径、做法、估算营养与替换；正餐缺重量即校验失败。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运动结构化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按动作ID生成周计划和动作详情，包含目的、姿势、步骤、剂量、强度、休息、停止条件与替代动作。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肺预康复结构化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P01–P06按症状、Q56、A–F和手术窗口选择，记录剂量、理由、停止与替代。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数据记录分级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明确R=必填、CR=条件必填、O=选填/自动采集、D=系统派生，并给出患者端最小提问集。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周复评闭环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7天后先判断安全与数据充分度，再判断执行、生理反应和目标轨迹，生成下一周新草稿，不直接改写已发布方案。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安全与审计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纳入绿/黄/红、Q50肝弹性、强化减脂准入/退出、缺失数据、Safety Validator与版本追踪。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</w:p>
        </w:tc>
      </w:tr>
    </w:tbl>
    <w:p>
      <w:r>
        <w:br w:type="page"/>
      </w: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一、我的方案状态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方案名称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肺结节患者术前多学科代谢健康管理计划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当前状态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AI/规则已生成待审核  □ 审核中  □ 审核通过待发布  □ 已发布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V____    生成日期：____年__月__日    发布日期：____年__月__日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患者ID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评估版本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Assessment Questionnaire：Q1–Q56 / schema version：____________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当前术前窗口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≤2周  □ 2–4周  □ 4–8周  □ &gt;8周  □ 未确定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主A–F表型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A  □ B  □ C  □ D  □ E  □ F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疾病/代谢风险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执行能力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绿  □ 黄  □ 红 / 主要障碍：________________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安全等级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绿色  □ 黄色  □ 红色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审核团队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胸外科 / 营养科 / 康复医学科 / 内分泌科 / 心血管内科 / 中医科（按需联合其他专科）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二、我的健康画像与本周重点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关键项目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当前结果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对本周方案的影响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体重 / BMI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kg / ____ kg/m²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体脂 / 脂肪量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% / ____ kg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腰围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cm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肌肉量 / 骨骼肌量 / SMI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kg / ____ kg / ____ kg/m²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水分率/水分量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% / ____ kg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用于解释短期体重与BIA波动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6MWT / 功能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 m；BORG ____；SpO₂ ____→____%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近期体重与摄入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□稳定 □主动减/增 □非意愿下降；食欲____；摄入____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主要代谢疾病/用药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Q50肝弹性/肝脏修饰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□未做 □稳定低风险 □需复核/黄色；摘要：________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活动限制/症状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主要执行障碍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三、Q56医护目标与第一周阶段目标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Q56为选填。若医护未设定，目标来源记为“系统默认”，系统按A–F、手术窗口和安全规则自动生成完整方案；若填写Q56，Q56决定阶段目标/强度，但不得突破安全与ACTIVE MDT参数。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目标来源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Q56医护设定  □ Q56为空，系统默认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首要目标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标准减脂  □ 强化减脂  □ 体重维持/保肌  □ 营养恢复/增重  □ 停止继续下降  □ 增肌  □ 代谢控制  □ 提高运动能力  □ 改善肺功能  □ 术前综合准备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目标周期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自动读取Q6：□ ≤2周  □ 2–4周  □ 4–8周  □ &gt;8周  □ 未确定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体重目标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不设具体目标  □ 目标体重____kg  □ ____周内 □下降/□增加 ____kg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其他重点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肌肉不下降  □ 体脂下降  □ 腰围下降  □ 控糖  □ 降脂  □ 降尿酸  □ 提高运动能力  □ 改善肺功能  □ 其他____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目标轨迹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系统派生，仅用于比较：________________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目标与安全是否冲突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 否  □ 是→已降阶/待医护复核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本周最重要的3件事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①________________  ②________________  ③________________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第一周目标摘要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____________________________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四、个体化参数计算摘要（医护审核区）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患者端可只展示最终能量与简短理由；医护端保留完整计算链。目标体重/目标kg只用于管理轨迹，不使用“目标kg×7700”直接反推每日能量。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参数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输入/来源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计算结果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审核/状态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REE来源优先级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□P1间接测热 □P2院内预测公式 □P3 BIA/BMR辅助 □P4 25–30 kcal/kg参考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最终采用：____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□一致 □需复核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预测公式/设备来源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formula_id/设备：________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REE/BMR ____ kcal/d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 □辅助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PAL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由Q35、日常活动、功能/6MWT映射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TEE_base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REE × PAL / 实测与校验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 kcal/d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□可用 □需复核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P4交叉校验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25–30 kcal/kg/d：____–____ kcal/d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与TEE差异：____%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□合理 □差异大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能量模式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A–F + Q56 + 手术窗口 + 安全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□标准 □强化 □维持/保肌 □恢复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能量系数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例如85%/80%/100%等，以ACTIVE配置为准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____%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处方能量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TEE_base × 系数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 kcal/d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□医护确认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蛋白质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weight_basis × g/kg/d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 g/d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碳水化合物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按总能量与配置分配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 g/d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脂肪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按总能量与配置分配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 g/d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□ACTIVE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餐次分配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早餐____% 午餐____% 晚餐____% 加餐____%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3餐 / 3+1 / 3+2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□确认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若P2/P3/P4结果差异明显、BIA测量状态异常、关键身高/体重/活动信息不足，系统应降低估算置信度、提示补充/复核，不应在不可靠数据上生成极端处方。</w:t>
            </w:r>
          </w:p>
        </w:tc>
      </w:tr>
    </w:tbl>
    <w:p/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五、每日营养目标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每日目标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患者端说明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总能量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 kcal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本周实际处方目标，不等于TEE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蛋白质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 g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分散到三餐/加餐，优先保护肌肉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碳水化合物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 g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按全天总量分配，不跳餐补偿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脂肪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 g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优先少油烹饪和适量优质脂肪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餐次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□3餐 □3+1 □3+2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根据目标和执行能力自动选择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饮水/液体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按医护建议：________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肾/心功能等有特殊限制时按专科规则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特殊饮食修饰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□控糖 □控盐 □血脂 □尿酸 □肝脏 □其他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只调用已审核疾病规则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重量口径必须明确：每个食材均标“生重/熟重/干重/可食部/份数”。系统不得只写“鱼100g”而不说明口径。</w:t>
            </w:r>
          </w:p>
        </w:tc>
      </w:tr>
    </w:tbl>
    <w:p/>
    <w:p>
      <w:pPr>
        <w:sectPr>
          <w:footerReference w:type="default" r:id="rId9"/>
          <w:pgSz w:w="12240" w:h="15840"/>
          <w:pgMar w:top="1020" w:right="964" w:bottom="964" w:left="964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六、第一周完整饮食处方（7天）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系统生成时必须展开7天、每餐完整明细。周总览不能替代单餐克重。每个正餐至少包含主食、主要蛋白食物、蔬菜及烹调油/脂肪来源（如适用）的明确份量；若缺关键重量或重量口径，nutrition_plan_validation = FAIL。</w:t>
      </w:r>
    </w:p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spacing w:before="80" w:after="40" w:line="276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周日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餐次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菜品与主要食材（必须写克重/份数+重量口径）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烹饪方式/简要做法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估算营养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同类替换/备注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早餐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蛋白/奶豆：____g/ml/个</w:t>
              <w:br/>
              <w:t>水果/蔬菜：____g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午餐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加餐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食物/菜名：________</w:t>
              <w:br/>
              <w:t>数量：____g/ml/份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□无加餐 / ________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晚餐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菜名：________</w:t>
              <w:br/>
              <w:t>主食：____g（□生/□熟/□干）</w:t>
              <w:br/>
              <w:t>主蛋白：____g（□生/□熟）</w:t>
              <w:br/>
              <w:t>蔬菜：____g（□生/□熟）</w:t>
              <w:br/>
              <w:t>油：____g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 kcal</w:t>
              <w:br/>
              <w:t>P____g C____g F____g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________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饮食计划发布前校验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7天完整性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7天均有早餐/午餐/晚餐；加餐按计划需要显示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正餐重量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主食/蛋白/蔬菜/油（如适用）均有明确重量或份数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重量口径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生重/熟重/干重/可食部已明确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营养估算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每餐有kcal/P/C/F，全天与目标在允许误差内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替换规则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替换后重新估算全天营养；过敏/不耐受已过滤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疾病/肝弹性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对应修饰规则已应用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强化减脂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仅在资格通过且ACTIVE参数下使用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安全结果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 VAL营养相关校验全部通过</w:t>
            </w:r>
          </w:p>
        </w:tc>
      </w:tr>
    </w:tbl>
    <w:p>
      <w:pPr>
        <w:sectPr>
          <w:pgSz w:w="15840" w:h="12240" w:orient="landscape"/>
          <w:pgMar w:top="850" w:right="737" w:bottom="850" w:left="73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七、第一周运动处方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运动不是用于“追赶体重数字”。系统应基于A–F、Q56、6MWT/功能、疼痛/平衡、手术窗口和安全等级，从已审核动作库按ID调用；强化减脂也不得无限增加有氧。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星期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有氧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抗阻/功能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柔韧/整理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当日总要求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周一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周二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周三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周四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周五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周六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  <w:tr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周日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ID/名称：____</w:t>
              <w:br/>
              <w:t>____min；RPE____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 / ____</w:t>
              <w:br/>
              <w:t>____次×____组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ID：____</w:t>
              <w:br/>
              <w:t>____秒×____</w:t>
            </w:r>
          </w:p>
        </w:tc>
        <w:tc>
          <w:tcPr>
            <w:tcW w:type="dxa" w:w="206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□训练日 □恢复日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运动动作详情卡（系统按所选动作自动展开）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动作ID / 名称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 / 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训练目的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准备姿势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动作步骤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1.____  2.____  3.____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剂量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时间/次数____；组数____；频率____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强度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RPE/BORG____；其他ACTIVE强度指标____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组间/动作间休息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注意事项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停止条件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替代动作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ID____ / 名称____；替代理由____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八、第一周肺预康复计划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P01–P06按Q56目标、呼吸症状、痰液/排痰、A–F、功能和手术窗口选择；不要求所有患者做全部项目。P06仅在已有设备且医护处方/指导时调用。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动作ID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动作名称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本周选择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剂量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选择/不选择理由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停止/替代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P01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缩唇呼吸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____min/次；____次/日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P02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腹式呼吸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____min/次；____次/日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P03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胸廓扩张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____次×____组/日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P04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呼吸-上肢协同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____次×____组/日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P05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有效咳嗽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____循环/按需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  <w:tr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P06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OPEP排痰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□是 □否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按设备/医护处方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  <w:tc>
          <w:tcPr>
            <w:tcW w:type="dxa" w:w="171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肺预康复周安排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星期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计划动作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剂量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当日备注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周一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周二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周三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周四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周五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周六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周日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P__ + P__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</w:tbl>
    <w:p>
      <w:pPr>
        <w:sectPr>
          <w:pgSz w:w="12240" w:h="15840"/>
          <w:pgMar w:top="964" w:right="964" w:bottom="964" w:left="964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九、每日执行与数据记录（前端必填/选填规则）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R=必填；CR=条件必填；O=选填/自动采集；D=系统派生。患者端只要求填写真正影响安全、完成率和下一周调整的数据；设备能够自动读取的字段不得要求患者重复手填。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数据模块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字段/患者问题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等级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前端规则/用途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体重/体成分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测量日期时间、体重kg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提交体重记录必须有；时间自动记录。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体重/体成分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是否晨起排空后、未进食饮水/是否同一设备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手动录入或周趋势质量校验时显示。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体重/体成分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体脂率%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设备/截图可提供时采集；设备不支持不阻断。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体重/体成分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脂肪量、肌肉量、骨骼肌量、水分率/量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O（强烈建议自动采集）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用于解释体重变化、保肌和水分波动；不要求逐项手填。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体重/体成分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蛋白质率/蛋白质量、BMR、内脏脂肪等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辅助趋势/能量校验，不代表膳食蛋白完成度。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饮食-每餐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这餐完成多少？100/75/50/25%/几乎没吃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计算meal_completion。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饮食-每餐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是否替换计划食物？是否有额外摄入？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是/否；选择“是”再展开。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饮食-每餐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替换内容、额外摄入内容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允许快捷选择/文字/照片。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饮食-每餐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主蛋白食物完成比例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该餐有明确蛋白任务时显示。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饮食-每餐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餐食照片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辅助核对食物/份量，不作为唯一热量真值。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饮食-每日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食欲0–10、是否有影响进食症状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每日一次；有症状再展开。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完成/部分/未完成、症状有/无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每个运动plan_task必须记录。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实际分钟、RPE/BORG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完成/部分时要求。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实际组数/次数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抗阻/次数型任务才显示。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未完成/部分完成原因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状态不是全部完成时要求。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肺预康复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完成/部分/未完成、症状有/无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每个肺预康复任务必须记录。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肺预康复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实际分钟/组数/次数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对应任务有剂量时显示。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肺预康复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痰液/排痰困难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P05或痰相关任务时显示。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每日恢复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疲劳0–10、气促0–10、疼痛0–10、活动能力更好/相同/更差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用于周复评和安全趋势。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每日安全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胸痛/明显加重气促/晕厥或近晕厥/咯血/意识异常等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默认无；任一异常立即走安全流程。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每周围度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A/B/C或Q56含腰围/减脂目标时每周1次。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每周围度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小腿围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CR/O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C/D/E或医护指定时条件必填；其他选填。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功能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6MWT/握力/坐站等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O/医护指定CR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基线或阶段复评，不要求机械每日/每周。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固定治疗</w:t>
            </w:r>
          </w:p>
        </w:tc>
        <w:tc>
          <w:tcPr>
            <w:tcW w:type="dxa" w:w="6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完成/未完成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存在医护确认治疗任务时要求；未完成原因条件必填。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患者端最小提问集（建议直接实现）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时间点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患者看到的问题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逻辑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每餐后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这餐大约吃了计划的多少？100% / 75% / 50% / 25% / 几乎没吃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每餐后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有没有换计划食物？除计划外有没有额外吃/喝？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R；是→展开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含蛋白任务的餐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主蛋白食物大约吃了多少？100/75/50/25%/几乎没吃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每日晚间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今天总体食欲怎么样？0–10分；是否有早饱/恶心/呕吐/腹胀/腹泻/便秘/吞咽或咀嚼困难？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运动任务后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完成了吗？全部/部分/未完成；实际分钟；RPE 0–10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R+CR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运动任务后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有没有胸痛、明显气促、头晕、心悸、明显疼痛等？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R；有→立即安全分流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肺预康复后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完成了吗？全部/部分/未完成；实际分钟/次数；有无不适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R+CR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每日恢复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疲劳0–10；气促0–10；疼痛0–10；活动能力更好/差不多/更差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每日安全快筛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今天是否出现胸痛/胸闷明显加重、明显加重气促、晕厥/近晕厥、咯血、意识异常？</w:t>
            </w:r>
          </w:p>
        </w:tc>
        <w:tc>
          <w:tcPr>
            <w:tcW w:type="dxa" w:w="482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R；有→不等待周复评</w:t>
            </w:r>
          </w:p>
        </w:tc>
      </w:tr>
    </w:tbl>
    <w:p>
      <w:pPr>
        <w:sectPr>
          <w:pgSz w:w="15840" w:h="12240" w:orient="landscape"/>
          <w:pgMar w:top="794" w:right="680" w:bottom="794" w:left="68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十、监测与安全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触发示例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系统处理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绿色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无明显新发/加重症状；执行和指标总体稳定；数据可评价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继续当前计划，常规记录和周复评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连续摄入不足、减重伴肌肉/功能下降、轻中度症状影响执行、指标持续偏离目标、肝弹性/肝功能需复核等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冻结与异常直接相关的自动进阶；提示医护复核；其他安全模块可继续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明显/进行性胸痛胸闷、明显加重呼吸困难、晕厥/近晕厥、咯血、意识异常、严重过敏/其他急症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立即停止相关任务和自动调整；高优先级转医护/紧急流程；红色仅医护可解除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十一、周日复评与第二周调整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说明：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周复评顺序固定：安全 → 数据充分度 → 执行率/障碍 → 生理反应（体重/脂肪/肌肉/水分/腰围/功能） → A–F目标 → Q56轨迹 → 下一周草稿。任何规则命中只生成新草稿，不能直接覆盖已发布方案。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评价维度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本周结果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是否可评价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下周动作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数据完整度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体重____天；体成分____天；饮食____天；任务记录____%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□高 □中 □低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数据不足→先补数据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核心任务完成率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____%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□充分 □不足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不足→BARRIER_FIRST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7日平均体重趋势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□可靠 □受水分影响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体脂/脂肪量趋势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□可靠 □不充分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肌肉/骨骼肌趋势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□稳定 □下降 □上升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下降→PRESERVE_MUSCLE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水分趋势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□稳定 □波动明显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解释体重，避免误判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腰围趋势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□有利 □稳定 □不利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功能/运动耐受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□稳定/改善 □下降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下降→冻结进阶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摄入/食欲/症状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________________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□正常 □不足/异常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不足→NUTRITION_RECOVERY</w:t>
            </w:r>
          </w:p>
        </w:tc>
      </w:tr>
      <w:tr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Q56目标轨迹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目标：____；观察：____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□符合 □偏离 □无Q56目标</w:t>
            </w:r>
          </w:p>
        </w:tc>
        <w:tc>
          <w:tcPr>
            <w:tcW w:type="dxa" w:w="257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只用于比较，不倒算kcal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周结论与第二周草稿状态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周结论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 MAINTAIN  □ BARRIER_FIRST  □ DATA_INSUFFICIENT  □ PRESERVE_MUSCLE  □ NUTRITION_RECOVERY  □ INTENSIFY_CANDIDATE  □ DEINTENSIFY  □ SAFETY_REVIEW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能量调整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□不变  □候选+5个百分点  □候选-5个百分点  □冻结减能/强化  □人工决定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饮食调整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运动调整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肺预康复调整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计划改变变量数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本次只改变____项（原则1–3项）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第二周草稿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□已生成待审核  □暂不生成/先补数据  □仅人工复核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审核责任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十二、固定治疗提醒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sz w:val="19"/>
        </w:rPr>
        <w:t>□ 降压药  □ 降糖药  □ 胰岛素  □ 调脂药  □ 降尿酸药  □ GLP-1药物  □ 甲状腺药  □ 营养治疗  □ 康复/理疗  □ 针灸/埋线  □ 其他：____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系统只按医护确认的治疗档案提醒和记录，不自行新增、停用、换药、改剂量或改时间。</w:t>
      </w:r>
    </w:p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十三、资料不足、冲突与MDT待确认项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D9EAF7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处理原则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缺失数据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不等于正常；安全允许时可继续保守方案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不确定数据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保留“不确定/需复核”，不得伪精确分级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Q56目标冲突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安全/A–F保护优先；降阶或转医护复核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MDT待确认参数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未ACTIVE前不得进入精确处方任务</w:t>
            </w:r>
          </w:p>
        </w:tc>
      </w:tr>
      <w:tr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专科复核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  <w:tc>
          <w:tcPr>
            <w:tcW w:type="dxa" w:w="34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按对应专科/MDT流程处理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十四、版本管理与审核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plan_version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生成来源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 RULE_BASED_GENERATOR  □ AI_GENERATOR  □ 人工草稿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____年__月__日 __:__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审核状态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 AI_GENERATED_PENDING_REVIEW  □ IN_REVIEW  □ APPROVED_PENDING_PUBLISH  □ PUBLISHED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审核日期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____年__月__日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审核人员/团队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发布日期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____年__月__日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知识库版本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营养V2.0 / 食谱V2.0 / 运动V2.0 / 肺预康复V2.0 / 安全V2.0 / 其他____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MDT配置版本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Safety Validator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□ PASS  □ FAIL（原因：________）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上一版本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V____；变更摘要：________________</w:t>
            </w:r>
          </w:p>
        </w:tc>
      </w:tr>
    </w:tbl>
    <w:p>
      <w:pPr>
        <w:pStyle w:val="Heading1"/>
        <w:keepNext/>
        <w:spacing w:before="100" w:after="60" w:line="264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十五、Codex / AI 结构化输出合同（开发附录）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该附录用于开发和联调，患者端可不直接展示。RULE_BASED_GENERATOR与AI_GENERATOR必须输出同一结构；Safety Validator通过并经医护审核发布后，PUBLISHED方案才可物化为plan_task。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5F7FA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management_period</w:t>
              <w:br/>
              <w:t>stage_goals</w:t>
              <w:br/>
              <w:t xml:space="preserve">  - goal_source: Q56 | SYSTEM_DEFAULT</w:t>
              <w:br/>
              <w:t xml:space="preserve">  - primary_goal / secondary_goals / target_trajectory</w:t>
              <w:br/>
              <w:t>diet_plan</w:t>
              <w:br/>
              <w:t xml:space="preserve">  - energy_estimation / prescribed_energy / macros / meal_distribution</w:t>
              <w:br/>
              <w:t xml:space="preserve">  - seven_day_meals[] (dish, ingredients, gram_weight, weight_basis, cooking, kcal, protein, carbohydrate, fat, replacements)</w:t>
              <w:br/>
              <w:t>exercise_plan</w:t>
              <w:br/>
              <w:t xml:space="preserve">  - weekly_schedule[] / action_cards[] (item_id, purpose, position, steps, dose, intensity, rest, precautions, stop_rule, alternative)</w:t>
              <w:br/>
              <w:t>pulmonary_prehab_plan</w:t>
              <w:br/>
              <w:t xml:space="preserve">  - selected_items[] P01–P06 / weekly_schedule / dose / rationale / stop_rule / alternative</w:t>
              <w:br/>
              <w:t>monitoring_plan</w:t>
              <w:br/>
              <w:t xml:space="preserve">  - R / CR / O fields and patient_record mapping</w:t>
              <w:br/>
              <w:t>safety_rules</w:t>
              <w:br/>
              <w:t>clinician_notes</w:t>
              <w:br/>
              <w:t>missing_data</w:t>
              <w:br/>
              <w:t>mdt_pending_items</w:t>
              <w:br/>
              <w:t>weekly_review</w:t>
              <w:br/>
              <w:t xml:space="preserve">  - data_confidence / adherence / physiologic_trends / weekly_outcome / next_week_changes</w:t>
            </w:r>
          </w:p>
        </w:tc>
      </w:tr>
    </w:tbl>
    <w:p>
      <w:pPr>
        <w:pStyle w:val="Heading2"/>
        <w:keepNext/>
        <w:spacing w:before="40" w:after="60" w:line="264" w:lineRule="auto"/>
      </w:pPr>
      <w:r>
        <w:rPr>
          <w:rFonts w:ascii="Microsoft YaHei" w:hAnsi="Microsoft YaHei" w:eastAsia="Microsoft YaHei"/>
          <w:b/>
          <w:color w:val="365F91"/>
          <w:sz w:val="24"/>
        </w:rPr>
        <w:t>发布前模板完整性校验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目标层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Q56来源/默认来源明确；目标与安全冲突已处理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能量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REE/TEE来源、模式、处方能量和状态可追溯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食谱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7天完整；每个正餐克重+重量口径+营养+替换完整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运动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每个选中动作有ID、步骤、剂量、强度、休息、停止与替代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肺预康复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P01–P06选择理由、剂量、停止与替代完整；P06资格满足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记录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R/CR/O逻辑可执行，患者无需重复手填设备数据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绿黄红、Q50、强化准入/退出、红色人工解除已校验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周复评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已定义数据充分度、执行率、趋势与下一周动作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知识库/配置/生成器/审核/发布版本完整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发布门槛</w:t>
            </w: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Safety Validator=PASS + 医护审核通过</w:t>
            </w:r>
          </w:p>
        </w:tc>
      </w:tr>
      <w:tr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EAF3F8"/>
          </w:tcPr>
          <w:p>
            <w:pPr>
              <w:spacing w:before="0" w:after="0" w:line="259" w:lineRule="auto"/>
            </w:pPr>
          </w:p>
        </w:tc>
        <w:tc>
          <w:tcPr>
            <w:tcW w:type="dxa" w:w="5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59" w:lineRule="auto"/>
            </w:pPr>
          </w:p>
        </w:tc>
      </w:tr>
    </w:tbl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Microsoft YaHei" w:hAnsi="Microsoft YaHei" w:eastAsia="Microsoft YaHei"/>
        <w:b w:val="0"/>
        <w:color w:val="787878"/>
        <w:sz w:val="16"/>
      </w:rPr>
      <w:t>肺结节患者术前第一周执行方案 V2.1｜MDT审阅模板｜最终执行以医护审核发布版本为准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Text"/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