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 w:line="259" w:lineRule="auto"/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肺结节患者术前多学科代谢健康管理计划</w:t>
      </w:r>
    </w:p>
    <w:p>
      <w:pPr>
        <w:spacing w:before="0" w:after="80" w:line="259" w:lineRule="auto"/>
        <w:jc w:val="center"/>
      </w:pPr>
      <w:r>
        <w:rPr>
          <w:rFonts w:ascii="Microsoft YaHei" w:hAnsi="Microsoft YaHei" w:eastAsia="Microsoft YaHei"/>
          <w:b/>
          <w:color w:val="365F91"/>
          <w:sz w:val="26"/>
        </w:rPr>
        <w:t>SYN-D01｜D型｜第一周执行方案 V2.1 Golden Case候选版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本方案只依据用户指定的8份V2.0/V2.1文档生成；Q1–Q56合成病例仅作为患者输入。为展示“完整方案”效果，本Golden Case在测试上下文中采用文档内的候选参数（MSJ候选REE公式、候选PAL、A–F候选能量/蛋白/运动/肺预康复剂量）进行演算；生产环境仍必须由MDT将对应配置设为ACTIVE后才可形成精确任务。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一、方案状态与患者画像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生成状态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RULE_BASED / AI草稿：AI_GENERATED_PENDING_REVIEW；尚未发布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患者ID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SYN-D01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主表型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D型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手术窗口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4–8周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安全等级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黄色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Q56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首要目标：营养恢复/增重；周期4–8周；4周增加1 kg；其他：肌肉不下降、提高运动能力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第一周核心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营养恢复 + 停止长期节食 + 少量多餐 + 低门槛功能/轻抗阻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指标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结果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指标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结果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年龄/性别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51岁 / 女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身高/体重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162 cm / 47 kg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BMI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17.9 kg/m²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腰围/小腿围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69 / 30 cm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体脂率/脂肪量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19% / 8.9 kg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肌肉/骨骼肌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28 / 15.5 kg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SMI/水分率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5.4 / 54%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6MWT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450 m；HR 72→110；SpO₂ 99→97%；BORG 3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近期摄入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稳定；食欲下降；摄入减少约25%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活动限制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疲劳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主要疾病/肝脏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无代谢疾病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Q50未做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安全判断：低体重/营养风险 + 食欲下降/早饱 + 摄入减少25% + 疲劳；禁止进入减重逻辑，乳糖不耐需过滤乳制品。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二、Q56与本周目标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目标来源/模式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Q56医护设定：营养恢复/增重（4周+1 kg仅作轨迹）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患者期望(Q55)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营养恢复、增肌、提高运动能力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目标解释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Q56体重变化目标只作为阶段轨迹；禁止用“目标kg×7700 kcal”直接倒算每日处方能量。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本周执行目标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按计划完成饮食、运动、肺预康复和每日记录；周日依据7天真实趋势生成第二周待审核草稿。</w:t>
            </w:r>
          </w:p>
        </w:tc>
      </w:tr>
    </w:tbl>
    <w:p>
      <w:r>
        <w:br w:type="page"/>
      </w:r>
    </w:p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三、能量与宏量营养素计算链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步骤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输入/来源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结果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解释/状态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P2 REE候选公式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Mifflin–St Jeor候选；女，51岁，47kg，162cm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1066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Golden Case测试假设；生产需ACTIVE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P3 BIA/BMR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身体成分仪BMR 1120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与P2差异 5.0%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&lt;15%：本测试视为可接受交叉校验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PAL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依据当前活动/功能：1–2次/周，步行；限制：疲劳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1.35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候选PAL映射；生产需ACTIVE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TEE_base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1066×1.35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1440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处方前基础估算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P4粗略校验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25–30 kcal/kg/d × 47kg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1175–1410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仅合理性校验，不覆盖P2/PAL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A–F/Q56能量模式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Q56医护设定：营养恢复/增重（4周+1 kg仅作轨迹）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110% TEE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由表型+Q56+安全共同决定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最终处方能量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1440×1.10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计算值1584；计划取约 1580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候选精确值，医护审核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蛋白/碳水/脂肪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蛋白按当前体重候选basis × 1.3 g/kg/d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 61 g / C 215 g / F 53 g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餐次：3+2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D/E型食谱组件库当前为原型营养估算，受离散份量和高营养密度组件影响，7天菜单中的蛋白质可能高于候选g/kg目标；正式发布前必须通过院内认可营养计算服务重算并按MDT允许误差回调。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本周菜单原型7天平均：1582 kcal/d，蛋白质71.4 g/d，碳水235.5 g/d，脂肪44.9 g/d。菜品营养值仅来自Food V2.0原型估算，正式上线需院内认可营养数据重算。</w:t>
            </w:r>
          </w:p>
        </w:tc>
      </w:tr>
    </w:tbl>
    <w:p>
      <w:pPr>
        <w:sectPr>
          <w:footerReference w:type="default" r:id="rId9"/>
          <w:pgSz w:w="12240" w:h="15840"/>
          <w:pgMar w:top="794" w:right="822" w:bottom="794" w:left="822" w:header="720" w:footer="720" w:gutter="0"/>
          <w:cols w:space="720"/>
          <w:docGrid w:linePitch="360"/>
        </w:sectPr>
      </w:pPr>
    </w:p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四、第一周完整饮食处方（7天）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706"/>
      </w:tblGrid>
      <w:tr>
        <w:tc>
          <w:tcPr>
            <w:tcW w:type="dxa" w:w="14706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重量口径沿用Food V2.0：谷物/豆类/面粉以干重/原料重为主；肉、蛋、奶、豆腐、蔬菜、水果按可食部；烹调油单列。每个正餐均列具体组件、克重/份量、做法、单餐营养估算和同类替换。</w:t>
            </w:r>
          </w:p>
        </w:tc>
      </w:tr>
    </w:tbl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第1天（周一）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红豆小米粥 + 鸡蛋豆腐羹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红豆小米粥：小米45g（干重）；赤小豆15g（干重）</w:t>
              <w:br/>
              <w:t>鸡蛋豆腐羹：鸡蛋25g（可食部）；北豆腐50g（可食部）；植物油1g（单列）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小米+赤小豆煮粥；鸡蛋豆腐蒸羹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314 kcal</w:t>
              <w:br/>
              <w:t>P16.5 C45.5 F8.0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C010→C009/C012；P014→P008/P013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 + 香菇烧北豆腐 + 清炒菠菜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白米饭基础份：大米75g（干重）</w:t>
              <w:br/>
              <w:t>香菇烧北豆腐：北豆腐75g（可食部）；鲜香菇40g（可食部）；植物油2.5g（单列）</w:t>
              <w:br/>
              <w:t>清炒菠菜：菠菜200g（可食部）；植物油5g（单列）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大米按标准量煮饭；豆腐与香菇烧/炖熟；少油炒熟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480 kcal</w:t>
              <w:br/>
              <w:t>P20.8 C71.8 F13.7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C001→C002/C003；P008→P014/P013；V002→V004/V003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加餐1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无糖豆浆+梨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无糖豆浆+梨：无糖豆浆375ml（可食部）；梨180g（可食部）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208 kcal</w:t>
              <w:br/>
              <w:t>P12.0 C28.0 F6.1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S003→S007/S009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 + 去皮鸡腿肉炖菇 + 冬瓜香菇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蒸红薯基础份：红薯225g（可食部）</w:t>
              <w:br/>
              <w:t>去皮鸡腿肉炖菇：去皮鸡腿肉50g（可食部）；鲜香菇40g（可食部）；植物油2g（单列）</w:t>
              <w:br/>
              <w:t>冬瓜香菇：冬瓜250g（可食部）；鲜香菇60g（可食部）；植物油4g（单列）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红薯蒸熟；去皮鸡腿肉与香菇炖熟；少油炒/煮熟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377 kcal</w:t>
              <w:br/>
              <w:t>P16.9 C57.0 F10.6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C007→C006/C012；P004→P003/P005；V009→V008/V004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加餐2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苹果+杏仁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苹果+杏仁：苹果225g（可食部）；杏仁15g（可食部）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206 kcal</w:t>
              <w:br/>
              <w:t>P4.1 C34.0 F8.1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S007→S003/S009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1586 kcal</w:t>
              <w:br/>
              <w:t>P70.2 C236.5 F46.5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目标约1580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第2天（周二）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小米粥基础份 + 鸡蛋豆腐羹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小米粥基础份：小米60g（干重）</w:t>
              <w:br/>
              <w:t>鸡蛋豆腐羹：鸡蛋25g（可食部）；北豆腐50g（可食部）；植物油1g（单列）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小米煮粥；鸡蛋豆腐蒸羹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319 kcal</w:t>
              <w:br/>
              <w:t>P14.8 C47.2 F8.2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C009→C010/C012；P014→P008/P013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 + 番茄炖瘦牛肉 + 冬瓜香菇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蒸红薯基础份：红薯225g（可食部）</w:t>
              <w:br/>
              <w:t>番茄炖瘦牛肉：瘦牛肉40g（可食部）；番茄75g（可食部）；植物油2.5g（单列）</w:t>
              <w:br/>
              <w:t>冬瓜香菇：冬瓜250g（可食部）；鲜香菇60g（可食部）；植物油4g（单列）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红薯蒸熟；瘦牛肉与番茄炖熟；少油炒/煮熟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363 kcal</w:t>
              <w:br/>
              <w:t>P14.6 C57.9 F9.3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C007→C006/C012；P005→P012/P003；V009→V008/V004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加餐1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水煮蛋+小番茄 + 山药主食份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水煮蛋+小番茄：鸡蛋50g（可食部）；番茄150g（可食部）</w:t>
              <w:br/>
              <w:t>山药主食份：山药300g（可食部）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鸡蛋水煮+小番茄；山药蒸/煮熟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273 kcal</w:t>
              <w:br/>
              <w:t>P13.7 C44.6 F5.3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S009→S003/S007；C012→C007/C009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 + 香菇烧北豆腐 + 胡萝卜西葫芦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白米饭基础份：大米62.5g（干重）</w:t>
              <w:br/>
              <w:t>香菇烧北豆腐：北豆腐75g（可食部）；鲜香菇40g（可食部）；植物油2.5g（单列）</w:t>
              <w:br/>
              <w:t>胡萝卜西葫芦：胡萝卜80g（可食部）；西葫芦180g（可食部）；植物油5g（单列）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大米按标准量煮饭；豆腐与香菇烧/炖熟；少油炒熟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446 kcal</w:t>
              <w:br/>
              <w:t>P16.9 C67.0 F13.5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C001→C002/C003；P008→P014/P013；V008→V009/V005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加餐2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无糖豆浆+梨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无糖豆浆+梨：无糖豆浆375ml（可食部）；梨180g（可食部）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208 kcal</w:t>
              <w:br/>
              <w:t>P12.0 C28.0 F6.1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S003→S007/S009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1610 kcal</w:t>
              <w:br/>
              <w:t>P72.1 C244.8 F42.6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目标约1580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第3天（周三）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山药主食份 + 鸡蛋豆腐羹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山药主食份：山药300g（可食部）</w:t>
              <w:br/>
              <w:t>鸡蛋豆腐羹：鸡蛋37.5g（可食部）；北豆腐75g（可食部）；植物油1.5g（单列）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山药蒸/煮熟；鸡蛋豆腐蒸羹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326 kcal</w:t>
              <w:br/>
              <w:t>P19.9 C40.5 F10.3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C012→C007/C009；P014→P008/P013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 + 去皮鸡腿肉炖菇 + 清炒菠菜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白米饭基础份：大米75g（干重）</w:t>
              <w:br/>
              <w:t>去皮鸡腿肉炖菇：去皮鸡腿肉50g（可食部）；鲜香菇40g（可食部）；植物油2g（单列）</w:t>
              <w:br/>
              <w:t>清炒菠菜：菠菜200g（可食部）；植物油5g（单列）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大米按标准量煮饭；去皮鸡腿肉与香菇炖熟；少油炒熟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462 kcal</w:t>
              <w:br/>
              <w:t>P21.8 C69.6 F11.8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C001→C002/C003；P004→P003/P005；V002→V004/V003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加餐1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苹果+杏仁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苹果+杏仁：苹果225g（可食部）；杏仁15g（可食部）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206 kcal</w:t>
              <w:br/>
              <w:t>P4.1 C34.0 F8.1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S007→S003/S009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小米粥基础份 + 香菇烧北豆腐 + 冬瓜香菇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小米粥基础份：小米50g（干重）</w:t>
              <w:br/>
              <w:t>香菇烧北豆腐：北豆腐75g（可食部）；鲜香菇40g（可食部）；植物油2.5g（单列）</w:t>
              <w:br/>
              <w:t>冬瓜香菇：冬瓜250g（可食部）；鲜香菇60g（可食部）；植物油4g（单列）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小米煮粥；豆腐与香菇烧/炖熟；少油炒/煮熟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382 kcal</w:t>
              <w:br/>
              <w:t>P16.9 C51.5 F13.7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C009→C010/C012；P008→P014/P013；V009→V008/V004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加餐2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无糖豆浆+梨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无糖豆浆+梨：无糖豆浆375ml（可食部）；梨180g（可食部）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208 kcal</w:t>
              <w:br/>
              <w:t>P12.0 C28.0 F6.1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S003→S007/S009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1584 kcal</w:t>
              <w:br/>
              <w:t>P74.5 C223.6 F50.0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目标约1580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第4天（周四）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红豆小米粥 + 鸡蛋豆腐羹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红豆小米粥：小米45g（干重）；赤小豆15g（干重）</w:t>
              <w:br/>
              <w:t>鸡蛋豆腐羹：鸡蛋25g（可食部）；北豆腐50g（可食部）；植物油1g（单列）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小米+赤小豆煮粥；鸡蛋豆腐蒸羹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314 kcal</w:t>
              <w:br/>
              <w:t>P16.5 C45.5 F8.0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C010→C009/C012；P014→P008/P013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 + 香菇烧北豆腐 + 胡萝卜西葫芦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蒸红薯基础份：红薯225g（可食部）</w:t>
              <w:br/>
              <w:t>香菇烧北豆腐：北豆腐75g（可食部）；鲜香菇40g（可食部）；植物油2.5g（单列）</w:t>
              <w:br/>
              <w:t>胡萝卜西葫芦：胡萝卜80g（可食部）；西葫芦180g（可食部）；植物油5g（单列）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红薯蒸熟；豆腐与香菇烧/炖熟；少油炒熟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424 kcal</w:t>
              <w:br/>
              <w:t>P15.9 C63.5 F13.3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C007→C006/C012；P008→P014/P013；V008→V009/V005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加餐1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无糖豆浆+梨 + 山药主食份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无糖豆浆+梨：无糖豆浆375ml（可食部）；梨180g（可食部）</w:t>
              <w:br/>
              <w:t>山药主食份：山药200g（可食部）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直接食用；山药蒸/煮熟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322 kcal</w:t>
              <w:br/>
              <w:t>P15.8 C52.8 F6.5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S003→S007/S009；C012→C007/C009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 + 番茄炖瘦牛肉 + 清炒菠菜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白米饭基础份：大米75g（干重）</w:t>
              <w:br/>
              <w:t>番茄炖瘦牛肉：瘦牛肉40g（可食部）；番茄75g（可食部）；植物油2.5g（单列）</w:t>
              <w:br/>
              <w:t>清炒菠菜：菠菜150g（可食部）；植物油3.8g（单列）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大米按标准量煮饭；瘦牛肉与番茄炖熟；少油炒熟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423 kcal</w:t>
              <w:br/>
              <w:t>P18.2 C68.2 F9.1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C001→C002/C003；P005→P012/P003；V002→V004/V003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加餐2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水煮蛋+小番茄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水煮蛋+小番茄：鸡蛋50g（可食部）；番茄150g（可食部）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鸡蛋水煮+小番茄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102 kcal</w:t>
              <w:br/>
              <w:t>P8.0 C7.4 F4.7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S009→S003/S007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1585 kcal</w:t>
              <w:br/>
              <w:t>P74.4 C237.6 F41.7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目标约1580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第5天（周五）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小米粥基础份 + 鸡蛋豆腐羹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小米粥基础份：小米60g（干重）</w:t>
              <w:br/>
              <w:t>鸡蛋豆腐羹：鸡蛋25g（可食部）；北豆腐50g（可食部）；植物油1g（单列）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小米煮粥；鸡蛋豆腐蒸羹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319 kcal</w:t>
              <w:br/>
              <w:t>P14.8 C47.2 F8.2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C009→C010/C012；P014→P008/P013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 + 香菇烧北豆腐 + 冬瓜香菇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白米饭基础份：大米75g（干重）</w:t>
              <w:br/>
              <w:t>香菇烧北豆腐：北豆腐75g（可食部）；鲜香菇40g（可食部）；植物油2.5g（单列）</w:t>
              <w:br/>
              <w:t>冬瓜香菇：冬瓜250g（可食部）；鲜香菇60g（可食部）；植物油4g（单列）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大米按标准量煮饭；豆腐与香菇烧/炖熟；少油炒/煮熟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462 kcal</w:t>
              <w:br/>
              <w:t>P17.9 C72.5 F12.8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C001→C002/C003；P008→P014/P013；V009→V008/V004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加餐1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苹果+杏仁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苹果+杏仁：苹果225g（可食部）；杏仁15g（可食部）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206 kcal</w:t>
              <w:br/>
              <w:t>P4.1 C34.0 F8.1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S007→S003/S009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 + 去皮鸡腿肉炖菇 + 胡萝卜西葫芦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蒸红薯基础份：红薯225g（可食部）</w:t>
              <w:br/>
              <w:t>去皮鸡腿肉炖菇：去皮鸡腿肉50g（可食部）；鲜香菇40g（可食部）；植物油2g（单列）</w:t>
              <w:br/>
              <w:t>胡萝卜西葫芦：胡萝卜80g（可食部）；西葫芦180g（可食部）；植物油5g（单列）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红薯蒸熟；去皮鸡腿肉与香菇炖熟；少油炒熟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405 kcal</w:t>
              <w:br/>
              <w:t>P16.8 C61.3 F11.4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C007→C006/C012；P004→P003/P005；V008→V009/V005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加餐2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无糖豆浆+梨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无糖豆浆+梨：无糖豆浆312.5ml（可食部）；梨150g（可食部）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174 kcal</w:t>
              <w:br/>
              <w:t>P10.0 C23.4 F5.1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S003→S007/S009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1565 kcal</w:t>
              <w:br/>
              <w:t>P63.6 C238.4 F45.7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目标约1580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第6天（周六）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山药主食份 + 鸡蛋豆腐羹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山药主食份：山药300g（可食部）</w:t>
              <w:br/>
              <w:t>鸡蛋豆腐羹：鸡蛋25g（可食部）；北豆腐50g（可食部）；植物油1g（单列）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山药蒸/煮熟；鸡蛋豆腐蒸羹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274 kcal</w:t>
              <w:br/>
              <w:t>P15.1 C39.4 F7.1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C012→C007/C009；P014→P008/P013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 + 番茄炖瘦牛肉 + 清炒菠菜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蒸红薯基础份：红薯225g（可食部）</w:t>
              <w:br/>
              <w:t>番茄炖瘦牛肉：瘦牛肉40g（可食部）；番茄75g（可食部）；植物油2.5g（单列）</w:t>
              <w:br/>
              <w:t>清炒菠菜：菠菜200g（可食部）；植物油5g（单列）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红薯蒸熟；瘦牛肉与番茄炖熟；少油炒熟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382 kcal</w:t>
              <w:br/>
              <w:t>P17.6 C57.3 F10.2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C007→C006/C012；P005→P012/P003；V002→V004/V003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加餐1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无糖豆浆+梨 + 山药主食份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无糖豆浆+梨：无糖豆浆375ml（可食部）；梨180g（可食部）</w:t>
              <w:br/>
              <w:t>山药主食份：山药300g（可食部）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直接食用；山药蒸/煮熟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380 kcal</w:t>
              <w:br/>
              <w:t>P17.7 C65.2 F6.8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S003→S007/S009；C012→C007/C009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 + 香菇烧北豆腐 + 冬瓜香菇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白米饭基础份：大米75g（干重）</w:t>
              <w:br/>
              <w:t>香菇烧北豆腐：北豆腐75g（可食部）；鲜香菇40g（可食部）；植物油2.5g（单列）</w:t>
              <w:br/>
              <w:t>冬瓜香菇：冬瓜187.5g（可食部）；鲜香菇45g（可食部）；植物油3g（单列）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大米按标准量煮饭；豆腐与香菇烧/炖熟；少油炒/煮熟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441 kcal</w:t>
              <w:br/>
              <w:t>P17.3 C70.0 F11.6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C001→C002/C003；P008→P014/P013；V009→V008/V004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加餐2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水煮蛋+小番茄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水煮蛋+小番茄：鸡蛋50g（可食部）；番茄150g（可食部）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鸡蛋水煮+小番茄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102 kcal</w:t>
              <w:br/>
              <w:t>P8.0 C7.4 F4.7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S009→S003/S007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1578 kcal</w:t>
              <w:br/>
              <w:t>P75.7 C239.4 F40.4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目标约1580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第7天（周日）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红豆小米粥 + 鸡蛋豆腐羹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红豆小米粥：小米45g（干重）；赤小豆15g（干重）</w:t>
              <w:br/>
              <w:t>鸡蛋豆腐羹：鸡蛋25g（可食部）；北豆腐50g（可食部）；植物油1g（单列）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小米+赤小豆煮粥；鸡蛋豆腐蒸羹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314 kcal</w:t>
              <w:br/>
              <w:t>P16.5 C45.5 F8.0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C010→C009/C012；P014→P008/P013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 + 去皮鸡腿肉炖菇 + 胡萝卜西葫芦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白米饭基础份：大米75g（干重）</w:t>
              <w:br/>
              <w:t>去皮鸡腿肉炖菇：去皮鸡腿肉50g（可食部）；鲜香菇40g（可食部）；植物油2g（单列）</w:t>
              <w:br/>
              <w:t>胡萝卜西葫芦：胡萝卜80g（可食部）；西葫芦180g（可食部）；植物油5g（单列）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大米按标准量煮饭；去皮鸡腿肉与香菇炖熟；少油炒熟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471 kcal</w:t>
              <w:br/>
              <w:t>P18.8 C74.5 F11.7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C001→C002/C003；P004→P003/P005；V008→V009/V005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加餐1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苹果+杏仁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苹果+杏仁：苹果225g（可食部）；杏仁15g（可食部）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206 kcal</w:t>
              <w:br/>
              <w:t>P4.1 C34.0 F8.1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S007→S003/S009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小米粥基础份 + 香菇烧北豆腐 + 清炒菠菜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小米粥基础份：小米50g（干重）</w:t>
              <w:br/>
              <w:t>香菇烧北豆腐：北豆腐75g（可食部）；鲜香菇40g（可食部）；植物油2.5g（单列）</w:t>
              <w:br/>
              <w:t>清炒菠菜：菠菜200g（可食部）；植物油5g（单列）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小米煮粥；豆腐与香菇烧/炖熟；少油炒熟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401 kcal</w:t>
              <w:br/>
              <w:t>P19.8 C50.9 F14.6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C009→C010/C012；P008→P014/P013；V002→V004/V003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加餐2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无糖豆浆+梨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无糖豆浆+梨：无糖豆浆312.5ml（可食部）；梨150g（可食部）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174 kcal</w:t>
              <w:br/>
              <w:t>P10.0 C23.4 F5.1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S003→S007/S009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1566 kcal</w:t>
              <w:br/>
              <w:t>P69.0 C228.3 F47.5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目标约1580 kcal；结构校验通过后仍需正式营养重算</w:t>
            </w:r>
          </w:p>
        </w:tc>
      </w:tr>
    </w:tbl>
    <w:p>
      <w:pPr>
        <w:sectPr>
          <w:pgSz w:w="15840" w:h="12240" w:orient="landscape"/>
          <w:pgMar w:top="624" w:right="567" w:bottom="624" w:left="567" w:header="720" w:footer="720" w:gutter="0"/>
          <w:cols w:space="720"/>
          <w:docGrid w:linePitch="360"/>
        </w:sectPr>
      </w:pPr>
    </w:p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五、第一周运动处方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营养恢复期不以消耗能量为目标；早饱/摄入下降或疲劳加重时优先减量。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星期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有氧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抗阻/功能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强度/说明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周一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A01 缓慢步行：10 min，可分段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2–3/10；出现停止条件立即停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周二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A01 缓慢步行：10 min，可分段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R02 + R03 + R04 + R05：1组×10次/项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2–3/10；出现停止条件立即停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A01 缓慢步行：10 min，可分段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2–3/10；出现停止条件立即停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周四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A01 缓慢步行：10 min，可分段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2–3/10；出现停止条件立即停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恢复/日常活动，不自动进阶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R02 + R03 + R04 + R05：1组×10次/项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2–3/10；出现停止条件立即停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周六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A01 缓慢步行：10 min，可分段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2–3/10；出现停止条件立即停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恢复/日常活动，不自动进阶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2–3/10；出现停止条件立即停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365F91"/>
          <w:sz w:val="23"/>
        </w:rPr>
        <w:t>运动动作详情卡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2"/>
        <w:gridCol w:w="2142"/>
        <w:gridCol w:w="2142"/>
        <w:gridCol w:w="2142"/>
        <w:gridCol w:w="2142"/>
      </w:tblGrid>
      <w:tr>
        <w:trPr>
          <w:tblHeader w:val="true"/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ID/动作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姿势/目的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动作步骤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本例剂量/强度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停止/替代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A01</w:t>
              <w:br/>
              <w:t>缓慢步行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平坦安全环境，站立/步行</w:t>
              <w:br/>
              <w:t>有氧/功能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平坦安全环境；自然呼吸；可拆成数段。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10 min，可分段；RPE 2–3/10</w:t>
              <w:br/>
              <w:t>组间/段间休息：按ACTIVE EX-CFG；当前文档未给固定秒数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停：胸痛、明显气促、晕厥/头晕、SpO₂异常</w:t>
              <w:br/>
              <w:t>替：A03原地踏步 / A04固定自行车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R02</w:t>
              <w:br/>
              <w:t>墙壁俯卧撑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面对墙站立</w:t>
              <w:br/>
              <w:t>抗阻/上肢/胸肩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双手撑墙，身体保持一条线，屈肘靠近墙后推回。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1组×10次/项；RPE 2–3/10</w:t>
              <w:br/>
              <w:t>组间/段间休息：按ACTIVE EX-CFG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停：肩痛、胸痛停</w:t>
              <w:br/>
              <w:t>替：坐姿上肢抗阻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R03</w:t>
              <w:br/>
              <w:t>弹力带坐姿划船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坐姿稳定</w:t>
              <w:br/>
              <w:t>抗阻/背部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坐稳，双手拉带向躯干，肩胛向后下收紧；缓慢回位。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1组×10次/项；RPE 2–3/10</w:t>
              <w:br/>
              <w:t>组间/段间休息：按ACTIVE EX-CFG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停：肩/背痛停</w:t>
              <w:br/>
              <w:t>替：轻负荷肩胛后缩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R04</w:t>
              <w:br/>
              <w:t>坐姿腿屈伸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坐姿稳定</w:t>
              <w:br/>
              <w:t>抗阻/股四头肌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坐稳，缓慢伸膝至可耐受范围，再控制回位；避免甩腿。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1组×10次/项；RPE 2–3/10</w:t>
              <w:br/>
              <w:t>组间/段间休息：按ACTIVE EX-CFG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停：膝痛明显停</w:t>
              <w:br/>
              <w:t>替：短时步行 / 低负荷功能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R05</w:t>
              <w:br/>
              <w:t>坐姿提踵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坐姿</w:t>
              <w:br/>
              <w:t>抗阻/小腿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双脚平放，抬起脚跟后缓慢放下，可扶椅保持稳定。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1组×10次/项；RPE 2–3/10</w:t>
              <w:br/>
              <w:t>组间/段间休息：按ACTIVE EX-CFG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停：小腿疼痛/肿胀不做</w:t>
              <w:br/>
              <w:t>替：低负荷踝泵 / A01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六、第一周肺预康复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安排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ID/项目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本例剂量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调用理由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P01 缩唇呼吸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2–3 min/次，2次/日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营养恢复期低负荷呼吸训练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P02 腹式呼吸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5 min/次，1次/日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营养恢复期低负荷呼吸训练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ID/名称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体位/步骤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候选范围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停止/替代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P01 缩唇呼吸</w:t>
              <w:br/>
              <w:t>气促控制、延长呼气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坐位/半卧/站位均可，优先稳定安全体位</w:t>
              <w:br/>
              <w:t>鼻吸约2秒；缩唇缓慢呼气约4–6秒；不需用力；出现过度换气不适立即恢复自然呼吸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约3–5 min/次，2–4次/日或气促时（项目草案）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停：胸痛、明显加重气促、头晕/手足麻木、SpO₂异常</w:t>
              <w:br/>
              <w:t>替：P02或自然呼吸恢复后再评估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P02 腹式呼吸</w:t>
              <w:br/>
              <w:t>膈肌参与、呼吸控制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坐位或仰卧位</w:t>
              <w:br/>
              <w:t>一手胸前一手腹部；鼻吸腹起、口呼腹落；不强迫深吸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5–10 min/次，2–4次/日（项目草案）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停：同P01；明显不适时停止</w:t>
              <w:br/>
              <w:t>替：P01或缩短时长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P06 OPEP 本例不调用：只有“痰多/排痰困难 + 已有设备 + 医护处方/指导”同时满足时才能进入方案；系统不得自行生成设备参数。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七、患者端每日记录：真正用于下一周计算的数据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模块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字段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本例要求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前端最小提问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身体组成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体重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 每日晨起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今日体重____kg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身体组成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体脂率；肌肉/骨骼肌；水分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CR/O 设备有则自动保存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上传/同步体脂秤；不要求重复手填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身体组成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蛋白质率/蛋白质量、BMR、内脏脂肪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O 辅助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仅自动保存，不单独触发处方调整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围度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腰围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O/按医护需要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本周固定日腰围____cm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围度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小腿围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CR/建议：每周1次（C/D/E肌肉/营养风险辅助）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如需：小腿围____cm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每餐完成比例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100% / 约75% / 约50% / 约25% / 几乎没吃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替换/额外摄入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R；有则CR细节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是否换食物？是否有计划外饮料/零食/水果/其他？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主蛋白完成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CR（该餐有蛋白任务）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主蛋白：全部 / 约3/4 / 约1/2 / 约1/4 / 几乎没吃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照片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O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可拍照核对菜品/份量，不把AI识别kcal当真值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食欲/进食症状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食欲0–10；早饱/恶心/腹胀/呕吐/腹泻/便秘？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运动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完成/实际剂量/RPE/症状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 + CR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完成/部分/未完成；实际分钟/组数；RPE；气促/胸痛/头晕/疲劳/关节痛？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肺预康复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完成/实际剂量/不适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 + CR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完成/部分/未完成；实际分钟/次数；是否不适？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每日状态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疲劳/气促/疼痛/活动能力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疲劳0–10、气促0–10、疼痛0–10；活动能力更好/一样/更差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每日安全快速筛查为必填：是否出现胸痛/明显加重呼吸困难/晕厥或近晕厥/咯血或鲜血痰/意识异常。命中红色事件时停止相关任务并转人工；只能由医护解除。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八、周日复评 → 第二周方案生成规则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当前周结论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尚无第一周真实执行数据，因此本Golden Case不得预先判定 MAINTAIN 或 INTENSIFY；状态=待周日复评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复评顺序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1安全 → 2数据充分度 → 3执行率/障碍 → 4体重/体脂/肌肉/水分/腰围/功能反应 → 5 A–F核心目标 → 6 Q56轨迹 → 7生成第二周待审核草稿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可输出结论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MAINTAIN / BARRIER_FIRST / DATA_INSUFFICIENT / PRESERVE_MUSCLE / NUTRITION_RECOVERY / INTENSIFY_CANDIDATE / DEINTENSIFY / SAFETY_REVIEW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版本规则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任何调整只创建新的plan_version；不直接覆盖已发布方案；医护审核发布后才物化为plan_task。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本例第二周关键规则：若摄入&lt;计划或体重/肌肉继续下降→NUTRITION_RECOVERY/BARRIER_FIRST；只有执行充分且仍未改善，才讨论在ACTIVE规则内增加能量。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九、安全、固定治疗与发布前校验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药物/固定治疗仅提醒和记录：不得自行新增、停用、换药、改剂量或改时间。本例：无；既有治疗：营养门诊。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黄色：冻结与异常直接相关的自动进阶/强化，其他安全任务可继续；红色：暂停相关任务并转人工，未经医护不得恢复。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任何正餐若缺主食/主要蛋白/蔬菜的明确重量或重量口径，则 nutrition_plan_validation = FAIL。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任何运动/肺预康复精确剂量若对应MDT配置不是ACTIVE，生产环境不得物化为患者任务。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Q56不能越过安全规则；目标未达成时先查数据、执行、障碍和疾病变化，不能自行加大节食/运动追赶。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rPr>
          <w:tblHeader w:val="true"/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校验项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本Golden Case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生产发布要求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结构完整性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PASS（候选演示）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V2.1合同字段齐全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食谱重量/口径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PASS（组件级已展开）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营养计算服务正式重算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安全冲突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黄色：已按本例降级/冻结规则处理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Safety Validator通过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Q56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已读取并参与目标模式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不得覆盖安全/ACTIVE配置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运动/肺预康复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仅调用V2.0已定义ID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剂量配置ACTIVE后物化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发布状态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AI_GENERATED_PENDING_REVIEW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医护审核→APPROVED_PENDING_PUBLISH→PUBLISHED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十、缺失/待确认与来源追踪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MSJ作为P2公式、PAL映射、蛋白weight_basis=当前实际体重：均按V2候选配置用于Golden Case演示，正式系统需MDT设为ACTIVE。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菜品组件营养值为Food V2.0原型估算；正式上线需院内认可营养数据库/重算服务。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运动与肺预康复精确剂量为V2项目候选值；生产任务需对应MDT配置ACTIVE。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评估输入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Q1–Q56合成患者测试数据（仅病例输入，不作为医学知识来源）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知识/规则来源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仅使用用户指定的8份V2.0/V2.1文档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生成时间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2026-09-12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方案版本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SYN-D01-V2.1-GOLDEN-CANDIDATE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状态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待MDT审核；不可直接作为临床发布处方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365F91"/>
          <w:sz w:val="23"/>
        </w:rPr>
        <w:t>本次严格限定的8份来源文件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肺结节患者术前第一周执行方案_V2.1_完整优化模板_MDT审阅稿.docx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AI方案生成安全规则与禁忌替代引擎_V2.0_完整版_MDT审阅稿.docx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肺结节患者术前肺预康复知识库_V2.0_完整版_MDT审阅稿.docx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肺结节患者术前菜品与食谱组件库_V2.0_完整版_MDT审阅_AI调用版.docx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肺结节患者术前运动处方生成规则与动作库_V2.0_完整版_MDT审阅稿.docx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肺结节患者术前A-F分型参数配置候选值_V2.0_完整版_MDT评估稿.docx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肺结节患者术前营养与能量计算规则_V2.0_完整版_MDT审阅稿.docx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肺结节患者术前能量计算_数据记录与周动态调整规则_V2.0_完整版_MDT审阅稿.docx</w:t>
      </w:r>
    </w:p>
    <w:sectPr w:rsidR="00FC693F" w:rsidRPr="0006063C" w:rsidSect="00034616">
      <w:pgSz w:w="12240" w:h="15840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E6E6E"/>
        <w:sz w:val="15"/>
      </w:rPr>
      <w:t>SYN-D01｜Golden Case候选演示｜仅用于规则/知识库测试，不作为已发布临床处方</w:t>
    </w:r>
    <w:r>
      <w:rPr>
        <w:rFonts w:ascii="Microsoft YaHei" w:hAnsi="Microsoft YaHei" w:eastAsia="Microsoft YaHei"/>
        <w:color w:val="6E6E6E"/>
        <w:sz w:val="15"/>
      </w:rPr>
      <w:t>SYN-D01｜Golden Case候选演示｜仅用于规则/知识库测试</w:t>
    </w:r>
    <w:r>
      <w:rPr>
        <w:rFonts w:ascii="Microsoft YaHei" w:hAnsi="Microsoft YaHei" w:eastAsia="Microsoft YaHei"/>
        <w:color w:val="6E6E6E"/>
        <w:sz w:val="15"/>
      </w:rPr>
      <w:t>SYN-D01｜Golden Case候选演示｜仅用于规则/知识库测试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SYN-D01 D型 第一周执行方案 V2.1 Golden Case候选版</dc:title>
  <dc:subject>仅基于指定V2知识库/规则生成的Golden Case候选方案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