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SYN-E01｜E型｜第一周执行方案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SYN-E01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首要目标：停止继续下降；周期4–8周；不设具体体重目标；其他：肌肉不下降、提高运动能力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停止继续下降 + 高营养密度少量多餐 + 保肌 + 极低门槛活动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66岁 / 男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174 cm / 61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20.1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78 / 31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16% / 9.8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39 / 22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6.4 / 55%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370 m；HR 78→122；SpO₂ 97→95%；BORG 5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近期非意愿下降；食欲明显下降；摄入减少约50%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疲劳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无明确代谢疾病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Q50未做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安全判断：非意愿体重下降 + 摄入下降50% + 明显食欲下降/早饱/恶心 + 疲劳；先止跌和营养恢复。再喂养风险需先完成量化评估，若高风险则不得机械执行高能量处方。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Q56医护设定：停止继续下降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停止下降、营养恢复、保/增肌、提高运动能力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Jeor候选；男，66岁，61kg，174cm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1372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1340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2.4%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依据当前活动/功能：&lt;1次/周，步行；限制：疲劳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1.30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1372×1.30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1784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61kg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1525–1830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Q56医护设定：停止继续下降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115%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1784×1.15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计算值2052；计划取约 2050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1.5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92 g / C 268 g / F 68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餐次：3+2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D/E型食谱组件库当前为原型营养估算，受离散份量和高营养密度组件影响，7天菜单中的蛋白质可能高于候选g/kg目标；正式发布前必须通过院内认可营养计算服务重算并按MDT允许误差回调。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本周菜单原型7天平均：2040 kcal/d，蛋白质104.7 g/d，碳水266.5 g/d，脂肪66.5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鸡蛋豆腐羹：鸡蛋50g（可食部）；北豆腐100g（可食部）；植物油2g（单列）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422 kcal</w:t>
              <w:br/>
              <w:t>P24.3 C49.4 F14.7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番茄炖瘦牛肉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番茄炖瘦牛肉：瘦牛肉60g（可食部）；番茄112.5g（可食部）；植物油3.8g（单列）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大米按标准量煮饭；瘦牛肉与番茄炖熟；少油炒/煮熟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473 kcal</w:t>
              <w:br/>
              <w:t>P21.0 C72.6 F11.8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C001→C002/C003；P005→P012/P003；V009→V008/V004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237 kcal</w:t>
              <w:br/>
              <w:t>P10.8 C13.2 F15.6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香菇烧北豆腐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香菇烧北豆腐：北豆腐150g（可食部）；鲜香菇80g（可食部）；植物油5g（单列）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534 kcal</w:t>
              <w:br/>
              <w:t>P28.9 C63.0 F20.9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C007→C006/C012；P008→P014/P013；V002→V004/V003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低脂奶+小香蕉：低脂牛奶300ml（可食部）；香蕉120g（可食部）</w:t>
              <w:br/>
              <w:t>山药主食份：山药200g（可食部）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363 kcal</w:t>
              <w:br/>
              <w:t>P15.4 C65.6 F5.2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S004→S001/S006；C012→C007/C009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2029 kcal</w:t>
              <w:br/>
              <w:t>P100.3 C263.8 F68.2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红豆小米粥：小米45g（干重）；赤小豆15g（干重）</w:t>
              <w:br/>
              <w:t>鸡蛋豆腐羹：鸡蛋50g（可食部）；北豆腐100g（可食部）；植物油2g（单列）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小米+赤小豆煮粥；鸡蛋豆腐蒸羹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418 kcal</w:t>
              <w:br/>
              <w:t>P25.9 C47.7 F14.4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C010→C009/C012；P014→P008/P013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去皮鸡腿肉炖菇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去皮鸡腿肉炖菇：去皮鸡腿肉100g（可食部）；鲜香菇80g（可食部）；植物油4g（单列）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506 kcal</w:t>
              <w:br/>
              <w:t>P27.8 C63.4 F17.0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C007→C006/C012；P004→P003/P005；V008→V009/V005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低脂奶+苹果：低脂牛奶300ml（可食部）；苹果180g（可食部）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234 kcal</w:t>
              <w:br/>
              <w:t>P10.6 C39.0 F4.8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S001→S003/S007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香菇烧北豆腐：北豆腐112.5g（可食部）；鲜香菇60g（可食部）；植物油3.8g（单列）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522 kcal</w:t>
              <w:br/>
              <w:t>P22.9 C74.6 F16.6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  <w:br/>
              <w:t>山药主食份：山药200g（可食部）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351 kcal</w:t>
              <w:br/>
              <w:t>P14.6 C38.0 F16.0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2030 kcal</w:t>
              <w:br/>
              <w:t>P101.9 C262.8 F68.8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山药主食份：山药300g（可食部）</w:t>
              <w:br/>
              <w:t>鸡蛋豆腐羹：鸡蛋50g（可食部）；北豆腐100g（可食部）；植物油2g（单列）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山药蒸/煮熟；鸡蛋豆腐蒸羹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377 kcal</w:t>
              <w:br/>
              <w:t>P24.6 C41.6 F13.5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C012→C007/C009；P014→P008/P013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冬瓜豆腐虾仁汤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冬瓜豆腐虾仁汤：虾仁37.5g（可食部）；北豆腐75g（可食部）；冬瓜150g（可食部）；植物油1.5g（单列）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516 kcal</w:t>
              <w:br/>
              <w:t>P28.1 C73.7 F13.6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C001→C002/C003；P013→P014/P008；V002→V004/V003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低脂奶+小香蕉：低脂牛奶300ml（可食部）；香蕉120g（可食部）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249 kcal</w:t>
              <w:br/>
              <w:t>P11.6 C40.8 F4.8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S004→S001/S006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香菇烧北豆腐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香菇烧北豆腐：北豆腐150g（可食部）；鲜香菇80g（可食部）；植物油5g（单列）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小米煮粥；豆腐与香菇烧/炖熟；少油炒/煮熟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538 kcal</w:t>
              <w:br/>
              <w:t>P27.8 C63.3 F21.5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C009→C010/C012；P008→P014/P013；V009→V008/V004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  <w:br/>
              <w:t>山药主食份：山药200g（可食部）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351 kcal</w:t>
              <w:br/>
              <w:t>P14.6 C38.0 F16.0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2032 kcal</w:t>
              <w:br/>
              <w:t>P106.7 C257.4 F69.3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403 kcal</w:t>
              <w:br/>
              <w:t>P20.3 C58.4 F10.0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番茄炖瘦牛肉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番茄炖瘦牛肉：瘦牛肉100g（可食部）；番茄187.5g（可食部）；植物油6.2g（单列）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红薯蒸熟；瘦牛肉与番茄炖熟；少油炒/煮熟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494 kcal</w:t>
              <w:br/>
              <w:t>P27.8 C62.4 F15.9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C007→C006/C012；P005→P012/P003；V009→V008/V004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低脂奶+苹果：低脂牛奶300ml（可食部）；苹果180g（可食部）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234 kcal</w:t>
              <w:br/>
              <w:t>P10.6 C39.0 F4.8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S001→S003/S007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去皮鸡腿肉炖菇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去皮鸡腿肉炖菇：去皮鸡腿肉75g（可食部）；鲜香菇60g（可食部）；植物油3g（单列）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522 kcal</w:t>
              <w:br/>
              <w:t>P24.2 C75.5 F14.5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C001→C002/C003；P004→P003/P005；V008→V009/V005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 + 山药主食份 + 蒸红薯基础份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  <w:br/>
              <w:t>山药主食份：山药300g（可食部）</w:t>
              <w:br/>
              <w:t>蒸红薯基础份：红薯75g（可食部）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鸡蛋水煮+小番茄；山药蒸/煮熟；红薯蒸熟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388 kcal</w:t>
              <w:br/>
              <w:t>P18.9 C63.4 F7.8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S009→S003/S007；C012→C007/C009；C007→C006/C012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2042 kcal</w:t>
              <w:br/>
              <w:t>P101.9 C298.8 F52.9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红豆小米粥：小米45g（干重）；赤小豆15g（干重）</w:t>
              <w:br/>
              <w:t>鸡蛋豆腐羹：鸡蛋50g（可食部）；北豆腐100g（可食部）；植物油2g（单列）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小米+赤小豆煮粥；鸡蛋豆腐蒸羹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418 kcal</w:t>
              <w:br/>
              <w:t>P25.9 C47.7 F14.4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C010→C009/C012；P014→P008/P013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香菇烧北豆腐：北豆腐150g（可食部）；鲜香菇80g（可食部）；植物油5g（单列）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600 kcal</w:t>
              <w:br/>
              <w:t>P30.9 C76.2 F21.2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237 kcal</w:t>
              <w:br/>
              <w:t>P10.8 C13.2 F15.6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去皮鸡腿肉炖菇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去皮鸡腿肉炖菇：去皮鸡腿肉75g（可食部）；鲜香菇60g（可食部）；植物油3g（单列）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红薯蒸熟；去皮鸡腿肉与香菇炖熟；少油炒/煮熟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428 kcal</w:t>
              <w:br/>
              <w:t>P22.4 C58.0 F13.4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C007→C006/C012；P004→P003/P005；V009→V008/V004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低脂奶+小香蕉：低脂牛奶300ml（可食部）；香蕉120g（可食部）</w:t>
              <w:br/>
              <w:t>山药主食份：山药200g（可食部）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363 kcal</w:t>
              <w:br/>
              <w:t>P15.4 C65.6 F5.2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S004→S001/S006；C012→C007/C009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2046 kcal</w:t>
              <w:br/>
              <w:t>P105.3 C260.8 F69.8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山药主食份：山药300g（可食部）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山药蒸/煮熟；低脂奶+熟鸡蛋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358 kcal</w:t>
              <w:br/>
              <w:t>P20.6 C50.6 F8.8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C012→C007/C009；P015→P014（乳糖不耐时不调用奶）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番茄炖瘦牛肉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番茄炖瘦牛肉：瘦牛肉100g（可食部）；番茄187.5g（可食部）；植物油6.2g（单列）</w:t>
              <w:br/>
              <w:t>胡萝卜西葫芦：胡萝卜80g（可食部）；西葫芦180g（可食部）；植物油5g（单列）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小米煮粥；瘦牛肉与番茄炖熟；少油炒熟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545 kcal</w:t>
              <w:br/>
              <w:t>P29.5 C66.4 F18.2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C009→C010/C012；P005→P012/P003；V008→V009/V005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低脂奶+苹果：低脂牛奶300ml（可食部）；苹果180g（可食部）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234 kcal</w:t>
              <w:br/>
              <w:t>P10.6 C39.0 F4.8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S001→S003/S007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香菇烧北豆腐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香菇烧北豆腐：北豆腐150g（可食部）；鲜香菇80g（可食部）；植物油5g（单列）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大米按标准量煮饭；豆腐与香菇烧/炖熟；少油炒熟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600 kcal</w:t>
              <w:br/>
              <w:t>P30.9 C76.2 F21.2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C001→C002/C003；P008→P014/P013；V002→V004/V003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  <w:br/>
              <w:t>山药主食份：山药150g（可食部）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322 kcal</w:t>
              <w:br/>
              <w:t>P13.7 C31.8 F15.9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2060 kcal</w:t>
              <w:br/>
              <w:t>P105.2 C264.0 F68.9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 + 鸡蛋豆腐羹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小米粥基础份：小米60g（干重）</w:t>
              <w:br/>
              <w:t>鸡蛋豆腐羹：鸡蛋50g（可食部）；北豆腐100g（可食部）；植物油2g（单列）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小米煮粥；鸡蛋豆腐蒸羹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422 kcal</w:t>
              <w:br/>
              <w:t>P24.3 C49.4 F14.7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C009→C010/C012；P014→P008/P013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冬瓜豆腐虾仁汤 + 冬瓜香菇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蒸红薯基础份：红薯225g（可食部）</w:t>
              <w:br/>
              <w:t>冬瓜豆腐虾仁汤：虾仁62.5g（可食部）；北豆腐125g（可食部）；冬瓜250g（可食部）；植物油2.5g（单列）</w:t>
              <w:br/>
              <w:t>冬瓜香菇：冬瓜250g（可食部）；鲜香菇60g（可食部）；植物油4g（单列）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红薯蒸熟；冬瓜豆腐虾仁煮汤；少油炒/煮熟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536 kcal</w:t>
              <w:br/>
              <w:t>P34.9 C65.3 F17.2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C007→C006/C012；P013→P014/P008；V009→V008/V004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加餐1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低脂奶+小香蕉：低脂牛奶300ml（可食部）；香蕉120g（可食部）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249 kcal</w:t>
              <w:br/>
              <w:t>P11.6 C40.8 F4.8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S004→S001/S006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 + 去皮鸡腿肉炖菇 + 清炒菠菜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白米饭基础份：大米75g（干重）</w:t>
              <w:br/>
              <w:t>去皮鸡腿肉炖菇：去皮鸡腿肉75g（可食部）；鲜香菇60g（可食部）；植物油3g（单列）</w:t>
              <w:br/>
              <w:t>清炒菠菜：菠菜200g（可食部）；植物油5g（单列）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大米按标准量煮饭；去皮鸡腿肉与香菇炖熟；少油炒熟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513 kcal</w:t>
              <w:br/>
              <w:t>P27.2 C70.7 F14.6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C001→C002/C003；P004→P003/P005；V002→V004/V003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加餐2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 + 山药主食份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无糖酸奶+核桃：无糖酸奶225ml（可食部）；核桃15g（可食部）</w:t>
              <w:br/>
              <w:t>山药主食份：山药150g（可食部）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直接食用；山药蒸/煮熟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322 kcal</w:t>
              <w:br/>
              <w:t>P13.7 C31.8 F15.9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S005→S007/S003；C012→C007/C009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2042 kcal</w:t>
              <w:br/>
              <w:t>P111.7 C257.9 F67.2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目标约2050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非意愿下降+摄入50%+疲劳；仅保留最低门槛功能刺激。摄入/疲劳恶化即降级或暂停并转营养/医护。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R04：1组×8次/项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R04：1组×8次/项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缓慢步行：5 min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2–3/10；出现停止条件立即停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A01</w:t>
              <w:br/>
              <w:t>缓慢步行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平坦安全环境，站立/步行</w:t>
              <w:br/>
              <w:t>有氧/功能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平坦安全环境；自然呼吸；可拆成数段。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 min；RPE 2–3/10</w:t>
              <w:br/>
              <w:t>组间/段间休息：按ACTIVE EX-CFG；当前文档未给固定秒数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停：胸痛、明显气促、晕厥/头晕、SpO₂异常</w:t>
              <w:br/>
              <w:t>替：A03原地踏步 / A04固定自行车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  <w:br/>
              <w:t>墙壁俯卧撑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面对墙站立</w:t>
              <w:br/>
              <w:t>抗阻/上肢/胸肩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双手撑墙，身体保持一条线，屈肘靠近墙后推回。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1组×8次/项；RPE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停：肩痛、胸痛停</w:t>
              <w:br/>
              <w:t>替：坐姿上肢抗阻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  <w:br/>
              <w:t>弹力带坐姿划船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抗阻/背部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坐稳，双手拉带向躯干，肩胛向后下收紧；缓慢回位。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1组×8次/项；RPE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停：肩/背痛停</w:t>
              <w:br/>
              <w:t>替：轻负荷肩胛后缩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R04</w:t>
              <w:br/>
              <w:t>坐姿腿屈伸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抗阻/股四头肌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坐稳，缓慢伸膝至可耐受范围，再控制回位；避免甩腿。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1组×8次/项；RPE 2–3/10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停：膝痛明显停</w:t>
              <w:br/>
              <w:t>替：短时步行 / 低负荷功能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P01 缩唇呼吸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2–3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低耐受呼吸控制；咳嗽背景下仅做P05技巧学习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 min/次，1次/日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低耐受呼吸控制；咳嗽背景下仅做P05技巧学习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周一/周四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P05 有效咳嗽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仅技巧学习：2次咳嗽/循环×2循环；如无痰不作为高频任务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低耐受呼吸控制；咳嗽背景下仅做P05技巧学习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P01 缩唇呼吸</w:t>
              <w:br/>
              <w:t>气促控制、延长呼气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坐位/半卧/站位均可，优先稳定安全体位</w:t>
              <w:br/>
              <w:t>鼻吸约2秒；缩唇缓慢呼气约4–6秒；不需用力；出现过度换气不适立即恢复自然呼吸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约3–5 min/次，2–4次/日或气促时（项目草案）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停：胸痛、明显加重气促、头晕/手足麻木、SpO₂异常</w:t>
              <w:br/>
              <w:t>替：P02或自然呼吸恢复后再评估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P05 有效咳嗽</w:t>
              <w:br/>
              <w:t>排痰、术前技能学习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坐位/直立位</w:t>
              <w:br/>
              <w:t>坐直；深吸气后短暂停顿；连续2次有效咳嗽；随后恢复平静呼吸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2次咳嗽/循环×2–5循环，按需（项目草案）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停：咯血/鲜血痰、明显胸痛、无法恢复平静呼吸</w:t>
              <w:br/>
              <w:t>替：无痰仅技巧学习/按需；不能耐受则暂停转医护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O/按医护需要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CR/建议：每周1次（C/D/E肌肉/营养风险辅助）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完成/部分/未完成；实际分钟/组数；RPE；气促/胸痛/头晕/疲劳/关节痛？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疲劳/气促/疼痛/活动能力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疲劳0–10、气促0–10、疼痛0–10；活动能力更好/一样/更差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本例第二周关键规则：若继续下降、摄入不足或恶心加重→NUTRITION_RECOVERY/SAFETY_REVIEW；再喂养风险若高必须转专科，不自动加能量。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药物/固定治疗仅提醒和记录：不得自行新增、停用、换药、改剂量或改时间。本例：无；既有治疗：高营养密度饮食管理。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黄色：已按本例降级/冻结规则处理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本例再喂养风险尚未量化：正式执行2050 kcal候选方案前必须完成风险评估；若高风险，切换专科安全路径。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SYN-E01-V2.1-GOLDEN-CANDIDATE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SYN-E01｜Golden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SYN-E01｜Golden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SYN-E01｜Golden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SYN-E01 E型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