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0A" w:rsidRPr="00A47801" w:rsidRDefault="0072390A" w:rsidP="0072390A">
      <w:pPr>
        <w:spacing w:line="600" w:lineRule="exact"/>
        <w:ind w:firstLineChars="200" w:firstLine="562"/>
        <w:jc w:val="center"/>
        <w:rPr>
          <w:rFonts w:ascii="仿宋_GB2312" w:eastAsia="仿宋_GB2312" w:hint="eastAsia"/>
          <w:b/>
          <w:sz w:val="28"/>
          <w:szCs w:val="28"/>
        </w:rPr>
      </w:pPr>
      <w:r w:rsidRPr="00A47801">
        <w:rPr>
          <w:rFonts w:ascii="仿宋_GB2312" w:eastAsia="仿宋_GB2312" w:hint="eastAsia"/>
          <w:b/>
          <w:sz w:val="28"/>
          <w:szCs w:val="28"/>
        </w:rPr>
        <w:t>就业招生处处长岗位职责</w:t>
      </w:r>
    </w:p>
    <w:p w:rsidR="0072390A" w:rsidRPr="00595A68" w:rsidRDefault="0072390A" w:rsidP="0072390A">
      <w:pPr>
        <w:pStyle w:val="a3"/>
        <w:shd w:val="clear" w:color="auto" w:fill="FFFFFF"/>
        <w:spacing w:before="0" w:beforeAutospacing="0" w:after="0" w:line="600" w:lineRule="exact"/>
        <w:ind w:firstLineChars="200" w:firstLine="560"/>
        <w:jc w:val="both"/>
        <w:textAlignment w:val="top"/>
        <w:rPr>
          <w:rFonts w:ascii="仿宋_GB2312" w:eastAsia="仿宋_GB2312" w:hAnsi="Arial" w:cs="Arial"/>
          <w:sz w:val="28"/>
          <w:szCs w:val="28"/>
        </w:rPr>
      </w:pPr>
      <w:r w:rsidRPr="00595A68">
        <w:rPr>
          <w:rFonts w:ascii="仿宋_GB2312" w:eastAsia="仿宋_GB2312" w:hAnsi="Arial" w:cs="Arial" w:hint="eastAsia"/>
          <w:sz w:val="28"/>
          <w:szCs w:val="28"/>
        </w:rPr>
        <w:t>1、在学院党委和行政的领导下，负责就业招生处的全面工作</w:t>
      </w:r>
      <w:r>
        <w:rPr>
          <w:rFonts w:ascii="仿宋_GB2312" w:eastAsia="仿宋_GB2312" w:hAnsi="Arial" w:cs="Arial" w:hint="eastAsia"/>
          <w:sz w:val="28"/>
          <w:szCs w:val="28"/>
        </w:rPr>
        <w:t>。</w:t>
      </w:r>
    </w:p>
    <w:p w:rsidR="0072390A" w:rsidRPr="00595A68" w:rsidRDefault="0072390A" w:rsidP="0072390A">
      <w:pPr>
        <w:pStyle w:val="a3"/>
        <w:shd w:val="clear" w:color="auto" w:fill="FFFFFF"/>
        <w:spacing w:before="0" w:beforeAutospacing="0" w:after="0" w:line="600" w:lineRule="exact"/>
        <w:ind w:firstLineChars="200" w:firstLine="560"/>
        <w:jc w:val="both"/>
        <w:textAlignment w:val="top"/>
        <w:rPr>
          <w:rFonts w:ascii="仿宋_GB2312" w:eastAsia="仿宋_GB2312" w:hAnsi="Arial" w:cs="Arial"/>
          <w:sz w:val="28"/>
          <w:szCs w:val="28"/>
        </w:rPr>
      </w:pPr>
      <w:r w:rsidRPr="00595A68">
        <w:rPr>
          <w:rFonts w:ascii="仿宋_GB2312" w:eastAsia="仿宋_GB2312" w:hAnsi="Arial" w:cs="Arial" w:hint="eastAsia"/>
          <w:sz w:val="28"/>
          <w:szCs w:val="28"/>
        </w:rPr>
        <w:t>2、负责制定学院就业招生处工作计划并组织落实，做好全年工作总结，为学院专业发展建设提供依据。</w:t>
      </w:r>
    </w:p>
    <w:p w:rsidR="0072390A" w:rsidRPr="00595A68" w:rsidRDefault="0072390A" w:rsidP="0072390A">
      <w:pPr>
        <w:pStyle w:val="a3"/>
        <w:shd w:val="clear" w:color="auto" w:fill="FFFFFF"/>
        <w:spacing w:before="0" w:beforeAutospacing="0" w:after="0" w:line="600" w:lineRule="exact"/>
        <w:ind w:firstLineChars="200" w:firstLine="560"/>
        <w:jc w:val="both"/>
        <w:textAlignment w:val="top"/>
        <w:rPr>
          <w:rFonts w:ascii="仿宋_GB2312" w:eastAsia="仿宋_GB2312" w:hAnsi="Arial" w:cs="Arial"/>
          <w:sz w:val="28"/>
          <w:szCs w:val="28"/>
        </w:rPr>
      </w:pPr>
      <w:r w:rsidRPr="00595A68">
        <w:rPr>
          <w:rFonts w:ascii="仿宋_GB2312" w:eastAsia="仿宋_GB2312" w:hAnsi="Arial" w:cs="Arial" w:hint="eastAsia"/>
          <w:sz w:val="28"/>
          <w:szCs w:val="28"/>
        </w:rPr>
        <w:t>3、负责与上级业务主管部门的协调工作，积极争取有利的就业、招生政策。</w:t>
      </w:r>
    </w:p>
    <w:p w:rsidR="0072390A" w:rsidRDefault="0072390A" w:rsidP="0072390A">
      <w:pPr>
        <w:pStyle w:val="a3"/>
        <w:shd w:val="clear" w:color="auto" w:fill="FFFFFF"/>
        <w:spacing w:before="0" w:beforeAutospacing="0" w:after="0" w:line="600" w:lineRule="exact"/>
        <w:ind w:firstLineChars="200" w:firstLine="560"/>
        <w:jc w:val="both"/>
        <w:textAlignment w:val="top"/>
        <w:rPr>
          <w:rFonts w:ascii="仿宋_GB2312" w:eastAsia="仿宋_GB2312" w:hAnsi="Arial" w:cs="Arial" w:hint="eastAsia"/>
          <w:sz w:val="28"/>
          <w:szCs w:val="28"/>
        </w:rPr>
      </w:pPr>
      <w:r w:rsidRPr="00595A68">
        <w:rPr>
          <w:rFonts w:ascii="仿宋_GB2312" w:eastAsia="仿宋_GB2312" w:hAnsi="Arial" w:cs="Arial" w:hint="eastAsia"/>
          <w:sz w:val="28"/>
          <w:szCs w:val="28"/>
        </w:rPr>
        <w:t>4、负责向领导和上级职能部门请示汇报本处工作，协调院内有关部门工作。</w:t>
      </w:r>
    </w:p>
    <w:p w:rsidR="0072390A" w:rsidRPr="00595A68" w:rsidRDefault="0072390A" w:rsidP="0072390A">
      <w:pPr>
        <w:pStyle w:val="a3"/>
        <w:shd w:val="clear" w:color="auto" w:fill="FFFFFF"/>
        <w:spacing w:before="0" w:beforeAutospacing="0" w:after="0" w:line="600" w:lineRule="exact"/>
        <w:ind w:firstLineChars="200" w:firstLine="560"/>
        <w:jc w:val="both"/>
        <w:textAlignment w:val="top"/>
        <w:rPr>
          <w:rFonts w:ascii="仿宋_GB2312" w:eastAsia="仿宋_GB2312" w:hAnsi="Arial" w:cs="Arial"/>
          <w:sz w:val="28"/>
          <w:szCs w:val="28"/>
        </w:rPr>
      </w:pPr>
      <w:r>
        <w:rPr>
          <w:rFonts w:ascii="仿宋_GB2312" w:eastAsia="仿宋_GB2312" w:hAnsi="Arial" w:cs="Arial" w:hint="eastAsia"/>
          <w:sz w:val="28"/>
          <w:szCs w:val="28"/>
        </w:rPr>
        <w:t>5、</w:t>
      </w:r>
      <w:r w:rsidRPr="00595A68">
        <w:rPr>
          <w:rFonts w:ascii="仿宋_GB2312" w:eastAsia="仿宋_GB2312" w:hAnsi="Arial" w:cs="Arial" w:hint="eastAsia"/>
          <w:sz w:val="28"/>
          <w:szCs w:val="28"/>
        </w:rPr>
        <w:t>负责就业招生</w:t>
      </w:r>
      <w:proofErr w:type="gramStart"/>
      <w:r w:rsidRPr="00595A68">
        <w:rPr>
          <w:rFonts w:ascii="仿宋_GB2312" w:eastAsia="仿宋_GB2312" w:hAnsi="Arial" w:cs="Arial" w:hint="eastAsia"/>
          <w:sz w:val="28"/>
          <w:szCs w:val="28"/>
        </w:rPr>
        <w:t>处各项</w:t>
      </w:r>
      <w:proofErr w:type="gramEnd"/>
      <w:r>
        <w:rPr>
          <w:rFonts w:ascii="仿宋_GB2312" w:eastAsia="仿宋_GB2312" w:hAnsi="Arial" w:cs="Arial" w:hint="eastAsia"/>
          <w:sz w:val="28"/>
          <w:szCs w:val="28"/>
        </w:rPr>
        <w:t>审批</w:t>
      </w:r>
      <w:r w:rsidRPr="00595A68">
        <w:rPr>
          <w:rFonts w:ascii="仿宋_GB2312" w:eastAsia="仿宋_GB2312" w:hAnsi="Arial" w:cs="Arial" w:hint="eastAsia"/>
          <w:sz w:val="28"/>
          <w:szCs w:val="28"/>
        </w:rPr>
        <w:t>工作。</w:t>
      </w:r>
    </w:p>
    <w:p w:rsidR="0072390A" w:rsidRPr="00595A68" w:rsidRDefault="0072390A" w:rsidP="0072390A">
      <w:pPr>
        <w:pStyle w:val="a3"/>
        <w:shd w:val="clear" w:color="auto" w:fill="FFFFFF"/>
        <w:spacing w:before="0" w:beforeAutospacing="0" w:after="0" w:line="600" w:lineRule="exact"/>
        <w:ind w:firstLineChars="200" w:firstLine="560"/>
        <w:jc w:val="both"/>
        <w:textAlignment w:val="top"/>
        <w:rPr>
          <w:rFonts w:ascii="仿宋_GB2312" w:eastAsia="仿宋_GB2312" w:hAnsi="Arial" w:cs="Arial"/>
          <w:sz w:val="28"/>
          <w:szCs w:val="28"/>
        </w:rPr>
      </w:pPr>
      <w:r>
        <w:rPr>
          <w:rFonts w:ascii="仿宋_GB2312" w:eastAsia="仿宋_GB2312" w:hAnsi="Arial" w:cs="Arial" w:hint="eastAsia"/>
          <w:sz w:val="28"/>
          <w:szCs w:val="28"/>
        </w:rPr>
        <w:t>6</w:t>
      </w:r>
      <w:r w:rsidRPr="00595A68">
        <w:rPr>
          <w:rFonts w:ascii="仿宋_GB2312" w:eastAsia="仿宋_GB2312" w:hAnsi="Arial" w:cs="Arial" w:hint="eastAsia"/>
          <w:sz w:val="28"/>
          <w:szCs w:val="28"/>
        </w:rPr>
        <w:t>、</w:t>
      </w:r>
      <w:r>
        <w:rPr>
          <w:rFonts w:ascii="仿宋_GB2312" w:eastAsia="仿宋_GB2312" w:hAnsi="Arial" w:cs="Arial" w:hint="eastAsia"/>
          <w:sz w:val="28"/>
          <w:szCs w:val="28"/>
        </w:rPr>
        <w:t>全面负责就业工作:</w:t>
      </w:r>
      <w:r w:rsidRPr="007B4D5B">
        <w:rPr>
          <w:rFonts w:ascii="仿宋_GB2312" w:eastAsia="仿宋_GB2312" w:hAnsi="Arial" w:cs="Arial" w:hint="eastAsia"/>
          <w:sz w:val="28"/>
          <w:szCs w:val="28"/>
        </w:rPr>
        <w:t xml:space="preserve"> </w:t>
      </w:r>
      <w:r w:rsidRPr="001A007B">
        <w:rPr>
          <w:rFonts w:ascii="仿宋_GB2312" w:eastAsia="仿宋_GB2312" w:hAnsi="Arial" w:cs="Arial" w:hint="eastAsia"/>
          <w:sz w:val="28"/>
          <w:szCs w:val="28"/>
        </w:rPr>
        <w:t>根据国家毕业生就业政策，</w:t>
      </w:r>
      <w:r>
        <w:rPr>
          <w:rFonts w:ascii="仿宋_GB2312" w:eastAsia="仿宋_GB2312" w:hAnsi="Arial" w:cs="Arial" w:hint="eastAsia"/>
          <w:sz w:val="28"/>
          <w:szCs w:val="28"/>
        </w:rPr>
        <w:t>制定</w:t>
      </w:r>
      <w:r w:rsidRPr="001A007B">
        <w:rPr>
          <w:rFonts w:ascii="仿宋_GB2312" w:eastAsia="仿宋_GB2312" w:hAnsi="Arial" w:cs="Arial" w:hint="eastAsia"/>
          <w:sz w:val="28"/>
          <w:szCs w:val="28"/>
        </w:rPr>
        <w:t>学院就业工作计划以及相关管理规定、制度、实施办法</w:t>
      </w:r>
      <w:r>
        <w:rPr>
          <w:rFonts w:ascii="仿宋_GB2312" w:eastAsia="仿宋_GB2312" w:hAnsi="Arial" w:cs="Arial" w:hint="eastAsia"/>
          <w:sz w:val="28"/>
          <w:szCs w:val="28"/>
        </w:rPr>
        <w:t>；</w:t>
      </w:r>
      <w:r w:rsidRPr="001A007B">
        <w:rPr>
          <w:rFonts w:ascii="仿宋_GB2312" w:eastAsia="仿宋_GB2312" w:hAnsi="Arial" w:cs="Arial" w:hint="eastAsia"/>
          <w:sz w:val="28"/>
          <w:szCs w:val="28"/>
        </w:rPr>
        <w:t>不断拓宽就业渠道，开拓毕业生就业市场，加强就业基地建设，推荐毕业生就业</w:t>
      </w:r>
      <w:r>
        <w:rPr>
          <w:rFonts w:ascii="仿宋_GB2312" w:eastAsia="仿宋_GB2312" w:hAnsi="Arial" w:cs="Arial" w:hint="eastAsia"/>
          <w:sz w:val="28"/>
          <w:szCs w:val="28"/>
        </w:rPr>
        <w:t>；加强创业平台及实训基地建设等工作</w:t>
      </w:r>
      <w:r w:rsidRPr="00595A68">
        <w:rPr>
          <w:rFonts w:ascii="仿宋_GB2312" w:eastAsia="仿宋_GB2312" w:hAnsi="Arial" w:cs="Arial" w:hint="eastAsia"/>
          <w:sz w:val="28"/>
          <w:szCs w:val="28"/>
        </w:rPr>
        <w:t>。</w:t>
      </w:r>
    </w:p>
    <w:p w:rsidR="0072390A" w:rsidRPr="00595A68" w:rsidRDefault="0072390A" w:rsidP="0072390A">
      <w:pPr>
        <w:pStyle w:val="a3"/>
        <w:shd w:val="clear" w:color="auto" w:fill="FFFFFF"/>
        <w:spacing w:before="0" w:beforeAutospacing="0" w:after="0" w:line="600" w:lineRule="exact"/>
        <w:ind w:firstLineChars="200" w:firstLine="560"/>
        <w:jc w:val="both"/>
        <w:textAlignment w:val="top"/>
        <w:rPr>
          <w:rFonts w:ascii="仿宋_GB2312" w:eastAsia="仿宋_GB2312" w:hAnsi="Arial" w:cs="Arial"/>
          <w:sz w:val="28"/>
          <w:szCs w:val="28"/>
        </w:rPr>
      </w:pPr>
      <w:r>
        <w:rPr>
          <w:rFonts w:ascii="仿宋_GB2312" w:eastAsia="仿宋_GB2312" w:hAnsi="Arial" w:cs="Arial" w:hint="eastAsia"/>
          <w:sz w:val="28"/>
          <w:szCs w:val="28"/>
        </w:rPr>
        <w:t>7</w:t>
      </w:r>
      <w:r w:rsidRPr="00595A68">
        <w:rPr>
          <w:rFonts w:ascii="仿宋_GB2312" w:eastAsia="仿宋_GB2312" w:hAnsi="Arial" w:cs="Arial" w:hint="eastAsia"/>
          <w:sz w:val="28"/>
          <w:szCs w:val="28"/>
        </w:rPr>
        <w:t>、全面负责招生工作：审核招生计划、招生工作实施方案、招生宣传工作方案；招生宣传、面试工作人员的选拔、培训工作；全程监督招生录取工作；及时总结招生工作，并对来年招生工作制定计划。</w:t>
      </w:r>
    </w:p>
    <w:p w:rsidR="0072390A" w:rsidRPr="00595A68" w:rsidRDefault="0072390A" w:rsidP="0072390A">
      <w:pPr>
        <w:pStyle w:val="a3"/>
        <w:shd w:val="clear" w:color="auto" w:fill="FFFFFF"/>
        <w:spacing w:before="0" w:beforeAutospacing="0" w:after="0" w:line="600" w:lineRule="exact"/>
        <w:ind w:leftChars="134" w:left="281" w:firstLineChars="21" w:firstLine="59"/>
        <w:jc w:val="both"/>
        <w:textAlignment w:val="top"/>
        <w:rPr>
          <w:rFonts w:ascii="仿宋_GB2312" w:eastAsia="仿宋_GB2312" w:hAnsi="Arial" w:cs="Arial"/>
          <w:sz w:val="28"/>
          <w:szCs w:val="28"/>
        </w:rPr>
      </w:pPr>
      <w:r w:rsidRPr="00595A68">
        <w:rPr>
          <w:rFonts w:ascii="仿宋_GB2312" w:eastAsia="仿宋_GB2312" w:hAnsi="Arial" w:cs="Arial" w:hint="eastAsia"/>
          <w:sz w:val="28"/>
          <w:szCs w:val="28"/>
        </w:rPr>
        <w:t>8、公平公正、实事求是的对</w:t>
      </w:r>
      <w:r>
        <w:rPr>
          <w:rFonts w:ascii="仿宋_GB2312" w:eastAsia="仿宋_GB2312" w:hAnsi="Arial" w:cs="Arial" w:hint="eastAsia"/>
          <w:sz w:val="28"/>
          <w:szCs w:val="28"/>
        </w:rPr>
        <w:t>部门员工</w:t>
      </w:r>
      <w:r w:rsidRPr="00595A68">
        <w:rPr>
          <w:rFonts w:ascii="仿宋_GB2312" w:eastAsia="仿宋_GB2312" w:hAnsi="Arial" w:cs="Arial" w:hint="eastAsia"/>
          <w:sz w:val="28"/>
          <w:szCs w:val="28"/>
        </w:rPr>
        <w:t>进行德能勤</w:t>
      </w:r>
      <w:proofErr w:type="gramStart"/>
      <w:r w:rsidRPr="00595A68">
        <w:rPr>
          <w:rFonts w:ascii="仿宋_GB2312" w:eastAsia="仿宋_GB2312" w:hAnsi="Arial" w:cs="Arial" w:hint="eastAsia"/>
          <w:sz w:val="28"/>
          <w:szCs w:val="28"/>
        </w:rPr>
        <w:t>绩廉全面</w:t>
      </w:r>
      <w:proofErr w:type="gramEnd"/>
      <w:r w:rsidRPr="00595A68">
        <w:rPr>
          <w:rFonts w:ascii="仿宋_GB2312" w:eastAsia="仿宋_GB2312" w:hAnsi="Arial" w:cs="Arial" w:hint="eastAsia"/>
          <w:sz w:val="28"/>
          <w:szCs w:val="28"/>
        </w:rPr>
        <w:t>考评。</w:t>
      </w:r>
      <w:r w:rsidRPr="00595A68">
        <w:rPr>
          <w:rFonts w:ascii="仿宋_GB2312" w:eastAsia="仿宋_GB2312" w:hAnsi="Arial" w:cs="Arial" w:hint="eastAsia"/>
          <w:sz w:val="28"/>
          <w:szCs w:val="28"/>
        </w:rPr>
        <w:br/>
        <w:t>9、接受和完成学院领导交办的其他工作。</w:t>
      </w:r>
    </w:p>
    <w:p w:rsidR="0072390A" w:rsidRDefault="0072390A">
      <w:pPr>
        <w:widowControl/>
        <w:jc w:val="left"/>
      </w:pPr>
      <w:r>
        <w:br w:type="page"/>
      </w:r>
    </w:p>
    <w:p w:rsidR="0072390A" w:rsidRPr="00A47801" w:rsidRDefault="0072390A" w:rsidP="0072390A">
      <w:pPr>
        <w:spacing w:line="600" w:lineRule="exact"/>
        <w:ind w:firstLineChars="200" w:firstLine="562"/>
        <w:jc w:val="center"/>
        <w:rPr>
          <w:rFonts w:ascii="仿宋_GB2312" w:eastAsia="仿宋_GB2312" w:hint="eastAsia"/>
          <w:b/>
          <w:sz w:val="28"/>
          <w:szCs w:val="28"/>
        </w:rPr>
      </w:pPr>
      <w:r w:rsidRPr="00A47801">
        <w:rPr>
          <w:rFonts w:ascii="仿宋_GB2312" w:eastAsia="仿宋_GB2312" w:hint="eastAsia"/>
          <w:b/>
          <w:sz w:val="28"/>
          <w:szCs w:val="28"/>
        </w:rPr>
        <w:lastRenderedPageBreak/>
        <w:t>就业招生处副处长岗位职责（二）</w:t>
      </w:r>
    </w:p>
    <w:p w:rsidR="0072390A" w:rsidRPr="001A007B" w:rsidRDefault="0072390A" w:rsidP="0072390A">
      <w:pPr>
        <w:pStyle w:val="a3"/>
        <w:shd w:val="clear" w:color="auto" w:fill="FFFFFF"/>
        <w:spacing w:before="0" w:beforeAutospacing="0" w:after="0" w:line="600" w:lineRule="exact"/>
        <w:ind w:firstLineChars="200" w:firstLine="560"/>
        <w:jc w:val="both"/>
        <w:textAlignment w:val="top"/>
        <w:rPr>
          <w:rFonts w:ascii="仿宋_GB2312" w:eastAsia="仿宋_GB2312" w:hAnsi="Arial" w:cs="Arial"/>
          <w:sz w:val="28"/>
          <w:szCs w:val="28"/>
        </w:rPr>
      </w:pPr>
      <w:r w:rsidRPr="001A007B">
        <w:rPr>
          <w:rFonts w:ascii="仿宋_GB2312" w:eastAsia="仿宋_GB2312" w:hAnsi="Arial" w:cs="Arial" w:hint="eastAsia"/>
          <w:sz w:val="28"/>
          <w:szCs w:val="28"/>
        </w:rPr>
        <w:t>1、协助处长做好就业招生处的全面工作。</w:t>
      </w:r>
    </w:p>
    <w:p w:rsidR="0072390A" w:rsidRPr="001A007B" w:rsidRDefault="0072390A" w:rsidP="0072390A">
      <w:pPr>
        <w:pStyle w:val="a3"/>
        <w:shd w:val="clear" w:color="auto" w:fill="FFFFFF"/>
        <w:spacing w:before="0" w:beforeAutospacing="0" w:after="0" w:line="600" w:lineRule="exact"/>
        <w:ind w:firstLineChars="200" w:firstLine="560"/>
        <w:jc w:val="both"/>
        <w:textAlignment w:val="top"/>
        <w:rPr>
          <w:rFonts w:ascii="仿宋_GB2312" w:eastAsia="仿宋_GB2312" w:hAnsi="Arial" w:cs="Arial"/>
          <w:sz w:val="28"/>
          <w:szCs w:val="28"/>
        </w:rPr>
      </w:pPr>
      <w:r w:rsidRPr="001A007B">
        <w:rPr>
          <w:rFonts w:ascii="仿宋_GB2312" w:eastAsia="仿宋_GB2312" w:hAnsi="Arial" w:cs="Arial" w:hint="eastAsia"/>
          <w:sz w:val="28"/>
          <w:szCs w:val="28"/>
        </w:rPr>
        <w:t>2、协助处长做好</w:t>
      </w:r>
      <w:r>
        <w:rPr>
          <w:rFonts w:ascii="仿宋_GB2312" w:eastAsia="仿宋_GB2312" w:hAnsi="Arial" w:cs="Arial" w:hint="eastAsia"/>
          <w:sz w:val="28"/>
          <w:szCs w:val="28"/>
        </w:rPr>
        <w:t>招生</w:t>
      </w:r>
      <w:r w:rsidRPr="001A007B">
        <w:rPr>
          <w:rFonts w:ascii="仿宋_GB2312" w:eastAsia="仿宋_GB2312" w:hAnsi="Arial" w:cs="Arial" w:hint="eastAsia"/>
          <w:sz w:val="28"/>
          <w:szCs w:val="28"/>
        </w:rPr>
        <w:t>计划、工作方案等的审核工作。</w:t>
      </w:r>
    </w:p>
    <w:p w:rsidR="0072390A" w:rsidRPr="001A007B" w:rsidRDefault="0072390A" w:rsidP="0072390A">
      <w:pPr>
        <w:pStyle w:val="a3"/>
        <w:shd w:val="clear" w:color="auto" w:fill="FFFFFF"/>
        <w:spacing w:before="0" w:beforeAutospacing="0" w:after="0" w:line="600" w:lineRule="exact"/>
        <w:ind w:firstLineChars="200" w:firstLine="560"/>
        <w:jc w:val="both"/>
        <w:textAlignment w:val="top"/>
        <w:rPr>
          <w:rFonts w:ascii="仿宋_GB2312" w:eastAsia="仿宋_GB2312" w:hAnsi="Arial" w:cs="Arial"/>
          <w:sz w:val="28"/>
          <w:szCs w:val="28"/>
        </w:rPr>
      </w:pPr>
      <w:r w:rsidRPr="001A007B">
        <w:rPr>
          <w:rFonts w:ascii="仿宋_GB2312" w:eastAsia="仿宋_GB2312" w:hAnsi="Arial" w:cs="Arial" w:hint="eastAsia"/>
          <w:sz w:val="28"/>
          <w:szCs w:val="28"/>
        </w:rPr>
        <w:t>3、协助处长做好外联及协调工作。</w:t>
      </w:r>
    </w:p>
    <w:p w:rsidR="0072390A" w:rsidRPr="00876B11" w:rsidRDefault="0072390A" w:rsidP="0072390A">
      <w:pPr>
        <w:tabs>
          <w:tab w:val="left" w:pos="-180"/>
          <w:tab w:val="left" w:pos="540"/>
        </w:tabs>
        <w:spacing w:line="600" w:lineRule="exact"/>
        <w:ind w:firstLineChars="200" w:firstLine="560"/>
        <w:rPr>
          <w:rFonts w:ascii="仿宋_GB2312" w:eastAsia="仿宋_GB2312" w:hAnsi="Arial" w:cs="Arial" w:hint="eastAsia"/>
          <w:kern w:val="0"/>
          <w:sz w:val="28"/>
          <w:szCs w:val="28"/>
        </w:rPr>
      </w:pPr>
      <w:r w:rsidRPr="00876B11">
        <w:rPr>
          <w:rFonts w:ascii="仿宋_GB2312" w:eastAsia="仿宋_GB2312" w:hAnsi="Arial" w:cs="Arial" w:hint="eastAsia"/>
          <w:kern w:val="0"/>
          <w:sz w:val="28"/>
          <w:szCs w:val="28"/>
        </w:rPr>
        <w:t>4、</w:t>
      </w:r>
      <w:r w:rsidRPr="009D645F">
        <w:rPr>
          <w:rFonts w:ascii="仿宋_GB2312" w:eastAsia="仿宋_GB2312" w:hAnsi="Arial" w:cs="Arial" w:hint="eastAsia"/>
          <w:kern w:val="0"/>
          <w:sz w:val="28"/>
          <w:szCs w:val="28"/>
        </w:rPr>
        <w:t>协助处长制定</w:t>
      </w:r>
      <w:r>
        <w:rPr>
          <w:rFonts w:ascii="仿宋_GB2312" w:eastAsia="仿宋_GB2312" w:hAnsi="Arial" w:cs="Arial" w:hint="eastAsia"/>
          <w:kern w:val="0"/>
          <w:sz w:val="28"/>
          <w:szCs w:val="28"/>
        </w:rPr>
        <w:t>并落实</w:t>
      </w:r>
      <w:r w:rsidRPr="009D645F">
        <w:rPr>
          <w:rFonts w:ascii="仿宋_GB2312" w:eastAsia="仿宋_GB2312" w:hAnsi="Arial" w:cs="Arial" w:hint="eastAsia"/>
          <w:kern w:val="0"/>
          <w:sz w:val="28"/>
          <w:szCs w:val="28"/>
        </w:rPr>
        <w:t>好学院招生工作各项计划及方案</w:t>
      </w:r>
      <w:r>
        <w:rPr>
          <w:rFonts w:ascii="仿宋_GB2312" w:eastAsia="仿宋_GB2312" w:hAnsi="Arial" w:cs="Arial" w:hint="eastAsia"/>
          <w:kern w:val="0"/>
          <w:sz w:val="28"/>
          <w:szCs w:val="28"/>
        </w:rPr>
        <w:t>。</w:t>
      </w:r>
    </w:p>
    <w:p w:rsidR="0072390A" w:rsidRDefault="0072390A" w:rsidP="0072390A">
      <w:pPr>
        <w:tabs>
          <w:tab w:val="left" w:pos="-180"/>
          <w:tab w:val="left" w:pos="540"/>
        </w:tabs>
        <w:spacing w:line="600" w:lineRule="exact"/>
        <w:ind w:firstLineChars="200" w:firstLine="560"/>
        <w:rPr>
          <w:rFonts w:ascii="仿宋_GB2312" w:eastAsia="仿宋_GB2312" w:hAnsi="Arial" w:cs="Arial" w:hint="eastAsia"/>
          <w:kern w:val="0"/>
          <w:sz w:val="28"/>
          <w:szCs w:val="28"/>
        </w:rPr>
      </w:pPr>
      <w:r w:rsidRPr="00876B11">
        <w:rPr>
          <w:rFonts w:ascii="仿宋_GB2312" w:eastAsia="仿宋_GB2312" w:hAnsi="Arial" w:cs="Arial" w:hint="eastAsia"/>
          <w:kern w:val="0"/>
          <w:sz w:val="28"/>
          <w:szCs w:val="28"/>
        </w:rPr>
        <w:t>5、协助处长做好</w:t>
      </w:r>
      <w:r w:rsidRPr="009D645F">
        <w:rPr>
          <w:rFonts w:ascii="仿宋_GB2312" w:eastAsia="仿宋_GB2312" w:hAnsi="Arial" w:cs="Arial" w:hint="eastAsia"/>
          <w:kern w:val="0"/>
          <w:sz w:val="28"/>
          <w:szCs w:val="28"/>
        </w:rPr>
        <w:t>生源地、招生宣传等调研工作</w:t>
      </w:r>
      <w:r>
        <w:rPr>
          <w:rFonts w:ascii="仿宋_GB2312" w:eastAsia="仿宋_GB2312" w:hAnsi="Arial" w:cs="Arial" w:hint="eastAsia"/>
          <w:kern w:val="0"/>
          <w:sz w:val="28"/>
          <w:szCs w:val="28"/>
        </w:rPr>
        <w:t>。</w:t>
      </w:r>
    </w:p>
    <w:p w:rsidR="0072390A" w:rsidRDefault="0072390A" w:rsidP="0072390A">
      <w:pPr>
        <w:tabs>
          <w:tab w:val="left" w:pos="-180"/>
          <w:tab w:val="left" w:pos="540"/>
        </w:tabs>
        <w:spacing w:line="600" w:lineRule="exact"/>
        <w:ind w:firstLineChars="200" w:firstLine="560"/>
        <w:rPr>
          <w:rFonts w:ascii="仿宋_GB2312" w:eastAsia="仿宋_GB2312" w:hAnsi="Arial" w:cs="Arial" w:hint="eastAsia"/>
          <w:kern w:val="0"/>
          <w:sz w:val="28"/>
          <w:szCs w:val="28"/>
        </w:rPr>
      </w:pPr>
      <w:r>
        <w:rPr>
          <w:rFonts w:ascii="仿宋_GB2312" w:eastAsia="仿宋_GB2312" w:hAnsi="Arial" w:cs="Arial" w:hint="eastAsia"/>
          <w:kern w:val="0"/>
          <w:sz w:val="28"/>
          <w:szCs w:val="28"/>
        </w:rPr>
        <w:t>6、协助处长</w:t>
      </w:r>
      <w:r w:rsidRPr="009D645F">
        <w:rPr>
          <w:rFonts w:ascii="仿宋_GB2312" w:eastAsia="仿宋_GB2312" w:hAnsi="Arial" w:cs="Arial" w:hint="eastAsia"/>
          <w:kern w:val="0"/>
          <w:sz w:val="28"/>
          <w:szCs w:val="28"/>
        </w:rPr>
        <w:t>做好与各地招办的沟通联系</w:t>
      </w:r>
      <w:r>
        <w:rPr>
          <w:rFonts w:ascii="仿宋_GB2312" w:eastAsia="仿宋_GB2312" w:hAnsi="Arial" w:cs="Arial" w:hint="eastAsia"/>
          <w:kern w:val="0"/>
          <w:sz w:val="28"/>
          <w:szCs w:val="28"/>
        </w:rPr>
        <w:t>，协助处长</w:t>
      </w:r>
      <w:r w:rsidRPr="009D645F">
        <w:rPr>
          <w:rFonts w:ascii="仿宋_GB2312" w:eastAsia="仿宋_GB2312" w:hAnsi="Arial" w:cs="Arial" w:hint="eastAsia"/>
          <w:kern w:val="0"/>
          <w:sz w:val="28"/>
          <w:szCs w:val="28"/>
        </w:rPr>
        <w:t>做好</w:t>
      </w:r>
      <w:r>
        <w:rPr>
          <w:rFonts w:ascii="仿宋_GB2312" w:eastAsia="仿宋_GB2312" w:hAnsi="Arial" w:cs="Arial" w:hint="eastAsia"/>
          <w:kern w:val="0"/>
          <w:sz w:val="28"/>
          <w:szCs w:val="28"/>
        </w:rPr>
        <w:t>招生录取工作。</w:t>
      </w:r>
    </w:p>
    <w:p w:rsidR="0072390A" w:rsidRDefault="0072390A" w:rsidP="0072390A">
      <w:pPr>
        <w:tabs>
          <w:tab w:val="left" w:pos="-180"/>
          <w:tab w:val="left" w:pos="540"/>
        </w:tabs>
        <w:spacing w:line="600" w:lineRule="exact"/>
        <w:ind w:firstLineChars="200" w:firstLine="560"/>
        <w:rPr>
          <w:rFonts w:ascii="仿宋_GB2312" w:eastAsia="仿宋_GB2312" w:hAnsi="Arial" w:cs="Arial" w:hint="eastAsia"/>
          <w:kern w:val="0"/>
          <w:sz w:val="28"/>
          <w:szCs w:val="28"/>
        </w:rPr>
      </w:pPr>
      <w:r>
        <w:rPr>
          <w:rFonts w:ascii="仿宋_GB2312" w:eastAsia="仿宋_GB2312" w:hAnsi="Arial" w:cs="Arial" w:hint="eastAsia"/>
          <w:kern w:val="0"/>
          <w:sz w:val="28"/>
          <w:szCs w:val="28"/>
        </w:rPr>
        <w:t>7、协助处长做好新生报到工作。</w:t>
      </w:r>
    </w:p>
    <w:p w:rsidR="0072390A" w:rsidRPr="009D645F" w:rsidRDefault="0072390A" w:rsidP="0072390A">
      <w:pPr>
        <w:tabs>
          <w:tab w:val="left" w:pos="-180"/>
          <w:tab w:val="left" w:pos="540"/>
        </w:tabs>
        <w:spacing w:line="600" w:lineRule="exact"/>
        <w:ind w:firstLineChars="200" w:firstLine="560"/>
        <w:rPr>
          <w:rFonts w:ascii="宋体" w:hAnsi="宋体" w:cs="宋体"/>
          <w:color w:val="333333"/>
          <w:kern w:val="0"/>
          <w:sz w:val="24"/>
        </w:rPr>
      </w:pPr>
      <w:r>
        <w:rPr>
          <w:rFonts w:ascii="仿宋_GB2312" w:eastAsia="仿宋_GB2312" w:hAnsi="Arial" w:cs="Arial" w:hint="eastAsia"/>
          <w:kern w:val="0"/>
          <w:sz w:val="28"/>
          <w:szCs w:val="28"/>
        </w:rPr>
        <w:t>8、协助处长</w:t>
      </w:r>
      <w:r w:rsidRPr="00595A68">
        <w:rPr>
          <w:rFonts w:ascii="仿宋_GB2312" w:eastAsia="仿宋_GB2312" w:hAnsi="Arial" w:cs="Arial" w:hint="eastAsia"/>
          <w:sz w:val="28"/>
          <w:szCs w:val="28"/>
        </w:rPr>
        <w:t>及时总结招生工作，并</w:t>
      </w:r>
      <w:r>
        <w:rPr>
          <w:rFonts w:ascii="仿宋_GB2312" w:eastAsia="仿宋_GB2312" w:hAnsi="Arial" w:cs="Arial" w:hint="eastAsia"/>
          <w:sz w:val="28"/>
          <w:szCs w:val="28"/>
        </w:rPr>
        <w:t>形成招生工作报告。</w:t>
      </w:r>
    </w:p>
    <w:p w:rsidR="0072390A" w:rsidRPr="00A318D5" w:rsidRDefault="0072390A" w:rsidP="0072390A">
      <w:pPr>
        <w:spacing w:line="60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9、</w:t>
      </w:r>
      <w:r w:rsidRPr="001A007B">
        <w:rPr>
          <w:rFonts w:ascii="仿宋_GB2312" w:eastAsia="仿宋_GB2312" w:hAnsi="Arial" w:cs="Arial" w:hint="eastAsia"/>
          <w:sz w:val="28"/>
          <w:szCs w:val="28"/>
        </w:rPr>
        <w:t>完成上级和领导交办的其他工作。</w:t>
      </w:r>
    </w:p>
    <w:p w:rsidR="0072390A" w:rsidRDefault="0072390A" w:rsidP="0072390A">
      <w:pPr>
        <w:spacing w:line="60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:rsidR="0072390A" w:rsidRDefault="0072390A">
      <w:pPr>
        <w:widowControl/>
        <w:jc w:val="left"/>
      </w:pPr>
      <w:r>
        <w:br w:type="page"/>
      </w:r>
    </w:p>
    <w:p w:rsidR="0072390A" w:rsidRPr="00F7452A" w:rsidRDefault="0072390A" w:rsidP="0072390A">
      <w:pPr>
        <w:jc w:val="center"/>
        <w:rPr>
          <w:rFonts w:ascii="仿宋_GB2312" w:eastAsia="仿宋_GB2312" w:hAnsi="ˎ̥" w:cs="Arial" w:hint="eastAsia"/>
          <w:b/>
          <w:sz w:val="28"/>
          <w:szCs w:val="28"/>
        </w:rPr>
      </w:pPr>
      <w:r w:rsidRPr="00F7452A">
        <w:rPr>
          <w:rFonts w:ascii="仿宋_GB2312" w:eastAsia="仿宋_GB2312" w:hAnsi="ˎ̥" w:cs="Arial" w:hint="eastAsia"/>
          <w:b/>
          <w:sz w:val="28"/>
          <w:szCs w:val="28"/>
        </w:rPr>
        <w:lastRenderedPageBreak/>
        <w:t>就业招生处综合科长岗位职责（二）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1、协助处室负责人做好办公室日常行政事务工作。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2、负责起草工作计划、总结、单招及普招工作方案、其它汇报及经验交流、单招考试及录取模式改革方案等综合文字材料。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3、按学校要求申报年度招生计划并做好分省分专业计划的编制、申报及核对。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4、组织实施学校招生策划、宣传及就业</w:t>
      </w:r>
      <w:proofErr w:type="gramStart"/>
      <w:r w:rsidRPr="001440B8">
        <w:rPr>
          <w:rFonts w:ascii="仿宋_GB2312" w:eastAsia="仿宋_GB2312" w:hAnsi="ˎ̥" w:cs="Arial" w:hint="eastAsia"/>
          <w:sz w:val="28"/>
          <w:szCs w:val="28"/>
        </w:rPr>
        <w:t>招生网</w:t>
      </w:r>
      <w:proofErr w:type="gramEnd"/>
      <w:r w:rsidRPr="001440B8">
        <w:rPr>
          <w:rFonts w:ascii="仿宋_GB2312" w:eastAsia="仿宋_GB2312" w:hAnsi="ˎ̥" w:cs="Arial" w:hint="eastAsia"/>
          <w:sz w:val="28"/>
          <w:szCs w:val="28"/>
        </w:rPr>
        <w:t>的维护和管理。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5、招生咨询、录取工作人员的培训工作。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6、普招远程录取场内通讯、信息系统的保密、安全工作。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7、按各省考试院要求完成各批次录取工作。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8、做好与省教育厅计划处、考试</w:t>
      </w:r>
      <w:proofErr w:type="gramStart"/>
      <w:r w:rsidRPr="001440B8">
        <w:rPr>
          <w:rFonts w:ascii="仿宋_GB2312" w:eastAsia="仿宋_GB2312" w:hAnsi="ˎ̥" w:cs="Arial" w:hint="eastAsia"/>
          <w:sz w:val="28"/>
          <w:szCs w:val="28"/>
        </w:rPr>
        <w:t>院普招处</w:t>
      </w:r>
      <w:proofErr w:type="gramEnd"/>
      <w:r w:rsidRPr="001440B8">
        <w:rPr>
          <w:rFonts w:ascii="仿宋_GB2312" w:eastAsia="仿宋_GB2312" w:hAnsi="ˎ̥" w:cs="Arial" w:hint="eastAsia"/>
          <w:sz w:val="28"/>
          <w:szCs w:val="28"/>
        </w:rPr>
        <w:t>及外省教育考试院等上级业务主管部门的联络、沟通、协调工作并及时向部门领导汇报，确保年度招生计划的完成。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9、各类招生计划、录取数据的上报及备案工作。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10、做好招生录取工作的数据统计、分析、研究和材料整理工作。</w:t>
      </w:r>
    </w:p>
    <w:p w:rsidR="0072390A" w:rsidRPr="00F7452A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4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11、完成上级交办的其它工作。</w:t>
      </w:r>
    </w:p>
    <w:p w:rsidR="0072390A" w:rsidRDefault="0072390A" w:rsidP="0072390A">
      <w:pPr>
        <w:rPr>
          <w:rFonts w:ascii="ˎ̥" w:hAnsi="ˎ̥" w:cs="Arial" w:hint="eastAsia"/>
          <w:sz w:val="28"/>
          <w:szCs w:val="28"/>
        </w:rPr>
      </w:pPr>
    </w:p>
    <w:p w:rsidR="0072390A" w:rsidRDefault="0072390A">
      <w:pPr>
        <w:widowControl/>
        <w:jc w:val="left"/>
      </w:pPr>
      <w:r>
        <w:br w:type="page"/>
      </w:r>
    </w:p>
    <w:p w:rsidR="0072390A" w:rsidRPr="00F064C3" w:rsidRDefault="0072390A" w:rsidP="0072390A">
      <w:pPr>
        <w:jc w:val="center"/>
        <w:rPr>
          <w:rFonts w:ascii="仿宋_GB2312" w:eastAsia="仿宋_GB2312" w:hAnsi="ˎ̥" w:cs="Arial" w:hint="eastAsia"/>
          <w:b/>
          <w:sz w:val="28"/>
          <w:szCs w:val="28"/>
        </w:rPr>
      </w:pPr>
      <w:r w:rsidRPr="00F064C3">
        <w:rPr>
          <w:rFonts w:ascii="仿宋_GB2312" w:eastAsia="仿宋_GB2312" w:hAnsi="ˎ̥" w:cs="Arial" w:hint="eastAsia"/>
          <w:b/>
          <w:sz w:val="28"/>
          <w:szCs w:val="28"/>
        </w:rPr>
        <w:lastRenderedPageBreak/>
        <w:t>就业招生处招生干事岗位职责（一）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1、</w:t>
      </w:r>
      <w:r w:rsidRPr="001440B8">
        <w:rPr>
          <w:rFonts w:ascii="仿宋_GB2312" w:eastAsia="仿宋_GB2312" w:hAnsi="ˎ̥" w:cs="Arial"/>
          <w:sz w:val="28"/>
          <w:szCs w:val="28"/>
        </w:rPr>
        <w:t>负责单独招生报名系统、单独招生准考证和录取通知书制作打印系统、录取系统、报到系统的正常运行和应用。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2、单独招生录取过程中录取数据的处理。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3、</w:t>
      </w:r>
      <w:r w:rsidRPr="001440B8">
        <w:rPr>
          <w:rFonts w:ascii="仿宋_GB2312" w:eastAsia="仿宋_GB2312" w:hAnsi="ˎ̥" w:cs="Arial"/>
          <w:sz w:val="28"/>
          <w:szCs w:val="28"/>
        </w:rPr>
        <w:t>部门</w:t>
      </w:r>
      <w:r w:rsidRPr="001440B8">
        <w:rPr>
          <w:rFonts w:ascii="仿宋_GB2312" w:eastAsia="仿宋_GB2312" w:hAnsi="ˎ̥" w:cs="Arial" w:hint="eastAsia"/>
          <w:sz w:val="28"/>
          <w:szCs w:val="28"/>
        </w:rPr>
        <w:t>计算机、打印机等信息办公设备</w:t>
      </w:r>
      <w:r w:rsidRPr="001440B8">
        <w:rPr>
          <w:rFonts w:ascii="仿宋_GB2312" w:eastAsia="仿宋_GB2312" w:hAnsi="ˎ̥" w:cs="Arial"/>
          <w:sz w:val="28"/>
          <w:szCs w:val="28"/>
        </w:rPr>
        <w:t>的</w:t>
      </w:r>
      <w:r w:rsidRPr="001440B8">
        <w:rPr>
          <w:rFonts w:ascii="仿宋_GB2312" w:eastAsia="仿宋_GB2312" w:hAnsi="ˎ̥" w:cs="Arial" w:hint="eastAsia"/>
          <w:sz w:val="28"/>
          <w:szCs w:val="28"/>
        </w:rPr>
        <w:t>维护</w:t>
      </w:r>
      <w:r w:rsidRPr="001440B8">
        <w:rPr>
          <w:rFonts w:ascii="仿宋_GB2312" w:eastAsia="仿宋_GB2312" w:hAnsi="ˎ̥" w:cs="Arial"/>
          <w:sz w:val="28"/>
          <w:szCs w:val="28"/>
        </w:rPr>
        <w:t>，录取场地的</w:t>
      </w:r>
      <w:r w:rsidRPr="001440B8">
        <w:rPr>
          <w:rFonts w:ascii="仿宋_GB2312" w:eastAsia="仿宋_GB2312" w:hAnsi="ˎ̥" w:cs="Arial" w:hint="eastAsia"/>
          <w:sz w:val="28"/>
          <w:szCs w:val="28"/>
        </w:rPr>
        <w:t>布置</w:t>
      </w:r>
      <w:r w:rsidRPr="001440B8">
        <w:rPr>
          <w:rFonts w:ascii="仿宋_GB2312" w:eastAsia="仿宋_GB2312" w:hAnsi="ˎ̥" w:cs="Arial"/>
          <w:sz w:val="28"/>
          <w:szCs w:val="28"/>
        </w:rPr>
        <w:t>，录取设备的安装、调式及正常运行</w:t>
      </w:r>
      <w:r w:rsidRPr="001440B8">
        <w:rPr>
          <w:rFonts w:ascii="仿宋_GB2312" w:eastAsia="仿宋_GB2312" w:hAnsi="ˎ̥" w:cs="Arial" w:hint="eastAsia"/>
          <w:sz w:val="28"/>
          <w:szCs w:val="28"/>
        </w:rPr>
        <w:t>，远程网上录取的技术和硬件准备工作</w:t>
      </w:r>
      <w:r w:rsidRPr="001440B8">
        <w:rPr>
          <w:rFonts w:ascii="仿宋_GB2312" w:eastAsia="仿宋_GB2312" w:hAnsi="ˎ̥" w:cs="Arial"/>
          <w:sz w:val="28"/>
          <w:szCs w:val="28"/>
        </w:rPr>
        <w:t>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4、普招</w:t>
      </w:r>
      <w:r w:rsidRPr="001440B8">
        <w:rPr>
          <w:rFonts w:ascii="仿宋_GB2312" w:eastAsia="仿宋_GB2312" w:hAnsi="ˎ̥" w:cs="Arial"/>
          <w:sz w:val="28"/>
          <w:szCs w:val="28"/>
        </w:rPr>
        <w:t>远程录取场内通讯、信息系统的保密、安全工作。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5、负责普招录取期间各种数据收集、汇总、及处理工作，按各省考试院要求完成学校各批次录取工作。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6、</w:t>
      </w:r>
      <w:r w:rsidRPr="001440B8">
        <w:rPr>
          <w:rFonts w:ascii="仿宋_GB2312" w:eastAsia="仿宋_GB2312" w:hAnsi="ˎ̥" w:cs="Arial"/>
          <w:sz w:val="28"/>
          <w:szCs w:val="28"/>
        </w:rPr>
        <w:t>负责组织好录取后期的数据统计、数据库建档、资料上报工作。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负责外来文件的签收、登记、送签、归档工作。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7、新生转学、转专业的资料审查及手续办理工作。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8、完成新生报到工作。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9、招生咨询及宣传工作。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10、</w:t>
      </w:r>
      <w:r w:rsidRPr="001440B8">
        <w:rPr>
          <w:rFonts w:ascii="仿宋_GB2312" w:eastAsia="仿宋_GB2312" w:hAnsi="ˎ̥" w:cs="Arial"/>
          <w:sz w:val="28"/>
          <w:szCs w:val="28"/>
        </w:rPr>
        <w:t>招生文件</w:t>
      </w:r>
      <w:r w:rsidRPr="001440B8">
        <w:rPr>
          <w:rFonts w:ascii="仿宋_GB2312" w:eastAsia="仿宋_GB2312" w:hAnsi="ˎ̥" w:cs="Arial" w:hint="eastAsia"/>
          <w:sz w:val="28"/>
          <w:szCs w:val="28"/>
        </w:rPr>
        <w:t>、</w:t>
      </w:r>
      <w:r w:rsidRPr="001440B8">
        <w:rPr>
          <w:rFonts w:ascii="仿宋_GB2312" w:eastAsia="仿宋_GB2312" w:hAnsi="ˎ̥" w:cs="Arial"/>
          <w:sz w:val="28"/>
          <w:szCs w:val="28"/>
        </w:rPr>
        <w:t>档案</w:t>
      </w:r>
      <w:r w:rsidRPr="001440B8">
        <w:rPr>
          <w:rFonts w:ascii="仿宋_GB2312" w:eastAsia="仿宋_GB2312" w:hAnsi="ˎ̥" w:cs="Arial" w:hint="eastAsia"/>
          <w:sz w:val="28"/>
          <w:szCs w:val="28"/>
        </w:rPr>
        <w:t>及相关</w:t>
      </w:r>
      <w:r w:rsidRPr="001440B8">
        <w:rPr>
          <w:rFonts w:ascii="仿宋_GB2312" w:eastAsia="仿宋_GB2312" w:hAnsi="ˎ̥" w:cs="Arial"/>
          <w:sz w:val="28"/>
          <w:szCs w:val="28"/>
        </w:rPr>
        <w:t>资料的收集、</w:t>
      </w:r>
      <w:r w:rsidRPr="001440B8">
        <w:rPr>
          <w:rFonts w:ascii="仿宋_GB2312" w:eastAsia="仿宋_GB2312" w:hAnsi="ˎ̥" w:cs="Arial" w:hint="eastAsia"/>
          <w:sz w:val="28"/>
          <w:szCs w:val="28"/>
        </w:rPr>
        <w:t>整理</w:t>
      </w:r>
      <w:r w:rsidRPr="001440B8">
        <w:rPr>
          <w:rFonts w:ascii="仿宋_GB2312" w:eastAsia="仿宋_GB2312" w:hAnsi="ˎ̥" w:cs="Arial"/>
          <w:sz w:val="28"/>
          <w:szCs w:val="28"/>
        </w:rPr>
        <w:t>和上交。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11、协助做好分省分专业计划的编制、申报及核对。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12、部门相关行政事务、</w:t>
      </w:r>
      <w:r w:rsidRPr="001440B8">
        <w:rPr>
          <w:rFonts w:ascii="仿宋_GB2312" w:eastAsia="仿宋_GB2312" w:hAnsi="ˎ̥" w:cs="Arial"/>
          <w:sz w:val="28"/>
          <w:szCs w:val="28"/>
        </w:rPr>
        <w:t>完成领导交办的其它工作。</w:t>
      </w:r>
    </w:p>
    <w:p w:rsidR="0072390A" w:rsidRDefault="0072390A">
      <w:pPr>
        <w:widowControl/>
        <w:jc w:val="left"/>
      </w:pPr>
      <w:r>
        <w:br w:type="page"/>
      </w:r>
    </w:p>
    <w:p w:rsidR="0072390A" w:rsidRPr="00F064C3" w:rsidRDefault="0072390A" w:rsidP="0072390A">
      <w:pPr>
        <w:spacing w:line="600" w:lineRule="exact"/>
        <w:ind w:firstLineChars="200" w:firstLine="562"/>
        <w:jc w:val="center"/>
        <w:rPr>
          <w:rFonts w:ascii="仿宋_GB2312" w:eastAsia="仿宋_GB2312" w:hAnsi="ˎ̥" w:cs="Arial" w:hint="eastAsia"/>
          <w:b/>
          <w:sz w:val="28"/>
          <w:szCs w:val="28"/>
        </w:rPr>
      </w:pPr>
      <w:r w:rsidRPr="00F064C3">
        <w:rPr>
          <w:rFonts w:ascii="仿宋_GB2312" w:eastAsia="仿宋_GB2312" w:hAnsi="ˎ̥" w:cs="Arial" w:hint="eastAsia"/>
          <w:b/>
          <w:sz w:val="28"/>
          <w:szCs w:val="28"/>
        </w:rPr>
        <w:lastRenderedPageBreak/>
        <w:t>就业招生处招生干事岗位职责（二）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1、</w:t>
      </w:r>
      <w:r w:rsidRPr="001440B8">
        <w:rPr>
          <w:rFonts w:ascii="仿宋_GB2312" w:eastAsia="仿宋_GB2312" w:hAnsi="ˎ̥" w:cs="Arial"/>
          <w:sz w:val="28"/>
          <w:szCs w:val="28"/>
        </w:rPr>
        <w:t>负责</w:t>
      </w:r>
      <w:r w:rsidRPr="001440B8">
        <w:rPr>
          <w:rFonts w:ascii="仿宋_GB2312" w:eastAsia="仿宋_GB2312" w:hAnsi="ˎ̥" w:cs="Arial" w:hint="eastAsia"/>
          <w:sz w:val="28"/>
          <w:szCs w:val="28"/>
        </w:rPr>
        <w:t>处室部门预算编制及财务</w:t>
      </w:r>
      <w:proofErr w:type="gramStart"/>
      <w:r w:rsidRPr="001440B8">
        <w:rPr>
          <w:rFonts w:ascii="仿宋_GB2312" w:eastAsia="仿宋_GB2312" w:hAnsi="ˎ̥" w:cs="Arial" w:hint="eastAsia"/>
          <w:sz w:val="28"/>
          <w:szCs w:val="28"/>
        </w:rPr>
        <w:t>报帐</w:t>
      </w:r>
      <w:proofErr w:type="gramEnd"/>
      <w:r w:rsidRPr="001440B8">
        <w:rPr>
          <w:rFonts w:ascii="仿宋_GB2312" w:eastAsia="仿宋_GB2312" w:hAnsi="ˎ̥" w:cs="Arial" w:hint="eastAsia"/>
          <w:sz w:val="28"/>
          <w:szCs w:val="28"/>
        </w:rPr>
        <w:t>工作</w:t>
      </w:r>
      <w:r w:rsidRPr="001440B8">
        <w:rPr>
          <w:rFonts w:ascii="仿宋_GB2312" w:eastAsia="仿宋_GB2312" w:hAnsi="ˎ̥" w:cs="Arial"/>
          <w:sz w:val="28"/>
          <w:szCs w:val="28"/>
        </w:rPr>
        <w:t>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2、组织实施学校招生策划、宣传及就业</w:t>
      </w:r>
      <w:proofErr w:type="gramStart"/>
      <w:r w:rsidRPr="001440B8">
        <w:rPr>
          <w:rFonts w:ascii="仿宋_GB2312" w:eastAsia="仿宋_GB2312" w:hAnsi="ˎ̥" w:cs="Arial" w:hint="eastAsia"/>
          <w:sz w:val="28"/>
          <w:szCs w:val="28"/>
        </w:rPr>
        <w:t>招生网</w:t>
      </w:r>
      <w:proofErr w:type="gramEnd"/>
      <w:r w:rsidRPr="001440B8">
        <w:rPr>
          <w:rFonts w:ascii="仿宋_GB2312" w:eastAsia="仿宋_GB2312" w:hAnsi="ˎ̥" w:cs="Arial" w:hint="eastAsia"/>
          <w:sz w:val="28"/>
          <w:szCs w:val="28"/>
        </w:rPr>
        <w:t>的维护和管理。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3、负责处室</w:t>
      </w:r>
      <w:r w:rsidRPr="001440B8">
        <w:rPr>
          <w:rFonts w:ascii="仿宋_GB2312" w:eastAsia="仿宋_GB2312" w:hAnsi="ˎ̥" w:cs="Arial"/>
          <w:sz w:val="28"/>
          <w:szCs w:val="28"/>
        </w:rPr>
        <w:t>办公设备和办公用品的计划</w:t>
      </w:r>
      <w:r w:rsidRPr="001440B8">
        <w:rPr>
          <w:rFonts w:ascii="仿宋_GB2312" w:eastAsia="仿宋_GB2312" w:hAnsi="ˎ̥" w:cs="Arial" w:hint="eastAsia"/>
          <w:sz w:val="28"/>
          <w:szCs w:val="28"/>
        </w:rPr>
        <w:t>申报</w:t>
      </w:r>
      <w:r w:rsidRPr="001440B8">
        <w:rPr>
          <w:rFonts w:ascii="仿宋_GB2312" w:eastAsia="仿宋_GB2312" w:hAnsi="ˎ̥" w:cs="Arial"/>
          <w:sz w:val="28"/>
          <w:szCs w:val="28"/>
        </w:rPr>
        <w:t>、采购工作</w:t>
      </w:r>
      <w:r w:rsidRPr="001440B8">
        <w:rPr>
          <w:rFonts w:ascii="仿宋_GB2312" w:eastAsia="仿宋_GB2312" w:hAnsi="ˎ̥" w:cs="Arial" w:hint="eastAsia"/>
          <w:sz w:val="28"/>
          <w:szCs w:val="28"/>
        </w:rPr>
        <w:t>及固定资产管理工作。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4、招生咨询及宣传工作。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5、做好录取期间后勤保障、电话确认等相关协调工作，</w:t>
      </w:r>
      <w:r w:rsidRPr="001440B8">
        <w:rPr>
          <w:rFonts w:ascii="仿宋_GB2312" w:eastAsia="仿宋_GB2312" w:hAnsi="ˎ̥" w:cs="Arial"/>
          <w:sz w:val="28"/>
          <w:szCs w:val="28"/>
        </w:rPr>
        <w:t>协助完成学</w:t>
      </w:r>
      <w:r w:rsidRPr="001440B8">
        <w:rPr>
          <w:rFonts w:ascii="仿宋_GB2312" w:eastAsia="仿宋_GB2312" w:hAnsi="ˎ̥" w:cs="Arial" w:hint="eastAsia"/>
          <w:sz w:val="28"/>
          <w:szCs w:val="28"/>
        </w:rPr>
        <w:t>校</w:t>
      </w:r>
      <w:r w:rsidRPr="001440B8">
        <w:rPr>
          <w:rFonts w:ascii="仿宋_GB2312" w:eastAsia="仿宋_GB2312" w:hAnsi="ˎ̥" w:cs="Arial"/>
          <w:sz w:val="28"/>
          <w:szCs w:val="28"/>
        </w:rPr>
        <w:t>各批次录取工作</w:t>
      </w:r>
      <w:r w:rsidRPr="001440B8">
        <w:rPr>
          <w:rFonts w:ascii="仿宋_GB2312" w:eastAsia="仿宋_GB2312" w:hAnsi="ˎ̥" w:cs="Arial" w:hint="eastAsia"/>
          <w:sz w:val="28"/>
          <w:szCs w:val="28"/>
        </w:rPr>
        <w:t>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6、</w:t>
      </w:r>
      <w:r w:rsidRPr="001440B8">
        <w:rPr>
          <w:rFonts w:ascii="仿宋_GB2312" w:eastAsia="仿宋_GB2312" w:hAnsi="ˎ̥" w:cs="Arial"/>
          <w:sz w:val="28"/>
          <w:szCs w:val="28"/>
        </w:rPr>
        <w:t>录取通知书打印、核对、封装、邮寄</w:t>
      </w:r>
      <w:r w:rsidRPr="001440B8">
        <w:rPr>
          <w:rFonts w:ascii="仿宋_GB2312" w:eastAsia="仿宋_GB2312" w:hAnsi="ˎ̥" w:cs="Arial" w:hint="eastAsia"/>
          <w:sz w:val="28"/>
          <w:szCs w:val="28"/>
        </w:rPr>
        <w:t>并做好</w:t>
      </w:r>
      <w:r w:rsidRPr="001440B8">
        <w:rPr>
          <w:rFonts w:ascii="仿宋_GB2312" w:eastAsia="仿宋_GB2312" w:hAnsi="ˎ̥" w:cs="Arial"/>
          <w:sz w:val="28"/>
          <w:szCs w:val="28"/>
        </w:rPr>
        <w:t>新生报到工作。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7、各省网上录取费用的汇款及录取审批表收集并归档。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8、</w:t>
      </w:r>
      <w:r w:rsidRPr="001440B8">
        <w:rPr>
          <w:rFonts w:ascii="仿宋_GB2312" w:eastAsia="仿宋_GB2312" w:hAnsi="ˎ̥" w:cs="Arial"/>
          <w:sz w:val="28"/>
          <w:szCs w:val="28"/>
        </w:rPr>
        <w:t>招生文件</w:t>
      </w:r>
      <w:r w:rsidRPr="001440B8">
        <w:rPr>
          <w:rFonts w:ascii="仿宋_GB2312" w:eastAsia="仿宋_GB2312" w:hAnsi="ˎ̥" w:cs="Arial" w:hint="eastAsia"/>
          <w:sz w:val="28"/>
          <w:szCs w:val="28"/>
        </w:rPr>
        <w:t>、</w:t>
      </w:r>
      <w:r w:rsidRPr="001440B8">
        <w:rPr>
          <w:rFonts w:ascii="仿宋_GB2312" w:eastAsia="仿宋_GB2312" w:hAnsi="ˎ̥" w:cs="Arial"/>
          <w:sz w:val="28"/>
          <w:szCs w:val="28"/>
        </w:rPr>
        <w:t>档案</w:t>
      </w:r>
      <w:r w:rsidRPr="001440B8">
        <w:rPr>
          <w:rFonts w:ascii="仿宋_GB2312" w:eastAsia="仿宋_GB2312" w:hAnsi="ˎ̥" w:cs="Arial" w:hint="eastAsia"/>
          <w:sz w:val="28"/>
          <w:szCs w:val="28"/>
        </w:rPr>
        <w:t>及相关</w:t>
      </w:r>
      <w:r w:rsidRPr="001440B8">
        <w:rPr>
          <w:rFonts w:ascii="仿宋_GB2312" w:eastAsia="仿宋_GB2312" w:hAnsi="ˎ̥" w:cs="Arial"/>
          <w:sz w:val="28"/>
          <w:szCs w:val="28"/>
        </w:rPr>
        <w:t>资料的收集、</w:t>
      </w:r>
      <w:r w:rsidRPr="001440B8">
        <w:rPr>
          <w:rFonts w:ascii="仿宋_GB2312" w:eastAsia="仿宋_GB2312" w:hAnsi="ˎ̥" w:cs="Arial" w:hint="eastAsia"/>
          <w:sz w:val="28"/>
          <w:szCs w:val="28"/>
        </w:rPr>
        <w:t>整理</w:t>
      </w:r>
      <w:r w:rsidRPr="001440B8">
        <w:rPr>
          <w:rFonts w:ascii="仿宋_GB2312" w:eastAsia="仿宋_GB2312" w:hAnsi="ˎ̥" w:cs="Arial"/>
          <w:sz w:val="28"/>
          <w:szCs w:val="28"/>
        </w:rPr>
        <w:t>和上交。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9、协助做好分省分专业计划的编制、申报及核对。</w:t>
      </w:r>
    </w:p>
    <w:p w:rsidR="0072390A" w:rsidRPr="001440B8" w:rsidRDefault="0072390A" w:rsidP="0072390A">
      <w:pPr>
        <w:spacing w:line="600" w:lineRule="exact"/>
        <w:ind w:firstLineChars="200" w:firstLine="560"/>
        <w:rPr>
          <w:rFonts w:ascii="仿宋_GB2312" w:eastAsia="仿宋_GB2312" w:hAnsi="ˎ̥" w:cs="Arial" w:hint="eastAsia"/>
          <w:sz w:val="28"/>
          <w:szCs w:val="28"/>
        </w:rPr>
      </w:pPr>
      <w:r w:rsidRPr="001440B8">
        <w:rPr>
          <w:rFonts w:ascii="仿宋_GB2312" w:eastAsia="仿宋_GB2312" w:hAnsi="ˎ̥" w:cs="Arial" w:hint="eastAsia"/>
          <w:sz w:val="28"/>
          <w:szCs w:val="28"/>
        </w:rPr>
        <w:t>10、部门相关行政事务、</w:t>
      </w:r>
      <w:r w:rsidRPr="001440B8">
        <w:rPr>
          <w:rFonts w:ascii="仿宋_GB2312" w:eastAsia="仿宋_GB2312" w:hAnsi="ˎ̥" w:cs="Arial"/>
          <w:sz w:val="28"/>
          <w:szCs w:val="28"/>
        </w:rPr>
        <w:t>完成领导交办的其它工作。</w:t>
      </w:r>
    </w:p>
    <w:p w:rsidR="00716FA2" w:rsidRPr="0072390A" w:rsidRDefault="00716FA2">
      <w:bookmarkStart w:id="0" w:name="_GoBack"/>
      <w:bookmarkEnd w:id="0"/>
    </w:p>
    <w:sectPr w:rsidR="00716FA2" w:rsidRPr="0072390A" w:rsidSect="00EB7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0A"/>
    <w:rsid w:val="00001A97"/>
    <w:rsid w:val="000026D4"/>
    <w:rsid w:val="0002434D"/>
    <w:rsid w:val="00026581"/>
    <w:rsid w:val="00035148"/>
    <w:rsid w:val="00036FF2"/>
    <w:rsid w:val="00046D32"/>
    <w:rsid w:val="000541F1"/>
    <w:rsid w:val="0005675F"/>
    <w:rsid w:val="00060411"/>
    <w:rsid w:val="00063AF1"/>
    <w:rsid w:val="000823E0"/>
    <w:rsid w:val="0008264B"/>
    <w:rsid w:val="00086912"/>
    <w:rsid w:val="000A0268"/>
    <w:rsid w:val="000A1A4D"/>
    <w:rsid w:val="000A58E4"/>
    <w:rsid w:val="000A5FCF"/>
    <w:rsid w:val="000B10ED"/>
    <w:rsid w:val="000B5ED8"/>
    <w:rsid w:val="000B6303"/>
    <w:rsid w:val="000B739F"/>
    <w:rsid w:val="000D7CF2"/>
    <w:rsid w:val="000E1DA5"/>
    <w:rsid w:val="000E434E"/>
    <w:rsid w:val="000F1834"/>
    <w:rsid w:val="000F1F28"/>
    <w:rsid w:val="000F6F9D"/>
    <w:rsid w:val="000F77AE"/>
    <w:rsid w:val="00112FE0"/>
    <w:rsid w:val="00117257"/>
    <w:rsid w:val="00135A95"/>
    <w:rsid w:val="00135C86"/>
    <w:rsid w:val="00160FC3"/>
    <w:rsid w:val="00161A2A"/>
    <w:rsid w:val="00167E98"/>
    <w:rsid w:val="00172F89"/>
    <w:rsid w:val="00181E7A"/>
    <w:rsid w:val="0018372A"/>
    <w:rsid w:val="001B00EB"/>
    <w:rsid w:val="001B1EF3"/>
    <w:rsid w:val="001B5B02"/>
    <w:rsid w:val="001D30E3"/>
    <w:rsid w:val="001E716E"/>
    <w:rsid w:val="001F1376"/>
    <w:rsid w:val="001F1C14"/>
    <w:rsid w:val="001F574C"/>
    <w:rsid w:val="001F6214"/>
    <w:rsid w:val="00203A1B"/>
    <w:rsid w:val="00212C1B"/>
    <w:rsid w:val="00232690"/>
    <w:rsid w:val="00234118"/>
    <w:rsid w:val="0024264E"/>
    <w:rsid w:val="00245B2F"/>
    <w:rsid w:val="00251F31"/>
    <w:rsid w:val="00263B33"/>
    <w:rsid w:val="00266056"/>
    <w:rsid w:val="00286FBB"/>
    <w:rsid w:val="00292DAE"/>
    <w:rsid w:val="00295280"/>
    <w:rsid w:val="002B403C"/>
    <w:rsid w:val="002B6ADE"/>
    <w:rsid w:val="002C2CE5"/>
    <w:rsid w:val="002E077B"/>
    <w:rsid w:val="002E470C"/>
    <w:rsid w:val="002F07FC"/>
    <w:rsid w:val="002F5B71"/>
    <w:rsid w:val="00306EEA"/>
    <w:rsid w:val="00323F5F"/>
    <w:rsid w:val="00326A0D"/>
    <w:rsid w:val="003329DB"/>
    <w:rsid w:val="0033346A"/>
    <w:rsid w:val="0033754A"/>
    <w:rsid w:val="003414DF"/>
    <w:rsid w:val="0035079C"/>
    <w:rsid w:val="00350E9E"/>
    <w:rsid w:val="003532A4"/>
    <w:rsid w:val="00353D54"/>
    <w:rsid w:val="003566FC"/>
    <w:rsid w:val="00360B89"/>
    <w:rsid w:val="003625D8"/>
    <w:rsid w:val="003659B9"/>
    <w:rsid w:val="00366793"/>
    <w:rsid w:val="00391F74"/>
    <w:rsid w:val="003A06C7"/>
    <w:rsid w:val="003B0561"/>
    <w:rsid w:val="003B5E6F"/>
    <w:rsid w:val="003B7A3B"/>
    <w:rsid w:val="003D3D73"/>
    <w:rsid w:val="003D448C"/>
    <w:rsid w:val="003E1C64"/>
    <w:rsid w:val="003E6A0E"/>
    <w:rsid w:val="0040254D"/>
    <w:rsid w:val="00417D95"/>
    <w:rsid w:val="00422E9E"/>
    <w:rsid w:val="00430791"/>
    <w:rsid w:val="00432042"/>
    <w:rsid w:val="0043665F"/>
    <w:rsid w:val="0043691E"/>
    <w:rsid w:val="004419AC"/>
    <w:rsid w:val="00441B60"/>
    <w:rsid w:val="0044385E"/>
    <w:rsid w:val="004475D0"/>
    <w:rsid w:val="00450503"/>
    <w:rsid w:val="00462DCB"/>
    <w:rsid w:val="00464C0A"/>
    <w:rsid w:val="0047209B"/>
    <w:rsid w:val="00493456"/>
    <w:rsid w:val="004A37D8"/>
    <w:rsid w:val="004A420C"/>
    <w:rsid w:val="004A7C74"/>
    <w:rsid w:val="004B4903"/>
    <w:rsid w:val="004C05D6"/>
    <w:rsid w:val="004E2A63"/>
    <w:rsid w:val="004E5384"/>
    <w:rsid w:val="004F24FD"/>
    <w:rsid w:val="004F28E6"/>
    <w:rsid w:val="005065F4"/>
    <w:rsid w:val="0051042B"/>
    <w:rsid w:val="00522BEA"/>
    <w:rsid w:val="00536B4E"/>
    <w:rsid w:val="00544743"/>
    <w:rsid w:val="00551966"/>
    <w:rsid w:val="00553582"/>
    <w:rsid w:val="00565D38"/>
    <w:rsid w:val="00566FF4"/>
    <w:rsid w:val="0058377F"/>
    <w:rsid w:val="00583E6D"/>
    <w:rsid w:val="005972BE"/>
    <w:rsid w:val="005A50BA"/>
    <w:rsid w:val="005B61F3"/>
    <w:rsid w:val="005C5B44"/>
    <w:rsid w:val="005D11E9"/>
    <w:rsid w:val="005E1044"/>
    <w:rsid w:val="005E1683"/>
    <w:rsid w:val="005E274D"/>
    <w:rsid w:val="005E29B0"/>
    <w:rsid w:val="005E46FC"/>
    <w:rsid w:val="005F2150"/>
    <w:rsid w:val="005F4C89"/>
    <w:rsid w:val="006055E9"/>
    <w:rsid w:val="0060741E"/>
    <w:rsid w:val="00607F17"/>
    <w:rsid w:val="00625CD5"/>
    <w:rsid w:val="00630907"/>
    <w:rsid w:val="006310CD"/>
    <w:rsid w:val="00631354"/>
    <w:rsid w:val="00646E35"/>
    <w:rsid w:val="00655CEE"/>
    <w:rsid w:val="00657A7A"/>
    <w:rsid w:val="00663231"/>
    <w:rsid w:val="0066436A"/>
    <w:rsid w:val="00671B7C"/>
    <w:rsid w:val="00674048"/>
    <w:rsid w:val="006744B2"/>
    <w:rsid w:val="0068697D"/>
    <w:rsid w:val="00694E74"/>
    <w:rsid w:val="006A13FA"/>
    <w:rsid w:val="006A2CE5"/>
    <w:rsid w:val="006B177B"/>
    <w:rsid w:val="006B2646"/>
    <w:rsid w:val="006B2EF6"/>
    <w:rsid w:val="006B39AB"/>
    <w:rsid w:val="006B65D3"/>
    <w:rsid w:val="006B6EE8"/>
    <w:rsid w:val="006B740F"/>
    <w:rsid w:val="006C1A5C"/>
    <w:rsid w:val="006C4795"/>
    <w:rsid w:val="006C603D"/>
    <w:rsid w:val="006C6800"/>
    <w:rsid w:val="006C7782"/>
    <w:rsid w:val="006D1E85"/>
    <w:rsid w:val="006D4671"/>
    <w:rsid w:val="006D4692"/>
    <w:rsid w:val="006E7FCE"/>
    <w:rsid w:val="006F0CB9"/>
    <w:rsid w:val="006F146D"/>
    <w:rsid w:val="006F277A"/>
    <w:rsid w:val="00716FA2"/>
    <w:rsid w:val="0072390A"/>
    <w:rsid w:val="00726B0F"/>
    <w:rsid w:val="00726FCC"/>
    <w:rsid w:val="00731578"/>
    <w:rsid w:val="00737287"/>
    <w:rsid w:val="00742794"/>
    <w:rsid w:val="0075088F"/>
    <w:rsid w:val="00751EA0"/>
    <w:rsid w:val="00753617"/>
    <w:rsid w:val="00757A55"/>
    <w:rsid w:val="00761495"/>
    <w:rsid w:val="0076517F"/>
    <w:rsid w:val="007947FF"/>
    <w:rsid w:val="00794BF6"/>
    <w:rsid w:val="00797E61"/>
    <w:rsid w:val="007A33D5"/>
    <w:rsid w:val="007B0608"/>
    <w:rsid w:val="007B190A"/>
    <w:rsid w:val="007C166F"/>
    <w:rsid w:val="007C4E2C"/>
    <w:rsid w:val="007C7BF7"/>
    <w:rsid w:val="007D5FBC"/>
    <w:rsid w:val="0080559F"/>
    <w:rsid w:val="00810075"/>
    <w:rsid w:val="00810FFA"/>
    <w:rsid w:val="0081103F"/>
    <w:rsid w:val="0081117A"/>
    <w:rsid w:val="00823F58"/>
    <w:rsid w:val="00827147"/>
    <w:rsid w:val="00827896"/>
    <w:rsid w:val="00854AB7"/>
    <w:rsid w:val="00861A2A"/>
    <w:rsid w:val="00862D82"/>
    <w:rsid w:val="0086623D"/>
    <w:rsid w:val="00873078"/>
    <w:rsid w:val="0087719D"/>
    <w:rsid w:val="00881748"/>
    <w:rsid w:val="008824C6"/>
    <w:rsid w:val="00882A91"/>
    <w:rsid w:val="00892353"/>
    <w:rsid w:val="00892C0D"/>
    <w:rsid w:val="00893C59"/>
    <w:rsid w:val="008A4C52"/>
    <w:rsid w:val="008B1E89"/>
    <w:rsid w:val="008C4127"/>
    <w:rsid w:val="008D374E"/>
    <w:rsid w:val="008F2C9A"/>
    <w:rsid w:val="009030EA"/>
    <w:rsid w:val="00904071"/>
    <w:rsid w:val="0090757E"/>
    <w:rsid w:val="0091087B"/>
    <w:rsid w:val="00913B80"/>
    <w:rsid w:val="0091555C"/>
    <w:rsid w:val="00917709"/>
    <w:rsid w:val="009226F8"/>
    <w:rsid w:val="00924D9A"/>
    <w:rsid w:val="00925A8D"/>
    <w:rsid w:val="009357FD"/>
    <w:rsid w:val="00941E8E"/>
    <w:rsid w:val="009429E6"/>
    <w:rsid w:val="00944790"/>
    <w:rsid w:val="009465DA"/>
    <w:rsid w:val="00963C9E"/>
    <w:rsid w:val="00966EBA"/>
    <w:rsid w:val="009749AC"/>
    <w:rsid w:val="009754DB"/>
    <w:rsid w:val="00997AAB"/>
    <w:rsid w:val="009C3670"/>
    <w:rsid w:val="009C5E86"/>
    <w:rsid w:val="009C72DA"/>
    <w:rsid w:val="009C7701"/>
    <w:rsid w:val="009D1B38"/>
    <w:rsid w:val="009D4C18"/>
    <w:rsid w:val="009E7BCE"/>
    <w:rsid w:val="009F053C"/>
    <w:rsid w:val="009F350D"/>
    <w:rsid w:val="009F510F"/>
    <w:rsid w:val="00A0022E"/>
    <w:rsid w:val="00A00656"/>
    <w:rsid w:val="00A3091E"/>
    <w:rsid w:val="00A405E6"/>
    <w:rsid w:val="00A40B25"/>
    <w:rsid w:val="00A45116"/>
    <w:rsid w:val="00A4639B"/>
    <w:rsid w:val="00A558EC"/>
    <w:rsid w:val="00A623D0"/>
    <w:rsid w:val="00A635F5"/>
    <w:rsid w:val="00A708DE"/>
    <w:rsid w:val="00A81CCC"/>
    <w:rsid w:val="00A83AA1"/>
    <w:rsid w:val="00A86EE8"/>
    <w:rsid w:val="00A90835"/>
    <w:rsid w:val="00AB549B"/>
    <w:rsid w:val="00AD2825"/>
    <w:rsid w:val="00AE3469"/>
    <w:rsid w:val="00AF0CB5"/>
    <w:rsid w:val="00AF3300"/>
    <w:rsid w:val="00AF5A99"/>
    <w:rsid w:val="00B10111"/>
    <w:rsid w:val="00B137E2"/>
    <w:rsid w:val="00B22F30"/>
    <w:rsid w:val="00B23D86"/>
    <w:rsid w:val="00B266F2"/>
    <w:rsid w:val="00B272DB"/>
    <w:rsid w:val="00B368FD"/>
    <w:rsid w:val="00B372F5"/>
    <w:rsid w:val="00B6541E"/>
    <w:rsid w:val="00B75611"/>
    <w:rsid w:val="00B91748"/>
    <w:rsid w:val="00B94C2B"/>
    <w:rsid w:val="00B950A7"/>
    <w:rsid w:val="00B973D3"/>
    <w:rsid w:val="00BA6A9A"/>
    <w:rsid w:val="00BB6246"/>
    <w:rsid w:val="00BC189A"/>
    <w:rsid w:val="00BC2ADF"/>
    <w:rsid w:val="00BE09EA"/>
    <w:rsid w:val="00BE5359"/>
    <w:rsid w:val="00BF1A89"/>
    <w:rsid w:val="00BF3100"/>
    <w:rsid w:val="00C03627"/>
    <w:rsid w:val="00C101D6"/>
    <w:rsid w:val="00C11DF0"/>
    <w:rsid w:val="00C20FE0"/>
    <w:rsid w:val="00C229DE"/>
    <w:rsid w:val="00C30327"/>
    <w:rsid w:val="00C32136"/>
    <w:rsid w:val="00C41E38"/>
    <w:rsid w:val="00C52145"/>
    <w:rsid w:val="00C521E3"/>
    <w:rsid w:val="00C752C8"/>
    <w:rsid w:val="00C766E4"/>
    <w:rsid w:val="00C76BB9"/>
    <w:rsid w:val="00C81C1B"/>
    <w:rsid w:val="00C827FF"/>
    <w:rsid w:val="00C82F3C"/>
    <w:rsid w:val="00C87394"/>
    <w:rsid w:val="00C94A3C"/>
    <w:rsid w:val="00CA486D"/>
    <w:rsid w:val="00CD4E11"/>
    <w:rsid w:val="00CE02A4"/>
    <w:rsid w:val="00CE2758"/>
    <w:rsid w:val="00CE4EBB"/>
    <w:rsid w:val="00CE552E"/>
    <w:rsid w:val="00CE6007"/>
    <w:rsid w:val="00CF08E3"/>
    <w:rsid w:val="00D02AC1"/>
    <w:rsid w:val="00D0436E"/>
    <w:rsid w:val="00D165A5"/>
    <w:rsid w:val="00D279E7"/>
    <w:rsid w:val="00D31303"/>
    <w:rsid w:val="00D325EE"/>
    <w:rsid w:val="00D33991"/>
    <w:rsid w:val="00D75647"/>
    <w:rsid w:val="00D84520"/>
    <w:rsid w:val="00D86864"/>
    <w:rsid w:val="00D94CF5"/>
    <w:rsid w:val="00DA3460"/>
    <w:rsid w:val="00DA5776"/>
    <w:rsid w:val="00DB66A5"/>
    <w:rsid w:val="00DD000A"/>
    <w:rsid w:val="00DD1EB5"/>
    <w:rsid w:val="00DE3B7E"/>
    <w:rsid w:val="00DE4822"/>
    <w:rsid w:val="00DE57F9"/>
    <w:rsid w:val="00DE5F7C"/>
    <w:rsid w:val="00DF101D"/>
    <w:rsid w:val="00E10A73"/>
    <w:rsid w:val="00E13552"/>
    <w:rsid w:val="00E16B29"/>
    <w:rsid w:val="00E17163"/>
    <w:rsid w:val="00E17399"/>
    <w:rsid w:val="00E220BA"/>
    <w:rsid w:val="00E41A15"/>
    <w:rsid w:val="00E43C06"/>
    <w:rsid w:val="00E44751"/>
    <w:rsid w:val="00E566F1"/>
    <w:rsid w:val="00E5743F"/>
    <w:rsid w:val="00E62259"/>
    <w:rsid w:val="00E62D58"/>
    <w:rsid w:val="00E74981"/>
    <w:rsid w:val="00E77C1C"/>
    <w:rsid w:val="00E8073C"/>
    <w:rsid w:val="00E827E8"/>
    <w:rsid w:val="00E93FE0"/>
    <w:rsid w:val="00EB772A"/>
    <w:rsid w:val="00ED0F02"/>
    <w:rsid w:val="00ED6271"/>
    <w:rsid w:val="00ED65AB"/>
    <w:rsid w:val="00EE01CE"/>
    <w:rsid w:val="00EF618A"/>
    <w:rsid w:val="00F0604D"/>
    <w:rsid w:val="00F06709"/>
    <w:rsid w:val="00F157DA"/>
    <w:rsid w:val="00F17967"/>
    <w:rsid w:val="00F17DA1"/>
    <w:rsid w:val="00F26B03"/>
    <w:rsid w:val="00F3202A"/>
    <w:rsid w:val="00F33895"/>
    <w:rsid w:val="00F378E0"/>
    <w:rsid w:val="00F37FA3"/>
    <w:rsid w:val="00F45843"/>
    <w:rsid w:val="00F540C9"/>
    <w:rsid w:val="00F5719C"/>
    <w:rsid w:val="00F6017C"/>
    <w:rsid w:val="00F65701"/>
    <w:rsid w:val="00F81019"/>
    <w:rsid w:val="00F954FD"/>
    <w:rsid w:val="00F96C9A"/>
    <w:rsid w:val="00FA072B"/>
    <w:rsid w:val="00FA0FBB"/>
    <w:rsid w:val="00FA699B"/>
    <w:rsid w:val="00FA7CAE"/>
    <w:rsid w:val="00FB360A"/>
    <w:rsid w:val="00FB3830"/>
    <w:rsid w:val="00FB595F"/>
    <w:rsid w:val="00FD5446"/>
    <w:rsid w:val="00FD57A3"/>
    <w:rsid w:val="00FD6E94"/>
    <w:rsid w:val="00FE7BE0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9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2390A"/>
    <w:pPr>
      <w:widowControl/>
      <w:spacing w:before="100" w:beforeAutospacing="1" w:after="240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9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2390A"/>
    <w:pPr>
      <w:widowControl/>
      <w:spacing w:before="100" w:beforeAutospacing="1" w:after="24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1</cp:revision>
  <dcterms:created xsi:type="dcterms:W3CDTF">2015-07-29T03:13:00Z</dcterms:created>
  <dcterms:modified xsi:type="dcterms:W3CDTF">2015-07-29T03:15:00Z</dcterms:modified>
</cp:coreProperties>
</file>