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D8" w:rsidRDefault="007546D8" w:rsidP="007546D8">
      <w:pPr>
        <w:pStyle w:val="a3"/>
        <w:widowControl/>
        <w:tabs>
          <w:tab w:val="left" w:pos="630"/>
        </w:tabs>
        <w:spacing w:beforeAutospacing="0" w:afterAutospacing="0" w:line="460" w:lineRule="exact"/>
        <w:rPr>
          <w:rFonts w:ascii="Times New Roman" w:eastAsia="方正黑体_GBK" w:hAnsi="Times New Roman" w:cs="宋体"/>
        </w:rPr>
      </w:pPr>
      <w:r>
        <w:rPr>
          <w:rFonts w:ascii="Times New Roman" w:eastAsia="方正黑体_GBK" w:hAnsi="Times New Roman" w:cs="宋体" w:hint="eastAsia"/>
        </w:rPr>
        <w:t>附件</w:t>
      </w:r>
      <w:r>
        <w:rPr>
          <w:rFonts w:ascii="Times New Roman" w:eastAsia="方正黑体_GBK" w:hAnsi="Times New Roman" w:cs="宋体"/>
        </w:rPr>
        <w:t>1</w:t>
      </w:r>
    </w:p>
    <w:p w:rsidR="007546D8" w:rsidRDefault="00ED2604" w:rsidP="007546D8">
      <w:pPr>
        <w:tabs>
          <w:tab w:val="left" w:pos="630"/>
        </w:tabs>
        <w:spacing w:line="640" w:lineRule="exact"/>
        <w:jc w:val="center"/>
        <w:rPr>
          <w:rFonts w:ascii="Times New Roman" w:hAnsi="Times New Roman" w:cs="宋体"/>
          <w:sz w:val="24"/>
        </w:rPr>
      </w:pPr>
      <w:hyperlink r:id="rId6" w:history="1"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盐城市第一人民医院</w:t>
        </w:r>
        <w:r w:rsidR="007546D8">
          <w:rPr>
            <w:rFonts w:ascii="Times New Roman" w:eastAsia="方正小标宋_GBK" w:hAnsi="Times New Roman" w:cs="黑体"/>
            <w:bCs/>
            <w:kern w:val="0"/>
            <w:sz w:val="32"/>
            <w:szCs w:val="32"/>
          </w:rPr>
          <w:t>202</w:t>
        </w:r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2</w:t>
        </w:r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年公开招聘编外专业技术人员岗位表</w:t>
        </w:r>
      </w:hyperlink>
    </w:p>
    <w:tbl>
      <w:tblPr>
        <w:tblW w:w="0" w:type="auto"/>
        <w:tblInd w:w="91" w:type="dxa"/>
        <w:tblLayout w:type="fixed"/>
        <w:tblLook w:val="0000"/>
      </w:tblPr>
      <w:tblGrid>
        <w:gridCol w:w="487"/>
        <w:gridCol w:w="967"/>
        <w:gridCol w:w="870"/>
        <w:gridCol w:w="569"/>
        <w:gridCol w:w="603"/>
        <w:gridCol w:w="748"/>
        <w:gridCol w:w="1694"/>
        <w:gridCol w:w="3960"/>
        <w:gridCol w:w="645"/>
        <w:gridCol w:w="1755"/>
        <w:gridCol w:w="825"/>
        <w:gridCol w:w="885"/>
      </w:tblGrid>
      <w:tr w:rsidR="007546D8" w:rsidTr="00AD012E">
        <w:trPr>
          <w:trHeight w:val="400"/>
        </w:trPr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招聘单位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kern w:val="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岗位</w:t>
            </w:r>
          </w:p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招聘人数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开考比例</w:t>
            </w:r>
          </w:p>
        </w:tc>
        <w:tc>
          <w:tcPr>
            <w:tcW w:w="70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招聘条件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笔试方向（专业）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考试形式及所占比例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联系人电话及邮箱</w:t>
            </w:r>
          </w:p>
        </w:tc>
      </w:tr>
      <w:tr w:rsidR="007546D8" w:rsidTr="00AD012E">
        <w:trPr>
          <w:trHeight w:val="400"/>
        </w:trPr>
        <w:tc>
          <w:tcPr>
            <w:tcW w:w="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学历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专业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其他条件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招聘对象</w:t>
            </w: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</w:tr>
      <w:tr w:rsidR="007546D8" w:rsidTr="00AD012E">
        <w:trPr>
          <w:trHeight w:hRule="exact" w:val="291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盐城市第一人民医院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功能检查科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年龄30周岁及以下。</w:t>
            </w:r>
          </w:p>
        </w:tc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2022年毕业生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笔试50%，结构化面试50%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联系人：吴为林</w:t>
            </w:r>
          </w:p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电话：0515-66696806</w:t>
            </w:r>
          </w:p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邮箱：798982768@qq.com</w:t>
            </w: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心电图室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脑电图室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病理学、临床医学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输血科A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输血科B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皮肤科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核医学科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医学影像学、临床医学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医学影像学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药学部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康复医学科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人事处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48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信息处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本科及以上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18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计算机科学与技术、软件工程、网络工程、医学信息学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sz w:val="13"/>
                <w:szCs w:val="13"/>
              </w:rPr>
              <w:t>年龄35周岁以及下。</w:t>
            </w:r>
          </w:p>
        </w:tc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不限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计算机类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hRule="exact" w:val="392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病案科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sz w:val="13"/>
                <w:szCs w:val="13"/>
              </w:rPr>
              <w:t>1.年龄35周岁以及下；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2.取得初级专业技术资格（应届生暂不作要求）。</w:t>
            </w: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38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超声科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放射医学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1.年龄35周岁及以下；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2.取得执业医师资格（应届生暂不作要求）。</w:t>
            </w: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放射医学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595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病理科C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病理学、临床医学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Style w:val="font01"/>
                <w:rFonts w:hint="default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1.年龄</w:t>
            </w:r>
            <w:r>
              <w:rPr>
                <w:rStyle w:val="font31"/>
                <w:sz w:val="15"/>
                <w:szCs w:val="15"/>
              </w:rPr>
              <w:t>40</w:t>
            </w:r>
            <w:r>
              <w:rPr>
                <w:rStyle w:val="font01"/>
                <w:rFonts w:hint="default"/>
                <w:sz w:val="15"/>
                <w:szCs w:val="15"/>
              </w:rPr>
              <w:t>周岁以下，具有本专业中级及以上职称；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Style w:val="font31"/>
                <w:sz w:val="15"/>
                <w:szCs w:val="15"/>
              </w:rPr>
              <w:t>2.</w:t>
            </w:r>
            <w:r>
              <w:rPr>
                <w:rStyle w:val="font01"/>
                <w:rFonts w:hint="default"/>
                <w:sz w:val="15"/>
                <w:szCs w:val="15"/>
              </w:rPr>
              <w:t>取得执业医师资格，且具有二甲以上综合医院相关岗位三年以上工作经历。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社会人员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585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盐城市第一人民医院儿童医院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儿童保健科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大专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</w:t>
            </w:r>
            <w:r w:rsidR="009D0530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技术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年龄30周岁及以下。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2022年毕业生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9D0530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</w:t>
            </w:r>
            <w:r w:rsidR="009D0530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技术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</w:tbl>
    <w:p w:rsidR="00AC763B" w:rsidRDefault="00AC763B" w:rsidP="00152C2D">
      <w:pPr>
        <w:spacing w:line="20" w:lineRule="exact"/>
      </w:pPr>
    </w:p>
    <w:sectPr w:rsidR="00AC763B" w:rsidSect="00152C2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10" w:rsidRDefault="00A74810" w:rsidP="00152C2D">
      <w:r>
        <w:separator/>
      </w:r>
    </w:p>
  </w:endnote>
  <w:endnote w:type="continuationSeparator" w:id="0">
    <w:p w:rsidR="00A74810" w:rsidRDefault="00A74810" w:rsidP="00152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10" w:rsidRDefault="00A74810" w:rsidP="00152C2D">
      <w:r>
        <w:separator/>
      </w:r>
    </w:p>
  </w:footnote>
  <w:footnote w:type="continuationSeparator" w:id="0">
    <w:p w:rsidR="00A74810" w:rsidRDefault="00A74810" w:rsidP="00152C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6D8"/>
    <w:rsid w:val="00152C2D"/>
    <w:rsid w:val="00350E97"/>
    <w:rsid w:val="007546D8"/>
    <w:rsid w:val="009D0530"/>
    <w:rsid w:val="00A74810"/>
    <w:rsid w:val="00AA42D6"/>
    <w:rsid w:val="00AC763B"/>
    <w:rsid w:val="00ED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6D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546D8"/>
    <w:pPr>
      <w:spacing w:beforeAutospacing="1" w:afterAutospacing="1"/>
      <w:jc w:val="left"/>
    </w:pPr>
    <w:rPr>
      <w:kern w:val="0"/>
      <w:sz w:val="24"/>
    </w:rPr>
  </w:style>
  <w:style w:type="character" w:customStyle="1" w:styleId="font31">
    <w:name w:val="font31"/>
    <w:basedOn w:val="a0"/>
    <w:rsid w:val="007546D8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01">
    <w:name w:val="font01"/>
    <w:basedOn w:val="a0"/>
    <w:rsid w:val="007546D8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paragraph" w:styleId="a4">
    <w:name w:val="header"/>
    <w:basedOn w:val="a"/>
    <w:link w:val="Char"/>
    <w:uiPriority w:val="99"/>
    <w:semiHidden/>
    <w:unhideWhenUsed/>
    <w:rsid w:val="00152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2C2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2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2C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.yancheng.gov.cn/module/download/downfile.jsp?classid=0&amp;filename=7ef1f6661d8d4742900c9eff9e2ce6f0.x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2022-08-25T09:38:00Z</dcterms:created>
  <dcterms:modified xsi:type="dcterms:W3CDTF">2022-08-26T00:23:00Z</dcterms:modified>
</cp:coreProperties>
</file>