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0FB" w:rsidRPr="00D02D6C" w:rsidRDefault="00EF38FD" w:rsidP="008E20FB">
      <w:pPr>
        <w:jc w:val="center"/>
        <w:rPr>
          <w:rFonts w:ascii="宋体" w:hAnsi="宋体"/>
          <w:sz w:val="44"/>
          <w:szCs w:val="44"/>
        </w:rPr>
      </w:pPr>
      <w:r w:rsidRPr="00EF38F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8.5pt;margin-top:-34.05pt;width:236.8pt;height:74.65pt;z-index:251658240;visibility:visible;mso-wrap-edited:f">
            <v:imagedata r:id="rId6" o:title="" grayscale="t" bilevel="t"/>
            <w10:wrap type="topAndBottom"/>
          </v:shape>
          <o:OLEObject Type="Embed" ProgID="Word.Picture.8" ShapeID="_x0000_s1026" DrawAspect="Content" ObjectID="_1513362205" r:id="rId7"/>
        </w:pict>
      </w:r>
      <w:r w:rsidR="008E20FB" w:rsidRPr="00D02D6C">
        <w:rPr>
          <w:rFonts w:ascii="宋体" w:hAnsi="宋体" w:hint="eastAsia"/>
          <w:sz w:val="44"/>
          <w:szCs w:val="44"/>
        </w:rPr>
        <w:t>硕</w:t>
      </w:r>
      <w:r w:rsidR="008E20FB" w:rsidRPr="00D02D6C">
        <w:rPr>
          <w:rFonts w:ascii="宋体" w:hAnsi="宋体" w:hint="eastAsia"/>
          <w:sz w:val="44"/>
          <w:szCs w:val="44"/>
        </w:rPr>
        <w:t xml:space="preserve"> </w:t>
      </w:r>
      <w:r w:rsidR="008E20FB" w:rsidRPr="00D02D6C">
        <w:rPr>
          <w:rFonts w:ascii="宋体" w:hAnsi="宋体" w:hint="eastAsia"/>
          <w:sz w:val="44"/>
          <w:szCs w:val="44"/>
        </w:rPr>
        <w:t>士</w:t>
      </w:r>
      <w:r w:rsidR="008E20FB" w:rsidRPr="00D02D6C">
        <w:rPr>
          <w:rFonts w:ascii="宋体" w:hAnsi="宋体" w:hint="eastAsia"/>
          <w:sz w:val="44"/>
          <w:szCs w:val="44"/>
        </w:rPr>
        <w:t xml:space="preserve"> </w:t>
      </w:r>
      <w:r w:rsidR="008E20FB" w:rsidRPr="00D02D6C">
        <w:rPr>
          <w:rFonts w:ascii="宋体" w:hAnsi="宋体" w:hint="eastAsia"/>
          <w:sz w:val="44"/>
          <w:szCs w:val="44"/>
        </w:rPr>
        <w:t>研</w:t>
      </w:r>
      <w:r w:rsidR="008E20FB" w:rsidRPr="00D02D6C">
        <w:rPr>
          <w:rFonts w:ascii="宋体" w:hAnsi="宋体" w:hint="eastAsia"/>
          <w:sz w:val="44"/>
          <w:szCs w:val="44"/>
        </w:rPr>
        <w:t xml:space="preserve"> </w:t>
      </w:r>
      <w:r w:rsidR="008E20FB" w:rsidRPr="00D02D6C">
        <w:rPr>
          <w:rFonts w:ascii="宋体" w:hAnsi="宋体" w:hint="eastAsia"/>
          <w:sz w:val="44"/>
          <w:szCs w:val="44"/>
        </w:rPr>
        <w:t>究</w:t>
      </w:r>
      <w:r w:rsidR="008E20FB" w:rsidRPr="00D02D6C">
        <w:rPr>
          <w:rFonts w:ascii="宋体" w:hAnsi="宋体" w:hint="eastAsia"/>
          <w:sz w:val="44"/>
          <w:szCs w:val="44"/>
        </w:rPr>
        <w:t xml:space="preserve"> </w:t>
      </w:r>
      <w:r w:rsidR="008E20FB" w:rsidRPr="00D02D6C">
        <w:rPr>
          <w:rFonts w:ascii="宋体" w:hAnsi="宋体" w:hint="eastAsia"/>
          <w:sz w:val="44"/>
          <w:szCs w:val="44"/>
        </w:rPr>
        <w:t>生</w:t>
      </w:r>
      <w:r w:rsidR="008E20FB" w:rsidRPr="00D02D6C">
        <w:rPr>
          <w:rFonts w:ascii="宋体" w:hAnsi="宋体" w:hint="eastAsia"/>
          <w:sz w:val="44"/>
          <w:szCs w:val="44"/>
        </w:rPr>
        <w:t xml:space="preserve"> </w:t>
      </w:r>
      <w:r w:rsidR="008E20FB" w:rsidRPr="00D02D6C">
        <w:rPr>
          <w:rFonts w:ascii="宋体" w:hAnsi="宋体" w:hint="eastAsia"/>
          <w:sz w:val="44"/>
          <w:szCs w:val="44"/>
        </w:rPr>
        <w:t>读</w:t>
      </w:r>
      <w:r w:rsidR="008E20FB" w:rsidRPr="00D02D6C">
        <w:rPr>
          <w:rFonts w:ascii="宋体" w:hAnsi="宋体" w:hint="eastAsia"/>
          <w:sz w:val="44"/>
          <w:szCs w:val="44"/>
        </w:rPr>
        <w:t xml:space="preserve"> </w:t>
      </w:r>
      <w:r w:rsidR="008E20FB" w:rsidRPr="00D02D6C">
        <w:rPr>
          <w:rFonts w:ascii="宋体" w:hAnsi="宋体" w:hint="eastAsia"/>
          <w:sz w:val="44"/>
          <w:szCs w:val="44"/>
        </w:rPr>
        <w:t>书</w:t>
      </w:r>
      <w:r w:rsidR="008E20FB" w:rsidRPr="00D02D6C">
        <w:rPr>
          <w:rFonts w:ascii="宋体" w:hAnsi="宋体" w:hint="eastAsia"/>
          <w:sz w:val="44"/>
          <w:szCs w:val="44"/>
        </w:rPr>
        <w:t xml:space="preserve"> </w:t>
      </w:r>
      <w:r w:rsidR="008E20FB" w:rsidRPr="00D02D6C">
        <w:rPr>
          <w:rFonts w:ascii="宋体" w:hAnsi="宋体" w:hint="eastAsia"/>
          <w:sz w:val="44"/>
          <w:szCs w:val="44"/>
        </w:rPr>
        <w:t>报</w:t>
      </w:r>
      <w:r w:rsidR="008E20FB" w:rsidRPr="00D02D6C">
        <w:rPr>
          <w:rFonts w:ascii="宋体" w:hAnsi="宋体" w:hint="eastAsia"/>
          <w:sz w:val="44"/>
          <w:szCs w:val="44"/>
        </w:rPr>
        <w:t xml:space="preserve"> </w:t>
      </w:r>
      <w:r w:rsidR="008E20FB" w:rsidRPr="00D02D6C">
        <w:rPr>
          <w:rFonts w:ascii="宋体" w:hAnsi="宋体" w:hint="eastAsia"/>
          <w:sz w:val="44"/>
          <w:szCs w:val="44"/>
        </w:rPr>
        <w:t>告</w:t>
      </w:r>
    </w:p>
    <w:p w:rsidR="008E20FB" w:rsidRPr="007C6B41" w:rsidRDefault="008E20FB" w:rsidP="008E20FB">
      <w:pPr>
        <w:ind w:leftChars="-72" w:left="15" w:hangingChars="36" w:hanging="173"/>
        <w:jc w:val="center"/>
        <w:rPr>
          <w:rFonts w:ascii="宋体" w:hAnsi="宋体"/>
          <w:b/>
          <w:sz w:val="48"/>
        </w:rPr>
      </w:pPr>
    </w:p>
    <w:p w:rsidR="008E20FB" w:rsidRDefault="008E20FB" w:rsidP="008E20FB">
      <w:pPr>
        <w:ind w:leftChars="-72" w:left="-43" w:hangingChars="36" w:hanging="115"/>
        <w:jc w:val="center"/>
        <w:rPr>
          <w:rFonts w:ascii="宋体" w:hAnsi="宋体"/>
          <w:sz w:val="44"/>
        </w:rPr>
      </w:pPr>
      <w:r>
        <w:rPr>
          <w:rFonts w:ascii="宋体" w:hAnsi="宋体" w:hint="eastAsia"/>
          <w:noProof/>
          <w:sz w:val="32"/>
        </w:rPr>
        <w:drawing>
          <wp:inline distT="0" distB="0" distL="0" distR="0">
            <wp:extent cx="1066800" cy="1066800"/>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1066800" cy="1066800"/>
                    </a:xfrm>
                    <a:prstGeom prst="rect">
                      <a:avLst/>
                    </a:prstGeom>
                    <a:noFill/>
                    <a:ln w="9525">
                      <a:noFill/>
                      <a:miter lim="800000"/>
                      <a:headEnd/>
                      <a:tailEnd/>
                    </a:ln>
                  </pic:spPr>
                </pic:pic>
              </a:graphicData>
            </a:graphic>
          </wp:inline>
        </w:drawing>
      </w:r>
    </w:p>
    <w:p w:rsidR="008E20FB" w:rsidRPr="000434A5" w:rsidRDefault="008E20FB" w:rsidP="008E20FB">
      <w:pPr>
        <w:tabs>
          <w:tab w:val="left" w:pos="1980"/>
        </w:tabs>
        <w:ind w:leftChars="1012" w:left="2226"/>
        <w:rPr>
          <w:rFonts w:ascii="仿宋_GB2312" w:eastAsia="仿宋_GB2312" w:hAnsi="宋体"/>
          <w:spacing w:val="5"/>
          <w:sz w:val="32"/>
          <w:szCs w:val="32"/>
        </w:rPr>
      </w:pPr>
      <w:r w:rsidRPr="000434A5">
        <w:rPr>
          <w:rFonts w:ascii="仿宋_GB2312" w:eastAsia="仿宋_GB2312" w:hAnsi="宋体" w:hint="eastAsia"/>
          <w:spacing w:val="5"/>
          <w:sz w:val="32"/>
          <w:szCs w:val="32"/>
        </w:rPr>
        <w:t>题目</w:t>
      </w:r>
      <w:r w:rsidRPr="000434A5">
        <w:rPr>
          <w:rFonts w:ascii="仿宋_GB2312" w:eastAsia="仿宋_GB2312" w:hAnsi="宋体" w:hint="eastAsia"/>
          <w:spacing w:val="5"/>
          <w:sz w:val="32"/>
          <w:szCs w:val="32"/>
          <w:u w:val="single"/>
        </w:rPr>
        <w:t xml:space="preserve">  </w:t>
      </w:r>
      <w:r>
        <w:rPr>
          <w:rFonts w:ascii="仿宋_GB2312" w:eastAsia="仿宋_GB2312" w:hAnsi="宋体" w:hint="eastAsia"/>
          <w:spacing w:val="5"/>
          <w:sz w:val="32"/>
          <w:szCs w:val="32"/>
          <w:u w:val="single"/>
        </w:rPr>
        <w:t>基于物理的大气现象的真实建模</w:t>
      </w:r>
      <w:r w:rsidRPr="000434A5">
        <w:rPr>
          <w:rFonts w:ascii="仿宋_GB2312" w:eastAsia="仿宋_GB2312" w:hAnsi="宋体" w:hint="eastAsia"/>
          <w:spacing w:val="5"/>
          <w:sz w:val="32"/>
          <w:szCs w:val="32"/>
          <w:u w:val="single"/>
        </w:rPr>
        <w:t xml:space="preserve">                      </w:t>
      </w:r>
    </w:p>
    <w:p w:rsidR="008E20FB" w:rsidRPr="00CC0C35" w:rsidRDefault="008E20FB" w:rsidP="008E20FB">
      <w:pPr>
        <w:tabs>
          <w:tab w:val="left" w:pos="1980"/>
        </w:tabs>
        <w:rPr>
          <w:rFonts w:ascii="宋体" w:hAnsi="宋体"/>
          <w:u w:val="single"/>
        </w:rPr>
      </w:pPr>
    </w:p>
    <w:p w:rsidR="008E20FB" w:rsidRPr="000434A5" w:rsidRDefault="008E20FB" w:rsidP="008E20FB">
      <w:pPr>
        <w:tabs>
          <w:tab w:val="left" w:pos="1980"/>
        </w:tabs>
        <w:ind w:firstLineChars="650" w:firstLine="1853"/>
        <w:rPr>
          <w:rFonts w:ascii="仿宋_GB2312" w:eastAsia="仿宋_GB2312" w:hAnsi="楷体"/>
          <w:sz w:val="28"/>
          <w:szCs w:val="28"/>
          <w:u w:val="single"/>
        </w:rPr>
      </w:pPr>
      <w:r w:rsidRPr="000434A5">
        <w:rPr>
          <w:rFonts w:ascii="仿宋_GB2312" w:eastAsia="仿宋_GB2312" w:hAnsi="宋体" w:hint="eastAsia"/>
          <w:spacing w:val="5"/>
          <w:sz w:val="28"/>
          <w:szCs w:val="28"/>
        </w:rPr>
        <w:t>作者姓名</w:t>
      </w:r>
      <w:r w:rsidRPr="000434A5">
        <w:rPr>
          <w:rFonts w:ascii="仿宋_GB2312" w:eastAsia="仿宋_GB2312" w:hAnsi="宋体" w:hint="eastAsia"/>
          <w:spacing w:val="5"/>
          <w:sz w:val="30"/>
        </w:rPr>
        <w:t xml:space="preserve"> </w:t>
      </w:r>
      <w:r w:rsidRPr="000434A5">
        <w:rPr>
          <w:rFonts w:ascii="仿宋_GB2312" w:eastAsia="仿宋_GB2312" w:hAnsi="宋体" w:hint="eastAsia"/>
          <w:spacing w:val="5"/>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赵  昕  阳</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8E20FB" w:rsidRPr="008E20FB" w:rsidRDefault="008E20FB" w:rsidP="008E20FB">
      <w:pPr>
        <w:tabs>
          <w:tab w:val="left" w:pos="1980"/>
        </w:tabs>
        <w:ind w:firstLineChars="650" w:firstLine="1853"/>
        <w:rPr>
          <w:rFonts w:ascii="仿宋_GB2312" w:eastAsia="仿宋_GB2312" w:hAnsi="楷体"/>
          <w:sz w:val="28"/>
          <w:szCs w:val="28"/>
          <w:u w:val="single"/>
        </w:rPr>
      </w:pPr>
      <w:r w:rsidRPr="000434A5">
        <w:rPr>
          <w:rFonts w:ascii="仿宋_GB2312" w:eastAsia="仿宋_GB2312" w:hAnsi="宋体" w:hint="eastAsia"/>
          <w:spacing w:val="5"/>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sz w:val="30"/>
          <w:u w:val="single"/>
        </w:rPr>
        <w:t xml:space="preserve"> </w:t>
      </w:r>
      <w:r>
        <w:rPr>
          <w:rFonts w:ascii="仿宋_GB2312" w:eastAsia="仿宋_GB2312" w:hAnsi="宋体" w:hint="eastAsia"/>
          <w:spacing w:val="5"/>
          <w:sz w:val="30"/>
          <w:u w:val="single"/>
        </w:rPr>
        <w:t xml:space="preserve">    nb15079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8E20FB" w:rsidRPr="000434A5" w:rsidRDefault="008E20FB" w:rsidP="008E20FB">
      <w:pPr>
        <w:tabs>
          <w:tab w:val="left" w:pos="1980"/>
        </w:tabs>
        <w:ind w:firstLineChars="650" w:firstLine="1853"/>
        <w:rPr>
          <w:rFonts w:ascii="仿宋_GB2312" w:eastAsia="仿宋_GB2312" w:hAnsi="楷体"/>
          <w:sz w:val="28"/>
          <w:szCs w:val="28"/>
          <w:u w:val="single"/>
        </w:rPr>
      </w:pPr>
      <w:r w:rsidRPr="000434A5">
        <w:rPr>
          <w:rFonts w:ascii="仿宋_GB2312" w:eastAsia="仿宋_GB2312" w:hAnsi="宋体" w:hint="eastAsia"/>
          <w:spacing w:val="5"/>
          <w:sz w:val="28"/>
          <w:szCs w:val="28"/>
        </w:rPr>
        <w:t xml:space="preserve">学科专业 </w:t>
      </w:r>
      <w:r w:rsidRPr="000434A5">
        <w:rPr>
          <w:rFonts w:ascii="仿宋_GB2312" w:eastAsia="仿宋_GB2312" w:hAnsi="宋体" w:hint="eastAsia"/>
          <w:spacing w:val="5"/>
          <w:sz w:val="30"/>
          <w:u w:val="single"/>
        </w:rPr>
        <w:t xml:space="preserve"> </w:t>
      </w:r>
      <w:r>
        <w:rPr>
          <w:rFonts w:ascii="仿宋_GB2312" w:eastAsia="仿宋_GB2312" w:hAnsi="宋体" w:hint="eastAsia"/>
          <w:spacing w:val="5"/>
          <w:sz w:val="30"/>
          <w:u w:val="single"/>
        </w:rPr>
        <w:t>移动互联网与游戏开发</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8E20FB" w:rsidRDefault="008E20FB" w:rsidP="008E20FB">
      <w:pPr>
        <w:tabs>
          <w:tab w:val="left" w:pos="1980"/>
        </w:tabs>
        <w:ind w:firstLineChars="650" w:firstLine="1853"/>
        <w:rPr>
          <w:rFonts w:ascii="仿宋_GB2312" w:eastAsia="仿宋_GB2312" w:hAnsi="宋体"/>
          <w:spacing w:val="5"/>
          <w:sz w:val="28"/>
          <w:szCs w:val="28"/>
          <w:u w:val="single"/>
        </w:rPr>
      </w:pPr>
      <w:r w:rsidRPr="000434A5">
        <w:rPr>
          <w:rFonts w:ascii="仿宋_GB2312" w:eastAsia="仿宋_GB2312" w:hAnsi="宋体" w:hint="eastAsia"/>
          <w:spacing w:val="5"/>
          <w:sz w:val="28"/>
          <w:szCs w:val="28"/>
        </w:rPr>
        <w:t xml:space="preserve">所在学院 </w:t>
      </w:r>
      <w:r>
        <w:rPr>
          <w:rFonts w:ascii="仿宋_GB2312" w:eastAsia="仿宋_GB2312" w:hAnsi="宋体" w:hint="eastAsia"/>
          <w:spacing w:val="5"/>
          <w:sz w:val="28"/>
          <w:szCs w:val="28"/>
          <w:u w:val="single"/>
        </w:rPr>
        <w:t xml:space="preserve">  浙江大学软件学院 </w:t>
      </w:r>
      <w:r w:rsidRPr="000434A5">
        <w:rPr>
          <w:rFonts w:ascii="仿宋_GB2312" w:eastAsia="仿宋_GB2312" w:hAnsi="宋体" w:hint="eastAsia"/>
          <w:spacing w:val="5"/>
          <w:sz w:val="28"/>
          <w:szCs w:val="28"/>
          <w:u w:val="single"/>
        </w:rPr>
        <w:t xml:space="preserve">  </w:t>
      </w:r>
    </w:p>
    <w:p w:rsidR="008E20FB" w:rsidRDefault="008E20FB" w:rsidP="008E20FB">
      <w:pPr>
        <w:tabs>
          <w:tab w:val="left" w:pos="1980"/>
        </w:tabs>
        <w:ind w:firstLineChars="650" w:firstLine="1853"/>
        <w:rPr>
          <w:rFonts w:ascii="仿宋_GB2312" w:eastAsia="仿宋_GB2312" w:hAnsi="宋体"/>
          <w:spacing w:val="5"/>
          <w:sz w:val="28"/>
          <w:szCs w:val="28"/>
          <w:u w:val="single"/>
        </w:rPr>
      </w:pPr>
      <w:r w:rsidRPr="000434A5">
        <w:rPr>
          <w:rFonts w:ascii="仿宋_GB2312" w:eastAsia="仿宋_GB2312" w:hAnsi="宋体" w:hint="eastAsia"/>
          <w:spacing w:val="5"/>
          <w:sz w:val="28"/>
          <w:szCs w:val="28"/>
        </w:rPr>
        <w:t xml:space="preserve">提交日期 </w:t>
      </w:r>
      <w:r>
        <w:rPr>
          <w:rFonts w:ascii="仿宋_GB2312" w:eastAsia="仿宋_GB2312" w:hAnsi="宋体" w:hint="eastAsia"/>
          <w:spacing w:val="5"/>
          <w:sz w:val="28"/>
          <w:szCs w:val="28"/>
          <w:u w:val="single"/>
        </w:rPr>
        <w:t xml:space="preserve">  2015年12月25日</w:t>
      </w:r>
    </w:p>
    <w:p w:rsidR="008E20FB" w:rsidRPr="008E20FB" w:rsidRDefault="008E20FB" w:rsidP="008E20FB">
      <w:pPr>
        <w:spacing w:line="220" w:lineRule="atLeast"/>
        <w:rPr>
          <w:rFonts w:ascii="微软雅黑" w:hAnsi="微软雅黑"/>
          <w:sz w:val="24"/>
          <w:szCs w:val="24"/>
        </w:rPr>
      </w:pPr>
      <w:r w:rsidRPr="008E20FB">
        <w:rPr>
          <w:rFonts w:ascii="微软雅黑" w:hAnsi="微软雅黑" w:hint="eastAsia"/>
          <w:sz w:val="24"/>
          <w:szCs w:val="24"/>
        </w:rPr>
        <w:t>摘要：</w:t>
      </w:r>
      <w:r>
        <w:rPr>
          <w:rFonts w:hint="eastAsia"/>
        </w:rPr>
        <w:t>基于物理的大气现象真实感模拟一直是计算机图形学研究的热点和难点之一。</w:t>
      </w:r>
    </w:p>
    <w:p w:rsidR="008E20FB" w:rsidRDefault="008E20FB" w:rsidP="008E20FB">
      <w:pPr>
        <w:spacing w:line="220" w:lineRule="atLeast"/>
      </w:pPr>
      <w:r>
        <w:rPr>
          <w:rFonts w:hint="eastAsia"/>
        </w:rPr>
        <w:t>它在计算机动画、电脑游戏、影视特技、文化宗教、军事仿真、建筑景观设计、休</w:t>
      </w:r>
    </w:p>
    <w:p w:rsidR="008E20FB" w:rsidRDefault="008E20FB" w:rsidP="008E20FB">
      <w:pPr>
        <w:spacing w:line="220" w:lineRule="atLeast"/>
      </w:pPr>
      <w:r>
        <w:rPr>
          <w:rFonts w:hint="eastAsia"/>
        </w:rPr>
        <w:t>闲旅游、虚拟现实等领域都有非常广泛的应用。本文主要研究两种特定的大气现象</w:t>
      </w:r>
      <w:r>
        <w:rPr>
          <w:rFonts w:hint="eastAsia"/>
        </w:rPr>
        <w:t>,</w:t>
      </w:r>
    </w:p>
    <w:p w:rsidR="008E20FB" w:rsidRDefault="008E20FB" w:rsidP="008E20FB">
      <w:pPr>
        <w:spacing w:line="220" w:lineRule="atLeast"/>
      </w:pPr>
      <w:r>
        <w:rPr>
          <w:rFonts w:hint="eastAsia"/>
        </w:rPr>
        <w:t>即“峨眉宝光”和航天器返回大气层过程中呈现的奇特现象。</w:t>
      </w:r>
    </w:p>
    <w:p w:rsidR="008E20FB" w:rsidRDefault="008E20FB" w:rsidP="008E20FB">
      <w:pPr>
        <w:spacing w:line="220" w:lineRule="atLeast"/>
      </w:pPr>
      <w:r>
        <w:rPr>
          <w:rFonts w:hint="eastAsia"/>
        </w:rPr>
        <w:t>本文第一章介绍了大气现象真实感模拟的意义及发展历程并对各种大气现象</w:t>
      </w:r>
    </w:p>
    <w:p w:rsidR="008E20FB" w:rsidRDefault="008E20FB" w:rsidP="008E20FB">
      <w:pPr>
        <w:spacing w:line="220" w:lineRule="atLeast"/>
      </w:pPr>
      <w:r>
        <w:rPr>
          <w:rFonts w:hint="eastAsia"/>
        </w:rPr>
        <w:t>进行了分类</w:t>
      </w:r>
      <w:r>
        <w:rPr>
          <w:rFonts w:hint="eastAsia"/>
        </w:rPr>
        <w:t>,</w:t>
      </w:r>
      <w:r>
        <w:rPr>
          <w:rFonts w:hint="eastAsia"/>
        </w:rPr>
        <w:t>并介绍了各类具体的大气现象如云、彩虹、日晕、极光、闪电等的建</w:t>
      </w:r>
    </w:p>
    <w:p w:rsidR="008E20FB" w:rsidRDefault="008E20FB" w:rsidP="008E20FB">
      <w:pPr>
        <w:spacing w:line="220" w:lineRule="atLeast"/>
      </w:pPr>
      <w:r>
        <w:rPr>
          <w:rFonts w:hint="eastAsia"/>
        </w:rPr>
        <w:t>模及绘制技术简述了本文的主要研究内容。</w:t>
      </w:r>
    </w:p>
    <w:p w:rsidR="008E20FB" w:rsidRDefault="008E20FB" w:rsidP="008E20FB">
      <w:pPr>
        <w:spacing w:line="220" w:lineRule="atLeast"/>
      </w:pPr>
      <w:r>
        <w:rPr>
          <w:rFonts w:hint="eastAsia"/>
        </w:rPr>
        <w:t>“峨眉宝光”是一种奇异的自然现象</w:t>
      </w:r>
      <w:r>
        <w:rPr>
          <w:rFonts w:hint="eastAsia"/>
        </w:rPr>
        <w:t>,</w:t>
      </w:r>
      <w:r>
        <w:rPr>
          <w:rFonts w:hint="eastAsia"/>
        </w:rPr>
        <w:t>在历史上对我国的宗教文化有过很大的</w:t>
      </w:r>
    </w:p>
    <w:p w:rsidR="008E20FB" w:rsidRDefault="008E20FB" w:rsidP="008E20FB">
      <w:pPr>
        <w:spacing w:line="220" w:lineRule="atLeast"/>
      </w:pPr>
      <w:r>
        <w:rPr>
          <w:rFonts w:hint="eastAsia"/>
        </w:rPr>
        <w:t>影响。本文第二章提出了对“峨眉宝光”真实感建模与绘制的新方法。算法首先基</w:t>
      </w:r>
    </w:p>
    <w:p w:rsidR="008E20FB" w:rsidRDefault="008E20FB" w:rsidP="008E20FB">
      <w:pPr>
        <w:spacing w:line="220" w:lineRule="atLeast"/>
      </w:pPr>
      <w:r>
        <w:rPr>
          <w:rFonts w:hint="eastAsia"/>
        </w:rPr>
        <w:lastRenderedPageBreak/>
        <w:t>于后向散射理论</w:t>
      </w:r>
      <w:r>
        <w:rPr>
          <w:rFonts w:hint="eastAsia"/>
        </w:rPr>
        <w:t>,</w:t>
      </w:r>
      <w:r>
        <w:rPr>
          <w:rFonts w:hint="eastAsia"/>
        </w:rPr>
        <w:t>计算得到宝光环的光谱分布对于宝光现象中的摄身光影</w:t>
      </w:r>
      <w:r>
        <w:rPr>
          <w:rFonts w:hint="eastAsia"/>
        </w:rPr>
        <w:t>,</w:t>
      </w:r>
    </w:p>
    <w:p w:rsidR="008E20FB" w:rsidRDefault="008E20FB" w:rsidP="008E20FB">
      <w:pPr>
        <w:spacing w:line="220" w:lineRule="atLeast"/>
      </w:pPr>
      <w:r>
        <w:rPr>
          <w:rFonts w:hint="eastAsia"/>
        </w:rPr>
        <w:t>提出了一个新的阴影模型来确定其变形后的形状及其模糊效果并考虑了太阳高度</w:t>
      </w:r>
    </w:p>
    <w:p w:rsidR="008E20FB" w:rsidRDefault="008E20FB" w:rsidP="008E20FB">
      <w:pPr>
        <w:spacing w:line="220" w:lineRule="atLeast"/>
      </w:pPr>
      <w:r>
        <w:rPr>
          <w:rFonts w:hint="eastAsia"/>
        </w:rPr>
        <w:t>角、雾中和云中水滴的大小及分布等因素</w:t>
      </w:r>
      <w:r>
        <w:rPr>
          <w:rFonts w:hint="eastAsia"/>
        </w:rPr>
        <w:t>,</w:t>
      </w:r>
      <w:r>
        <w:rPr>
          <w:rFonts w:hint="eastAsia"/>
        </w:rPr>
        <w:t>精确计算得到了宝光环的形状及颜色</w:t>
      </w:r>
    </w:p>
    <w:p w:rsidR="008E20FB" w:rsidRDefault="008E20FB" w:rsidP="008E20FB">
      <w:pPr>
        <w:spacing w:line="220" w:lineRule="atLeast"/>
      </w:pPr>
      <w:r>
        <w:rPr>
          <w:rFonts w:hint="eastAsia"/>
        </w:rPr>
        <w:t>最后</w:t>
      </w:r>
      <w:r>
        <w:rPr>
          <w:rFonts w:hint="eastAsia"/>
        </w:rPr>
        <w:t>,</w:t>
      </w:r>
      <w:r>
        <w:rPr>
          <w:rFonts w:hint="eastAsia"/>
        </w:rPr>
        <w:t>采用了路径散射的方法来对不同的宝光场景进行整体绘制。</w:t>
      </w:r>
    </w:p>
    <w:p w:rsidR="008E20FB" w:rsidRDefault="008E20FB" w:rsidP="008E20FB">
      <w:pPr>
        <w:spacing w:line="220" w:lineRule="atLeast"/>
      </w:pPr>
      <w:r>
        <w:rPr>
          <w:rFonts w:hint="eastAsia"/>
        </w:rPr>
        <w:t>航天器的发射和返回是目前关注的热点。本文第三章对航天器返回大气层的过</w:t>
      </w:r>
    </w:p>
    <w:p w:rsidR="008E20FB" w:rsidRDefault="008E20FB" w:rsidP="008E20FB">
      <w:pPr>
        <w:spacing w:line="220" w:lineRule="atLeast"/>
      </w:pPr>
      <w:r>
        <w:rPr>
          <w:rFonts w:hint="eastAsia"/>
        </w:rPr>
        <w:t>程进行了建模和绘制。首先</w:t>
      </w:r>
      <w:r>
        <w:rPr>
          <w:rFonts w:hint="eastAsia"/>
        </w:rPr>
        <w:t>,</w:t>
      </w:r>
      <w:r>
        <w:rPr>
          <w:rFonts w:hint="eastAsia"/>
        </w:rPr>
        <w:t>根据弹道方程求解出航天器返回大气层时的再入轨道</w:t>
      </w:r>
    </w:p>
    <w:p w:rsidR="008E20FB" w:rsidRDefault="008E20FB" w:rsidP="008E20FB">
      <w:pPr>
        <w:spacing w:line="220" w:lineRule="atLeast"/>
      </w:pPr>
      <w:r>
        <w:rPr>
          <w:rFonts w:hint="eastAsia"/>
        </w:rPr>
        <w:t>然后利用量子光学原理确定航天器舱体的温度场分布再采用等离子体辐射原理计</w:t>
      </w:r>
    </w:p>
    <w:p w:rsidR="008E20FB" w:rsidRDefault="008E20FB" w:rsidP="008E20FB">
      <w:pPr>
        <w:spacing w:line="220" w:lineRule="atLeast"/>
      </w:pPr>
      <w:r>
        <w:rPr>
          <w:rFonts w:hint="eastAsia"/>
        </w:rPr>
        <w:t>算出尾迹的形状并确定出其在不同时刻的颜色最后逼真地绘制出航天器返回穿越</w:t>
      </w:r>
    </w:p>
    <w:p w:rsidR="008E20FB" w:rsidRDefault="008E20FB" w:rsidP="008E20FB">
      <w:pPr>
        <w:spacing w:line="220" w:lineRule="atLeast"/>
      </w:pPr>
      <w:r>
        <w:rPr>
          <w:rFonts w:hint="eastAsia"/>
        </w:rPr>
        <w:t>大气时不同时刻所产生特异的尾迹形状和发光的变化效果。</w:t>
      </w:r>
    </w:p>
    <w:p w:rsidR="008E20FB" w:rsidRDefault="008E20FB" w:rsidP="008E20FB">
      <w:pPr>
        <w:spacing w:line="220" w:lineRule="atLeast"/>
      </w:pPr>
    </w:p>
    <w:p w:rsidR="008E20FB" w:rsidRDefault="008E20FB" w:rsidP="00777266">
      <w:pPr>
        <w:spacing w:beforeLines="100" w:line="220" w:lineRule="atLeast"/>
        <w:jc w:val="both"/>
      </w:pPr>
      <w:r>
        <w:rPr>
          <w:rFonts w:hint="eastAsia"/>
        </w:rPr>
        <w:t>Abstract:</w:t>
      </w:r>
      <w:r>
        <w:t xml:space="preserve"> Physically based simulation of atmospheric phenomena has been a hotspot and one</w:t>
      </w:r>
      <w:r>
        <w:rPr>
          <w:rFonts w:hint="eastAsia"/>
        </w:rPr>
        <w:t xml:space="preserve"> </w:t>
      </w:r>
      <w:r>
        <w:t>of</w:t>
      </w:r>
      <w:r>
        <w:rPr>
          <w:rFonts w:hint="eastAsia"/>
        </w:rPr>
        <w:t xml:space="preserve"> </w:t>
      </w:r>
      <w:r>
        <w:t xml:space="preserve"> the most difficult tasks in Compute Graphics. It has been found wide application in</w:t>
      </w:r>
      <w:r>
        <w:rPr>
          <w:rFonts w:hint="eastAsia"/>
        </w:rPr>
        <w:t xml:space="preserve"> </w:t>
      </w:r>
      <w:r>
        <w:t>many domains such as computer animation, computer games, special effects of movie,</w:t>
      </w:r>
      <w:r>
        <w:rPr>
          <w:rFonts w:hint="eastAsia"/>
        </w:rPr>
        <w:t xml:space="preserve"> </w:t>
      </w:r>
      <w:r>
        <w:t>culture, religion, battlefield simulation, landscaping, architecture, virtual reality, etc. We</w:t>
      </w:r>
      <w:r>
        <w:rPr>
          <w:rFonts w:hint="eastAsia"/>
        </w:rPr>
        <w:t xml:space="preserve"> </w:t>
      </w:r>
      <w:r>
        <w:t>will study the simulation of two particular atmospheric phenomena, Glory and the</w:t>
      </w:r>
      <w:r>
        <w:rPr>
          <w:rFonts w:hint="eastAsia"/>
        </w:rPr>
        <w:t xml:space="preserve"> </w:t>
      </w:r>
      <w:r>
        <w:t>process of spacecraft's reentry through the aerosphere respectively.</w:t>
      </w:r>
      <w:r>
        <w:rPr>
          <w:rFonts w:hint="eastAsia"/>
        </w:rPr>
        <w:t xml:space="preserve"> </w:t>
      </w:r>
      <w:r>
        <w:t>In Chapter One, we introduce the significance and development of the simulation of</w:t>
      </w:r>
      <w:r>
        <w:rPr>
          <w:rFonts w:hint="eastAsia"/>
        </w:rPr>
        <w:t xml:space="preserve"> </w:t>
      </w:r>
      <w:r>
        <w:t>at phenomena and classify various kinds of atmospheric phenomena. Then we</w:t>
      </w:r>
      <w:r>
        <w:rPr>
          <w:rFonts w:hint="eastAsia"/>
        </w:rPr>
        <w:t xml:space="preserve"> </w:t>
      </w:r>
      <w:r>
        <w:t>present different kinds of modeling and rendering techniques for those atmospheric</w:t>
      </w:r>
      <w:r>
        <w:rPr>
          <w:rFonts w:hint="eastAsia"/>
        </w:rPr>
        <w:t xml:space="preserve"> </w:t>
      </w:r>
      <w:r>
        <w:t>phenomena such as the  and rendering of cloud, rainbow, halo, aurora, lighting</w:t>
      </w:r>
      <w:r>
        <w:rPr>
          <w:rFonts w:hint="eastAsia"/>
        </w:rPr>
        <w:t xml:space="preserve"> </w:t>
      </w:r>
      <w:r>
        <w:t>and so on. The main research works of this paper are present at last.</w:t>
      </w:r>
    </w:p>
    <w:p w:rsidR="008E20FB" w:rsidRDefault="008E20FB" w:rsidP="00777266">
      <w:pPr>
        <w:spacing w:beforeLines="100" w:line="220" w:lineRule="atLeast"/>
        <w:jc w:val="both"/>
      </w:pPr>
      <w:r>
        <w:t>Glory is a peculiar phenomenon, which has a significant impact on Chinese</w:t>
      </w:r>
      <w:r>
        <w:rPr>
          <w:rFonts w:hint="eastAsia"/>
        </w:rPr>
        <w:t xml:space="preserve"> </w:t>
      </w:r>
      <w:r>
        <w:t>culture and religion. In Chapter Two a novel method of photorealistic simulation of</w:t>
      </w:r>
      <w:r>
        <w:rPr>
          <w:rFonts w:hint="eastAsia"/>
        </w:rPr>
        <w:t xml:space="preserve"> </w:t>
      </w:r>
      <w:r>
        <w:t>Buddha Glory is proposed. To simulate the glory, we first calculate the spectral scatter</w:t>
      </w:r>
      <w:r>
        <w:rPr>
          <w:rFonts w:hint="eastAsia"/>
        </w:rPr>
        <w:t xml:space="preserve"> </w:t>
      </w:r>
      <w:r>
        <w:t>intensity of glory rings using Mie scattering theory. We then present a new shadow model</w:t>
      </w:r>
      <w:r>
        <w:rPr>
          <w:rFonts w:hint="eastAsia"/>
        </w:rPr>
        <w:t xml:space="preserve"> </w:t>
      </w:r>
      <w:r>
        <w:t>to determine the deformed shape of the head and body of "Buddha" within the glory ring.</w:t>
      </w:r>
      <w:r>
        <w:rPr>
          <w:rFonts w:hint="eastAsia"/>
        </w:rPr>
        <w:t xml:space="preserve"> </w:t>
      </w:r>
      <w:r>
        <w:t>For rendering, we adapt the method of path scattering integral to generate the whole</w:t>
      </w:r>
      <w:r>
        <w:rPr>
          <w:rFonts w:hint="eastAsia"/>
        </w:rPr>
        <w:t xml:space="preserve"> </w:t>
      </w:r>
      <w:r>
        <w:t>attenuated scene of Buddha Glory.</w:t>
      </w:r>
      <w:r>
        <w:rPr>
          <w:rFonts w:hint="eastAsia"/>
        </w:rPr>
        <w:t xml:space="preserve">  </w:t>
      </w:r>
      <w:r>
        <w:t>In Chapter Three, we introduce the modeling and rendering of the reentry process of</w:t>
      </w:r>
      <w:r>
        <w:rPr>
          <w:rFonts w:hint="eastAsia"/>
        </w:rPr>
        <w:t xml:space="preserve"> </w:t>
      </w:r>
      <w:r>
        <w:t>the spacecraft, based on the principle of Quantity Optics and Radiance of plasma. Finally,</w:t>
      </w:r>
      <w:r>
        <w:rPr>
          <w:rFonts w:hint="eastAsia"/>
        </w:rPr>
        <w:t xml:space="preserve"> </w:t>
      </w:r>
      <w:r>
        <w:t>realistic images of the spacecraft with fantastic wake shape and color during its reentry</w:t>
      </w:r>
      <w:r>
        <w:rPr>
          <w:rFonts w:hint="eastAsia"/>
        </w:rPr>
        <w:t xml:space="preserve"> </w:t>
      </w:r>
      <w:r>
        <w:t>through the aerosphere are drawn.</w:t>
      </w:r>
      <w:r>
        <w:rPr>
          <w:rFonts w:hint="eastAsia"/>
        </w:rPr>
        <w:t xml:space="preserve"> </w:t>
      </w:r>
      <w:r>
        <w:t>At the end of the dissertation, the author sums up all research in this paper, and give</w:t>
      </w:r>
      <w:r>
        <w:rPr>
          <w:rFonts w:hint="eastAsia"/>
        </w:rPr>
        <w:t xml:space="preserve"> </w:t>
      </w:r>
      <w:r>
        <w:t>the direction of following research.</w:t>
      </w:r>
    </w:p>
    <w:p w:rsidR="008E20FB" w:rsidRPr="008E20FB" w:rsidRDefault="008E20FB" w:rsidP="008E20FB">
      <w:pPr>
        <w:spacing w:line="220" w:lineRule="atLeast"/>
      </w:pPr>
    </w:p>
    <w:p w:rsidR="008E20FB" w:rsidRPr="008E20FB" w:rsidRDefault="008E20FB" w:rsidP="008E20FB">
      <w:pPr>
        <w:tabs>
          <w:tab w:val="left" w:pos="1980"/>
        </w:tabs>
        <w:rPr>
          <w:rFonts w:ascii="仿宋_GB2312" w:eastAsia="仿宋_GB2312" w:hAnsi="宋体"/>
          <w:spacing w:val="5"/>
          <w:sz w:val="28"/>
          <w:szCs w:val="28"/>
          <w:u w:val="single"/>
        </w:rPr>
      </w:pPr>
      <w:r w:rsidRPr="000434A5">
        <w:rPr>
          <w:rFonts w:ascii="仿宋_GB2312" w:eastAsia="仿宋_GB2312" w:hAnsi="宋体" w:hint="eastAsia"/>
          <w:spacing w:val="5"/>
          <w:sz w:val="28"/>
          <w:szCs w:val="28"/>
          <w:u w:val="single"/>
        </w:rPr>
        <w:t xml:space="preserve"> </w:t>
      </w:r>
      <w:r w:rsidRPr="000434A5">
        <w:rPr>
          <w:rFonts w:ascii="仿宋_GB2312" w:eastAsia="仿宋_GB2312" w:hAnsi="宋体" w:hint="eastAsia"/>
          <w:spacing w:val="5"/>
          <w:sz w:val="28"/>
          <w:szCs w:val="28"/>
        </w:rPr>
        <w:t xml:space="preserve"> </w:t>
      </w:r>
    </w:p>
    <w:p w:rsidR="008E20FB" w:rsidRPr="007C6B41" w:rsidRDefault="008E20FB" w:rsidP="008E20FB">
      <w:pPr>
        <w:ind w:leftChars="-72" w:hangingChars="36" w:hanging="158"/>
        <w:rPr>
          <w:rFonts w:ascii="宋体" w:hAnsi="宋体"/>
          <w:sz w:val="44"/>
        </w:rPr>
      </w:pPr>
    </w:p>
    <w:p w:rsidR="00777266" w:rsidRPr="00777266" w:rsidRDefault="00777266" w:rsidP="00777266">
      <w:pPr>
        <w:pStyle w:val="a6"/>
        <w:spacing w:before="0" w:after="0" w:line="360" w:lineRule="auto"/>
        <w:jc w:val="both"/>
        <w:rPr>
          <w:rFonts w:ascii="微软雅黑" w:eastAsia="微软雅黑" w:hAnsi="微软雅黑"/>
          <w:sz w:val="30"/>
          <w:szCs w:val="30"/>
        </w:rPr>
      </w:pPr>
      <w:r w:rsidRPr="00777266">
        <w:rPr>
          <w:rFonts w:ascii="微软雅黑" w:eastAsia="微软雅黑" w:hAnsi="微软雅黑"/>
          <w:sz w:val="30"/>
          <w:szCs w:val="30"/>
        </w:rPr>
        <w:lastRenderedPageBreak/>
        <w:t>1引言</w:t>
      </w:r>
    </w:p>
    <w:p w:rsidR="00431CFB" w:rsidRDefault="00431CFB" w:rsidP="00431CFB">
      <w:pPr>
        <w:spacing w:line="220" w:lineRule="atLeast"/>
        <w:ind w:firstLine="555"/>
        <w:rPr>
          <w:rFonts w:ascii="微软雅黑" w:hAnsiTheme="minorHAnsi" w:cs="微软雅黑" w:hint="eastAsia"/>
          <w:sz w:val="28"/>
          <w:szCs w:val="28"/>
        </w:rPr>
      </w:pPr>
      <w:r>
        <w:rPr>
          <w:rFonts w:ascii="微软雅黑" w:hAnsiTheme="minorHAnsi" w:cs="微软雅黑" w:hint="eastAsia"/>
          <w:sz w:val="28"/>
          <w:szCs w:val="28"/>
        </w:rPr>
        <w:t>自然场景的真实感模拟一直以来都是计算机图形学研究的热点和难点之一。自然界许多绚丽的大气现象诸如彩虹、闪电、光晕、华、极光、海市屋楼等</w:t>
      </w:r>
      <w:r>
        <w:rPr>
          <w:rFonts w:ascii="微软雅黑" w:hAnsiTheme="minorHAnsi" w:cs="微软雅黑"/>
          <w:sz w:val="28"/>
          <w:szCs w:val="28"/>
        </w:rPr>
        <w:t>,</w:t>
      </w:r>
      <w:r>
        <w:rPr>
          <w:rFonts w:ascii="微软雅黑" w:hAnsiTheme="minorHAnsi" w:cs="微软雅黑" w:hint="eastAsia"/>
          <w:sz w:val="28"/>
          <w:szCs w:val="28"/>
        </w:rPr>
        <w:t>引起了许多计算机图形学者极大的研究兴趣。但是</w:t>
      </w:r>
      <w:r>
        <w:rPr>
          <w:rFonts w:ascii="微软雅黑" w:hAnsiTheme="minorHAnsi" w:cs="微软雅黑"/>
          <w:sz w:val="28"/>
          <w:szCs w:val="28"/>
        </w:rPr>
        <w:t>,</w:t>
      </w:r>
      <w:r>
        <w:rPr>
          <w:rFonts w:ascii="微软雅黑" w:hAnsiTheme="minorHAnsi" w:cs="微软雅黑" w:hint="eastAsia"/>
          <w:sz w:val="28"/>
          <w:szCs w:val="28"/>
        </w:rPr>
        <w:t>奇特瑰丽的</w:t>
      </w:r>
      <w:r>
        <w:rPr>
          <w:rFonts w:ascii="微软雅黑" w:hAnsiTheme="minorHAnsi" w:cs="微软雅黑"/>
          <w:sz w:val="28"/>
          <w:szCs w:val="28"/>
        </w:rPr>
        <w:t>“</w:t>
      </w:r>
      <w:r>
        <w:rPr>
          <w:rFonts w:ascii="微软雅黑" w:hAnsiTheme="minorHAnsi" w:cs="微软雅黑" w:hint="eastAsia"/>
          <w:sz w:val="28"/>
          <w:szCs w:val="28"/>
        </w:rPr>
        <w:t>峨眉宝光</w:t>
      </w:r>
      <w:r>
        <w:rPr>
          <w:rFonts w:ascii="微软雅黑" w:hAnsiTheme="minorHAnsi" w:cs="微软雅黑"/>
          <w:sz w:val="28"/>
          <w:szCs w:val="28"/>
        </w:rPr>
        <w:t>”</w:t>
      </w:r>
      <w:r>
        <w:rPr>
          <w:rFonts w:ascii="微软雅黑" w:hAnsiTheme="minorHAnsi" w:cs="微软雅黑" w:hint="eastAsia"/>
          <w:sz w:val="28"/>
          <w:szCs w:val="28"/>
        </w:rPr>
        <w:t>简称宝光现象</w:t>
      </w:r>
      <w:r>
        <w:rPr>
          <w:rFonts w:ascii="微软雅黑" w:hAnsiTheme="minorHAnsi" w:cs="微软雅黑"/>
          <w:sz w:val="28"/>
          <w:szCs w:val="28"/>
        </w:rPr>
        <w:t>,</w:t>
      </w:r>
      <w:r>
        <w:rPr>
          <w:rFonts w:ascii="微软雅黑" w:hAnsiTheme="minorHAnsi" w:cs="微软雅黑" w:hint="eastAsia"/>
          <w:sz w:val="28"/>
          <w:szCs w:val="28"/>
        </w:rPr>
        <w:t>它在历史上对于我国佛教文化及旅游的发展产生过深远的影响</w:t>
      </w:r>
      <w:r>
        <w:rPr>
          <w:rFonts w:ascii="微软雅黑" w:hAnsiTheme="minorHAnsi" w:cs="微软雅黑"/>
          <w:sz w:val="28"/>
          <w:szCs w:val="28"/>
        </w:rPr>
        <w:t>,</w:t>
      </w:r>
      <w:r>
        <w:rPr>
          <w:rFonts w:ascii="微软雅黑" w:hAnsiTheme="minorHAnsi" w:cs="微软雅黑" w:hint="eastAsia"/>
          <w:sz w:val="28"/>
          <w:szCs w:val="28"/>
        </w:rPr>
        <w:t>而目前对其真实感的仿真工作尚未见到。本节将简要介绍了宝光这一奇特现象</w:t>
      </w:r>
      <w:r>
        <w:rPr>
          <w:rFonts w:ascii="微软雅黑" w:hAnsiTheme="minorHAnsi" w:cs="微软雅黑"/>
          <w:sz w:val="28"/>
          <w:szCs w:val="28"/>
        </w:rPr>
        <w:t>,</w:t>
      </w:r>
      <w:r>
        <w:rPr>
          <w:rFonts w:ascii="微软雅黑" w:hAnsiTheme="minorHAnsi" w:cs="微软雅黑" w:hint="eastAsia"/>
          <w:sz w:val="28"/>
          <w:szCs w:val="28"/>
        </w:rPr>
        <w:t>并回顾一下有关这一现象模拟的相关工作。</w:t>
      </w:r>
    </w:p>
    <w:p w:rsidR="00431CFB" w:rsidRDefault="00431CFB" w:rsidP="00431CFB">
      <w:pPr>
        <w:spacing w:line="220" w:lineRule="atLeast"/>
        <w:rPr>
          <w:rFonts w:ascii="微软雅黑" w:hAnsiTheme="minorHAnsi" w:cs="微软雅黑" w:hint="eastAsia"/>
          <w:sz w:val="28"/>
          <w:szCs w:val="28"/>
        </w:rPr>
      </w:pPr>
    </w:p>
    <w:p w:rsidR="00777266" w:rsidRDefault="00777266" w:rsidP="00431CFB">
      <w:pPr>
        <w:spacing w:line="220" w:lineRule="atLeast"/>
        <w:rPr>
          <w:rFonts w:ascii="微软雅黑" w:hAnsi="微软雅黑" w:hint="eastAsia"/>
          <w:b/>
          <w:sz w:val="30"/>
          <w:szCs w:val="30"/>
        </w:rPr>
      </w:pPr>
      <w:r w:rsidRPr="00777266">
        <w:rPr>
          <w:rFonts w:ascii="微软雅黑" w:hAnsi="微软雅黑" w:hint="eastAsia"/>
          <w:b/>
          <w:sz w:val="30"/>
          <w:szCs w:val="30"/>
        </w:rPr>
        <w:t>2宝光现象</w:t>
      </w:r>
    </w:p>
    <w:p w:rsidR="00777266" w:rsidRPr="00431CFB" w:rsidRDefault="00777266" w:rsidP="00777266">
      <w:pPr>
        <w:widowControl w:val="0"/>
        <w:autoSpaceDE w:val="0"/>
        <w:autoSpaceDN w:val="0"/>
        <w:snapToGrid/>
        <w:spacing w:after="0"/>
        <w:rPr>
          <w:rFonts w:ascii="微软雅黑" w:hAnsi="微软雅黑" w:cs="宋体"/>
          <w:color w:val="000000"/>
          <w:position w:val="6"/>
          <w:sz w:val="28"/>
          <w:szCs w:val="28"/>
          <w:lang w:val="zh-CN"/>
        </w:rPr>
      </w:pPr>
      <w:r>
        <w:rPr>
          <w:rFonts w:ascii="宋体" w:eastAsia="宋体" w:hAnsiTheme="minorHAnsi" w:cs="宋体" w:hint="eastAsia"/>
          <w:color w:val="000000"/>
          <w:position w:val="6"/>
          <w:sz w:val="20"/>
          <w:szCs w:val="20"/>
          <w:lang w:val="zh-CN"/>
        </w:rPr>
        <w:t xml:space="preserve">　　</w:t>
      </w:r>
      <w:r w:rsidRPr="00431CFB">
        <w:rPr>
          <w:rFonts w:ascii="微软雅黑" w:hAnsi="微软雅黑" w:cs="宋体" w:hint="eastAsia"/>
          <w:color w:val="000000"/>
          <w:position w:val="6"/>
          <w:sz w:val="28"/>
          <w:szCs w:val="28"/>
          <w:lang w:val="zh-CN"/>
        </w:rPr>
        <w:t>宝光在佛教上又称为</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佛光</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峨刀</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原意指释迎牟尼眉宇间放射出的光芒。在四川峨眉山上出现这种自然奇观</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又和佛教传入山中的历史密切相关。自公元年发现以来</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己有多年的悠久历史</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并以世界奇观名驰中外。事实上</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这一现象在许多佛教圣地均可观察到。由于这种现象在峨眉山出现频率最多</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故这类现象被气象学界统一命名为</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峨眉宝光</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理。峨眉山传系普贤道场</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在其金顶山谷上空云雾宝光中出现摄身光影时</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历史上不少僧人及善男信女多附会为普贤菩萨显灵</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酿成粉身碎骨的惨剧。</w:t>
      </w:r>
    </w:p>
    <w:p w:rsidR="00777266" w:rsidRPr="00431CFB" w:rsidRDefault="00777266" w:rsidP="00777266">
      <w:pPr>
        <w:widowControl w:val="0"/>
        <w:autoSpaceDE w:val="0"/>
        <w:autoSpaceDN w:val="0"/>
        <w:snapToGrid/>
        <w:spacing w:after="0"/>
        <w:rPr>
          <w:rFonts w:ascii="微软雅黑" w:hAnsi="微软雅黑" w:cs="宋体"/>
          <w:color w:val="000000"/>
          <w:position w:val="6"/>
          <w:sz w:val="28"/>
          <w:szCs w:val="28"/>
          <w:lang w:val="zh-CN"/>
        </w:rPr>
      </w:pPr>
      <w:r w:rsidRPr="00431CFB">
        <w:rPr>
          <w:rFonts w:ascii="微软雅黑" w:hAnsi="微软雅黑" w:cs="宋体" w:hint="eastAsia"/>
          <w:color w:val="000000"/>
          <w:position w:val="6"/>
          <w:sz w:val="28"/>
          <w:szCs w:val="28"/>
          <w:lang w:val="zh-CN"/>
        </w:rPr>
        <w:t xml:space="preserve">　　据历史记载</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位于中国大西北的敦煌莫高窟的修建与宝光佛光现象有着紧密联系。公元年的一天傍晚</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在中国西北部甘肃省敦煌市附近的一座沙山上</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佛光</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的一次偶尔呈现被一个叫乐傅的和尚无意中看到了</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…忽见金光</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状有千佛</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〔赖比星〕。看到</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佛光</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的乐傅当即跪下</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并朗声发愿要把他见到</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佛光</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的地方变成一个令人崇敬的圣洁宝地。受这一理念的感召</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经过工匠们千余年断断续续的构筑</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终于成就了我们今天看到的这座举世闻名的文化艺术瑰宝</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敦煌莫高窟中国史书上对宝光现象有如下的描述环</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幻变之奇</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出人意外。人影投入环中</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七彩光去日人影</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虽数人并肩而立</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不见他人影</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绝妙</w:t>
      </w:r>
    </w:p>
    <w:p w:rsidR="00777266" w:rsidRPr="00431CFB" w:rsidRDefault="00777266" w:rsidP="00777266">
      <w:pPr>
        <w:widowControl w:val="0"/>
        <w:autoSpaceDE w:val="0"/>
        <w:autoSpaceDN w:val="0"/>
        <w:snapToGrid/>
        <w:spacing w:after="0"/>
        <w:rPr>
          <w:rFonts w:ascii="微软雅黑" w:hAnsi="微软雅黑" w:cs="宋体"/>
          <w:color w:val="000000"/>
          <w:position w:val="6"/>
          <w:sz w:val="28"/>
          <w:szCs w:val="28"/>
          <w:lang w:val="zh-CN"/>
        </w:rPr>
      </w:pPr>
      <w:r w:rsidRPr="00431CFB">
        <w:rPr>
          <w:rFonts w:ascii="微软雅黑" w:hAnsi="微软雅黑" w:cs="宋体" w:hint="eastAsia"/>
          <w:color w:val="000000"/>
          <w:position w:val="6"/>
          <w:sz w:val="28"/>
          <w:szCs w:val="28"/>
          <w:lang w:val="zh-CN"/>
        </w:rPr>
        <w:lastRenderedPageBreak/>
        <w:t>之处</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殊非言语所能形容</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亲临目睹</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奥妙自知</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w:t>
      </w:r>
    </w:p>
    <w:p w:rsidR="00777266" w:rsidRPr="00431CFB" w:rsidRDefault="00777266" w:rsidP="00777266">
      <w:pPr>
        <w:widowControl w:val="0"/>
        <w:autoSpaceDE w:val="0"/>
        <w:autoSpaceDN w:val="0"/>
        <w:snapToGrid/>
        <w:spacing w:after="0"/>
        <w:rPr>
          <w:rFonts w:ascii="微软雅黑" w:hAnsi="微软雅黑" w:cs="宋体"/>
          <w:color w:val="000000"/>
          <w:position w:val="6"/>
          <w:sz w:val="28"/>
          <w:szCs w:val="28"/>
          <w:lang w:val="zh-CN"/>
        </w:rPr>
      </w:pPr>
      <w:r w:rsidRPr="00431CFB">
        <w:rPr>
          <w:rFonts w:ascii="微软雅黑" w:hAnsi="微软雅黑" w:cs="宋体" w:hint="eastAsia"/>
          <w:color w:val="000000"/>
          <w:position w:val="6"/>
          <w:sz w:val="28"/>
          <w:szCs w:val="28"/>
          <w:lang w:val="zh-CN"/>
        </w:rPr>
        <w:t xml:space="preserve">　　宝光实际上是由于云中或雾中水滴的后向散射产生的一种自然现象。只有当太阳光的入射方向、观察者及具有合适半径的水滴组成云雾体位于一条直线时</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这种现象才有可能发生。事实上</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宝光中神秘的摄身光影就是观者自身的影子。这一奇观在我国的其他地区也会经常出现</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如山西五台山、陕西华山、图布罗肯幽灵实拍照片安徽黄山、山东泰山和江西庐山和三清山称为</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三清神光</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、贵州梵净山四川的大小瓦屋山、西藏拉萨河谷和云南鸡足山等。</w:t>
      </w:r>
    </w:p>
    <w:p w:rsidR="00431CFB" w:rsidRDefault="00777266" w:rsidP="00431CFB">
      <w:pPr>
        <w:spacing w:line="220" w:lineRule="atLeast"/>
        <w:ind w:firstLine="555"/>
        <w:rPr>
          <w:rFonts w:ascii="微软雅黑" w:hAnsi="微软雅黑" w:cs="宋体" w:hint="eastAsia"/>
          <w:color w:val="000000"/>
          <w:position w:val="6"/>
          <w:sz w:val="28"/>
          <w:szCs w:val="28"/>
          <w:lang w:val="zh-CN"/>
        </w:rPr>
      </w:pPr>
      <w:r w:rsidRPr="00431CFB">
        <w:rPr>
          <w:rFonts w:ascii="微软雅黑" w:hAnsi="微软雅黑" w:cs="宋体" w:hint="eastAsia"/>
          <w:color w:val="000000"/>
          <w:position w:val="6"/>
          <w:sz w:val="28"/>
          <w:szCs w:val="28"/>
          <w:lang w:val="zh-CN"/>
        </w:rPr>
        <w:t>在国外</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在英国维尼斯山、美国亚利桑那大峡谷、南非潘巴马斯山、瑞士北鲁根山、黑海和亚速海之间的罗曼克什山和德国汉茨山的布罗肯峰等地</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亦可看到这类现象。因德国汉茨山布罗肯峰会经常观察到这一现象</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且内有摄身光影</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疑为幽灵见图</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故西方国家将这一现象称为</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布罗肯幽灵</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事实上</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如果在晴朗天气下乘飞机飞越云层上部</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我们不难看到这一奇观</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不过这时的摄身光影是飞机的影子</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而不再是</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佛影</w:t>
      </w:r>
      <w:r w:rsidRPr="00431CFB">
        <w:rPr>
          <w:rFonts w:ascii="微软雅黑" w:hAnsi="微软雅黑" w:cs="宋体"/>
          <w:color w:val="000000"/>
          <w:position w:val="6"/>
          <w:sz w:val="28"/>
          <w:szCs w:val="28"/>
          <w:lang w:val="zh-CN"/>
        </w:rPr>
        <w:t>”</w:t>
      </w:r>
      <w:r w:rsidRPr="00431CFB">
        <w:rPr>
          <w:rFonts w:ascii="微软雅黑" w:hAnsi="微软雅黑" w:cs="宋体" w:hint="eastAsia"/>
          <w:color w:val="000000"/>
          <w:position w:val="6"/>
          <w:sz w:val="28"/>
          <w:szCs w:val="28"/>
          <w:lang w:val="zh-CN"/>
        </w:rPr>
        <w:t>。</w:t>
      </w:r>
    </w:p>
    <w:p w:rsidR="00431CFB" w:rsidRDefault="00431CFB" w:rsidP="00431CFB">
      <w:pPr>
        <w:spacing w:line="220" w:lineRule="atLeast"/>
        <w:rPr>
          <w:rFonts w:ascii="微软雅黑" w:hAnsi="微软雅黑" w:cs="宋体" w:hint="eastAsia"/>
          <w:color w:val="000000"/>
          <w:position w:val="6"/>
          <w:sz w:val="28"/>
          <w:szCs w:val="28"/>
          <w:lang w:val="zh-CN"/>
        </w:rPr>
      </w:pPr>
    </w:p>
    <w:p w:rsidR="00431CFB" w:rsidRDefault="00431CFB" w:rsidP="00431CFB">
      <w:pPr>
        <w:spacing w:line="220" w:lineRule="atLeast"/>
        <w:rPr>
          <w:rFonts w:ascii="微软雅黑" w:hAnsi="微软雅黑" w:hint="eastAsia"/>
          <w:b/>
          <w:sz w:val="30"/>
          <w:szCs w:val="30"/>
        </w:rPr>
      </w:pPr>
      <w:r w:rsidRPr="00431CFB">
        <w:rPr>
          <w:rFonts w:ascii="微软雅黑" w:hAnsi="微软雅黑" w:hint="eastAsia"/>
          <w:b/>
          <w:sz w:val="30"/>
          <w:szCs w:val="30"/>
        </w:rPr>
        <w:t>3宝光环的建模</w:t>
      </w:r>
    </w:p>
    <w:p w:rsidR="00431CFB" w:rsidRDefault="00431CFB" w:rsidP="00431CFB">
      <w:pPr>
        <w:spacing w:line="220" w:lineRule="atLeast"/>
        <w:rPr>
          <w:rFonts w:ascii="微软雅黑" w:hAnsiTheme="minorHAnsi" w:cs="微软雅黑" w:hint="eastAsia"/>
          <w:sz w:val="28"/>
          <w:szCs w:val="28"/>
        </w:rPr>
      </w:pPr>
      <w:r>
        <w:rPr>
          <w:rFonts w:ascii="微软雅黑" w:hAnsiTheme="minorHAnsi" w:cs="微软雅黑" w:hint="eastAsia"/>
          <w:sz w:val="28"/>
          <w:szCs w:val="28"/>
        </w:rPr>
        <w:t>宝光环是宝光场景的重要组成部分。这一节中</w:t>
      </w:r>
      <w:r>
        <w:rPr>
          <w:rFonts w:ascii="微软雅黑" w:hAnsiTheme="minorHAnsi" w:cs="微软雅黑"/>
          <w:sz w:val="28"/>
          <w:szCs w:val="28"/>
        </w:rPr>
        <w:t>,</w:t>
      </w:r>
      <w:r>
        <w:rPr>
          <w:rFonts w:ascii="微软雅黑" w:hAnsiTheme="minorHAnsi" w:cs="微软雅黑" w:hint="eastAsia"/>
          <w:sz w:val="28"/>
          <w:szCs w:val="28"/>
        </w:rPr>
        <w:t>我们将提出水滴的后向散射模型</w:t>
      </w:r>
      <w:r>
        <w:rPr>
          <w:rFonts w:ascii="微软雅黑" w:hAnsiTheme="minorHAnsi" w:cs="微软雅黑"/>
          <w:sz w:val="28"/>
          <w:szCs w:val="28"/>
        </w:rPr>
        <w:t>,</w:t>
      </w:r>
      <w:r>
        <w:rPr>
          <w:rFonts w:ascii="微软雅黑" w:hAnsiTheme="minorHAnsi" w:cs="微软雅黑" w:hint="eastAsia"/>
          <w:sz w:val="28"/>
          <w:szCs w:val="28"/>
        </w:rPr>
        <w:t>讨论大气的组成成分</w:t>
      </w:r>
      <w:r>
        <w:rPr>
          <w:rFonts w:ascii="微软雅黑" w:hAnsiTheme="minorHAnsi" w:cs="微软雅黑"/>
          <w:sz w:val="28"/>
          <w:szCs w:val="28"/>
        </w:rPr>
        <w:t>,</w:t>
      </w:r>
      <w:r>
        <w:rPr>
          <w:rFonts w:ascii="微软雅黑" w:hAnsiTheme="minorHAnsi" w:cs="微软雅黑" w:hint="eastAsia"/>
          <w:sz w:val="28"/>
          <w:szCs w:val="28"/>
        </w:rPr>
        <w:t>并计算宝光环的光谱分布。</w:t>
      </w:r>
    </w:p>
    <w:p w:rsidR="00777266" w:rsidRDefault="00431CFB" w:rsidP="00431CFB">
      <w:pPr>
        <w:spacing w:line="220" w:lineRule="atLeast"/>
        <w:rPr>
          <w:rFonts w:ascii="微软雅黑" w:hAnsiTheme="minorHAnsi" w:cs="微软雅黑" w:hint="eastAsia"/>
          <w:sz w:val="28"/>
          <w:szCs w:val="28"/>
        </w:rPr>
      </w:pPr>
      <w:r>
        <w:rPr>
          <w:rFonts w:ascii="微软雅黑" w:hAnsiTheme="minorHAnsi" w:cs="微软雅黑" w:hint="eastAsia"/>
          <w:sz w:val="28"/>
          <w:szCs w:val="28"/>
        </w:rPr>
        <w:t>散射理论可以精确地计算大气中水滴及其他颗粒在太阳照射下的散射强度分布。对于距离坐标原点单位长度处的一点尸</w:t>
      </w:r>
      <w:r>
        <w:rPr>
          <w:rFonts w:ascii="微软雅黑" w:hAnsiTheme="minorHAnsi" w:cs="微软雅黑"/>
          <w:sz w:val="28"/>
          <w:szCs w:val="28"/>
        </w:rPr>
        <w:t>,</w:t>
      </w:r>
      <w:r>
        <w:rPr>
          <w:rFonts w:ascii="微软雅黑" w:hAnsiTheme="minorHAnsi" w:cs="微软雅黑" w:hint="eastAsia"/>
          <w:sz w:val="28"/>
          <w:szCs w:val="28"/>
        </w:rPr>
        <w:t>初</w:t>
      </w:r>
      <w:r>
        <w:rPr>
          <w:rFonts w:ascii="微软雅黑" w:hAnsiTheme="minorHAnsi" w:cs="微软雅黑"/>
          <w:sz w:val="28"/>
          <w:szCs w:val="28"/>
        </w:rPr>
        <w:t>,</w:t>
      </w:r>
      <w:r>
        <w:rPr>
          <w:rFonts w:ascii="微软雅黑" w:hAnsiTheme="minorHAnsi" w:cs="微软雅黑" w:hint="eastAsia"/>
          <w:sz w:val="28"/>
          <w:szCs w:val="28"/>
        </w:rPr>
        <w:t>其散射强度可以表示为:</w:t>
      </w:r>
    </w:p>
    <w:p w:rsidR="00431CFB" w:rsidRDefault="00431CFB" w:rsidP="00431CFB">
      <w:pPr>
        <w:spacing w:line="220" w:lineRule="atLeast"/>
        <w:rPr>
          <w:rFonts w:hint="eastAsia"/>
        </w:rPr>
      </w:pPr>
      <w:r w:rsidRPr="00431CFB">
        <w:drawing>
          <wp:inline distT="0" distB="0" distL="0" distR="0">
            <wp:extent cx="5274310" cy="559114"/>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559114"/>
                    </a:xfrm>
                    <a:prstGeom prst="rect">
                      <a:avLst/>
                    </a:prstGeom>
                    <a:noFill/>
                    <a:ln w="9525">
                      <a:noFill/>
                      <a:miter lim="800000"/>
                      <a:headEnd/>
                      <a:tailEnd/>
                    </a:ln>
                  </pic:spPr>
                </pic:pic>
              </a:graphicData>
            </a:graphic>
          </wp:inline>
        </w:drawing>
      </w:r>
    </w:p>
    <w:p w:rsidR="00431CFB" w:rsidRDefault="00431CFB" w:rsidP="00431CFB">
      <w:pPr>
        <w:spacing w:line="220" w:lineRule="atLeast"/>
        <w:rPr>
          <w:rFonts w:hint="eastAsia"/>
        </w:rPr>
      </w:pPr>
      <w:r w:rsidRPr="00431CFB">
        <w:lastRenderedPageBreak/>
        <w:drawing>
          <wp:inline distT="0" distB="0" distL="0" distR="0">
            <wp:extent cx="5274310" cy="949376"/>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274310" cy="949376"/>
                    </a:xfrm>
                    <a:prstGeom prst="rect">
                      <a:avLst/>
                    </a:prstGeom>
                    <a:noFill/>
                    <a:ln w="9525">
                      <a:noFill/>
                      <a:miter lim="800000"/>
                      <a:headEnd/>
                      <a:tailEnd/>
                    </a:ln>
                  </pic:spPr>
                </pic:pic>
              </a:graphicData>
            </a:graphic>
          </wp:inline>
        </w:drawing>
      </w:r>
    </w:p>
    <w:p w:rsidR="0058144C" w:rsidRDefault="0058144C" w:rsidP="00431CFB">
      <w:pPr>
        <w:spacing w:line="220" w:lineRule="atLeast"/>
        <w:rPr>
          <w:rFonts w:hint="eastAsia"/>
        </w:rPr>
      </w:pPr>
      <w:r w:rsidRPr="0058144C">
        <w:drawing>
          <wp:inline distT="0" distB="0" distL="0" distR="0">
            <wp:extent cx="5881968" cy="2257425"/>
            <wp:effectExtent l="19050" t="0" r="4482"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881968" cy="2257425"/>
                    </a:xfrm>
                    <a:prstGeom prst="rect">
                      <a:avLst/>
                    </a:prstGeom>
                    <a:noFill/>
                    <a:ln w="9525">
                      <a:noFill/>
                      <a:miter lim="800000"/>
                      <a:headEnd/>
                      <a:tailEnd/>
                    </a:ln>
                  </pic:spPr>
                </pic:pic>
              </a:graphicData>
            </a:graphic>
          </wp:inline>
        </w:drawing>
      </w:r>
    </w:p>
    <w:p w:rsidR="0058144C" w:rsidRDefault="0058144C" w:rsidP="00431CFB">
      <w:pPr>
        <w:spacing w:line="220" w:lineRule="atLeast"/>
        <w:rPr>
          <w:rFonts w:hint="eastAsia"/>
        </w:rPr>
      </w:pPr>
      <w:r w:rsidRPr="0058144C">
        <w:drawing>
          <wp:inline distT="0" distB="0" distL="0" distR="0">
            <wp:extent cx="5467350" cy="43815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475883" cy="438834"/>
                    </a:xfrm>
                    <a:prstGeom prst="rect">
                      <a:avLst/>
                    </a:prstGeom>
                    <a:noFill/>
                    <a:ln w="9525">
                      <a:noFill/>
                      <a:miter lim="800000"/>
                      <a:headEnd/>
                      <a:tailEnd/>
                    </a:ln>
                  </pic:spPr>
                </pic:pic>
              </a:graphicData>
            </a:graphic>
          </wp:inline>
        </w:drawing>
      </w:r>
    </w:p>
    <w:p w:rsidR="0058144C" w:rsidRDefault="0058144C" w:rsidP="00431CFB">
      <w:pPr>
        <w:spacing w:line="220" w:lineRule="atLeast"/>
        <w:rPr>
          <w:rFonts w:hint="eastAsia"/>
        </w:rPr>
      </w:pPr>
      <w:r w:rsidRPr="0058144C">
        <w:drawing>
          <wp:inline distT="0" distB="0" distL="0" distR="0">
            <wp:extent cx="5471113" cy="264795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471113" cy="2647950"/>
                    </a:xfrm>
                    <a:prstGeom prst="rect">
                      <a:avLst/>
                    </a:prstGeom>
                    <a:noFill/>
                    <a:ln w="9525">
                      <a:noFill/>
                      <a:miter lim="800000"/>
                      <a:headEnd/>
                      <a:tailEnd/>
                    </a:ln>
                  </pic:spPr>
                </pic:pic>
              </a:graphicData>
            </a:graphic>
          </wp:inline>
        </w:drawing>
      </w:r>
    </w:p>
    <w:p w:rsidR="0058144C" w:rsidRDefault="0058144C" w:rsidP="00431CFB">
      <w:pPr>
        <w:spacing w:line="220" w:lineRule="atLeast"/>
        <w:rPr>
          <w:rFonts w:hint="eastAsia"/>
        </w:rPr>
      </w:pPr>
    </w:p>
    <w:p w:rsidR="0058144C" w:rsidRDefault="0058144C" w:rsidP="0058144C">
      <w:pPr>
        <w:widowControl w:val="0"/>
        <w:autoSpaceDE w:val="0"/>
        <w:autoSpaceDN w:val="0"/>
        <w:snapToGrid/>
        <w:spacing w:after="0"/>
        <w:rPr>
          <w:rFonts w:ascii="微软雅黑" w:hAnsiTheme="minorHAnsi" w:cs="微软雅黑"/>
          <w:sz w:val="28"/>
          <w:szCs w:val="28"/>
        </w:rPr>
      </w:pPr>
      <w:r>
        <w:rPr>
          <w:rFonts w:ascii="微软雅黑" w:hAnsiTheme="minorHAnsi" w:cs="微软雅黑" w:hint="eastAsia"/>
          <w:sz w:val="28"/>
          <w:szCs w:val="28"/>
        </w:rPr>
        <w:t>根据宝光的理论</w:t>
      </w:r>
      <w:r>
        <w:rPr>
          <w:rFonts w:ascii="微软雅黑" w:hAnsiTheme="minorHAnsi" w:cs="微软雅黑"/>
          <w:sz w:val="28"/>
          <w:szCs w:val="28"/>
        </w:rPr>
        <w:t>,</w:t>
      </w:r>
      <w:r>
        <w:rPr>
          <w:rFonts w:ascii="微软雅黑" w:hAnsiTheme="minorHAnsi" w:cs="微软雅黑" w:hint="eastAsia"/>
          <w:sz w:val="28"/>
          <w:szCs w:val="28"/>
        </w:rPr>
        <w:t>宝光主要是由于云雾中水滴的后向散射产生的。</w:t>
      </w:r>
    </w:p>
    <w:p w:rsidR="0058144C" w:rsidRDefault="0058144C" w:rsidP="0058144C">
      <w:pPr>
        <w:spacing w:line="220" w:lineRule="atLeast"/>
        <w:rPr>
          <w:rFonts w:ascii="微软雅黑" w:hAnsiTheme="minorHAnsi" w:cs="微软雅黑" w:hint="eastAsia"/>
          <w:sz w:val="28"/>
          <w:szCs w:val="28"/>
        </w:rPr>
      </w:pPr>
      <w:r>
        <w:rPr>
          <w:rFonts w:ascii="微软雅黑" w:hAnsiTheme="minorHAnsi" w:cs="微软雅黑" w:hint="eastAsia"/>
          <w:sz w:val="28"/>
          <w:szCs w:val="28"/>
        </w:rPr>
        <w:t>如图所示</w:t>
      </w:r>
      <w:r>
        <w:rPr>
          <w:rFonts w:ascii="微软雅黑" w:hAnsiTheme="minorHAnsi" w:cs="微软雅黑"/>
          <w:sz w:val="28"/>
          <w:szCs w:val="28"/>
        </w:rPr>
        <w:t>,</w:t>
      </w:r>
      <w:r>
        <w:rPr>
          <w:rFonts w:ascii="微软雅黑" w:hAnsiTheme="minorHAnsi" w:cs="微软雅黑" w:hint="eastAsia"/>
          <w:sz w:val="28"/>
          <w:szCs w:val="28"/>
        </w:rPr>
        <w:t>日光在处掠射</w:t>
      </w:r>
      <w:r>
        <w:rPr>
          <w:rFonts w:ascii="微软雅黑" w:hAnsiTheme="minorHAnsi" w:cs="微软雅黑"/>
          <w:sz w:val="28"/>
          <w:szCs w:val="28"/>
        </w:rPr>
        <w:t>,</w:t>
      </w:r>
      <w:r>
        <w:rPr>
          <w:rFonts w:ascii="微软雅黑" w:hAnsiTheme="minorHAnsi" w:cs="微软雅黑" w:hint="eastAsia"/>
          <w:sz w:val="28"/>
          <w:szCs w:val="28"/>
        </w:rPr>
        <w:t>折入水滴</w:t>
      </w:r>
      <w:r>
        <w:rPr>
          <w:rFonts w:ascii="微软雅黑" w:hAnsiTheme="minorHAnsi" w:cs="微软雅黑"/>
          <w:sz w:val="28"/>
          <w:szCs w:val="28"/>
        </w:rPr>
        <w:t>,</w:t>
      </w:r>
      <w:r>
        <w:rPr>
          <w:rFonts w:ascii="微软雅黑" w:hAnsiTheme="minorHAnsi" w:cs="微软雅黑" w:hint="eastAsia"/>
          <w:sz w:val="28"/>
          <w:szCs w:val="28"/>
        </w:rPr>
        <w:t>然后在处内反射。在处</w:t>
      </w:r>
      <w:r>
        <w:rPr>
          <w:rFonts w:ascii="微软雅黑" w:hAnsiTheme="minorHAnsi" w:cs="微软雅黑"/>
          <w:sz w:val="28"/>
          <w:szCs w:val="28"/>
        </w:rPr>
        <w:t>,</w:t>
      </w:r>
      <w:r>
        <w:rPr>
          <w:rFonts w:ascii="微软雅黑" w:hAnsiTheme="minorHAnsi" w:cs="微软雅黑" w:hint="eastAsia"/>
          <w:sz w:val="28"/>
          <w:szCs w:val="28"/>
        </w:rPr>
        <w:t>一部分折射光返回大气</w:t>
      </w:r>
      <w:r>
        <w:rPr>
          <w:rFonts w:ascii="微软雅黑" w:hAnsiTheme="minorHAnsi" w:cs="微软雅黑"/>
          <w:sz w:val="28"/>
          <w:szCs w:val="28"/>
        </w:rPr>
        <w:t>,</w:t>
      </w:r>
      <w:r>
        <w:rPr>
          <w:rFonts w:ascii="微软雅黑" w:hAnsiTheme="minorHAnsi" w:cs="微软雅黑" w:hint="eastAsia"/>
          <w:sz w:val="28"/>
          <w:szCs w:val="28"/>
        </w:rPr>
        <w:t>另外又激发出水滴表面波</w:t>
      </w:r>
      <w:r>
        <w:rPr>
          <w:rFonts w:ascii="微软雅黑" w:hAnsiTheme="minorHAnsi" w:cs="微软雅黑"/>
          <w:sz w:val="28"/>
          <w:szCs w:val="28"/>
        </w:rPr>
        <w:t>,</w:t>
      </w:r>
      <w:r>
        <w:rPr>
          <w:rFonts w:ascii="微软雅黑" w:hAnsiTheme="minorHAnsi" w:cs="微软雅黑" w:hint="eastAsia"/>
          <w:sz w:val="28"/>
          <w:szCs w:val="28"/>
        </w:rPr>
        <w:t>这种表面波行进到处</w:t>
      </w:r>
      <w:r>
        <w:rPr>
          <w:rFonts w:ascii="微软雅黑" w:hAnsiTheme="minorHAnsi" w:cs="微软雅黑"/>
          <w:sz w:val="28"/>
          <w:szCs w:val="28"/>
        </w:rPr>
        <w:t>,</w:t>
      </w:r>
      <w:r>
        <w:rPr>
          <w:rFonts w:ascii="微软雅黑" w:hAnsiTheme="minorHAnsi" w:cs="微软雅黑" w:hint="eastAsia"/>
          <w:sz w:val="28"/>
          <w:szCs w:val="28"/>
        </w:rPr>
        <w:t>发生了</w:t>
      </w:r>
      <w:r>
        <w:rPr>
          <w:rFonts w:ascii="微软雅黑" w:hAnsiTheme="minorHAnsi" w:cs="微软雅黑"/>
          <w:sz w:val="28"/>
          <w:szCs w:val="28"/>
        </w:rPr>
        <w:t>“</w:t>
      </w:r>
      <w:r>
        <w:rPr>
          <w:rFonts w:ascii="微软雅黑" w:hAnsiTheme="minorHAnsi" w:cs="微软雅黑" w:hint="eastAsia"/>
          <w:sz w:val="28"/>
          <w:szCs w:val="28"/>
        </w:rPr>
        <w:t>次级散射后向电磁波</w:t>
      </w:r>
      <w:r>
        <w:rPr>
          <w:rFonts w:ascii="微软雅黑" w:hAnsiTheme="minorHAnsi" w:cs="微软雅黑"/>
          <w:sz w:val="28"/>
          <w:szCs w:val="28"/>
        </w:rPr>
        <w:t>”</w:t>
      </w:r>
      <w:r>
        <w:rPr>
          <w:rFonts w:ascii="微软雅黑" w:hAnsiTheme="minorHAnsi" w:cs="微软雅黑"/>
          <w:sz w:val="28"/>
          <w:szCs w:val="28"/>
        </w:rPr>
        <w:t>,</w:t>
      </w:r>
      <w:r>
        <w:rPr>
          <w:rFonts w:ascii="微软雅黑" w:hAnsiTheme="minorHAnsi" w:cs="微软雅黑" w:hint="eastAsia"/>
          <w:sz w:val="28"/>
          <w:szCs w:val="28"/>
        </w:rPr>
        <w:t>即后向散射</w:t>
      </w:r>
      <w:r>
        <w:rPr>
          <w:rFonts w:ascii="微软雅黑" w:hAnsiTheme="minorHAnsi" w:cs="微软雅黑"/>
          <w:sz w:val="28"/>
          <w:szCs w:val="28"/>
        </w:rPr>
        <w:t>,</w:t>
      </w:r>
      <w:r>
        <w:rPr>
          <w:rFonts w:ascii="微软雅黑" w:hAnsiTheme="minorHAnsi" w:cs="微软雅黑" w:hint="eastAsia"/>
          <w:sz w:val="28"/>
          <w:szCs w:val="28"/>
        </w:rPr>
        <w:t>以与入射光的相反方向传播。</w:t>
      </w:r>
      <w:r>
        <w:rPr>
          <w:rFonts w:ascii="微软雅黑" w:hAnsiTheme="minorHAnsi" w:cs="微软雅黑" w:hint="eastAsia"/>
          <w:sz w:val="28"/>
          <w:szCs w:val="28"/>
        </w:rPr>
        <w:lastRenderedPageBreak/>
        <w:t>不同波长的入射光具有不同的折射率</w:t>
      </w:r>
      <w:r>
        <w:rPr>
          <w:rFonts w:ascii="微软雅黑" w:hAnsiTheme="minorHAnsi" w:cs="微软雅黑"/>
          <w:sz w:val="28"/>
          <w:szCs w:val="28"/>
        </w:rPr>
        <w:t>,</w:t>
      </w:r>
      <w:r>
        <w:rPr>
          <w:rFonts w:ascii="微软雅黑" w:hAnsiTheme="minorHAnsi" w:cs="微软雅黑" w:hint="eastAsia"/>
          <w:sz w:val="28"/>
          <w:szCs w:val="28"/>
        </w:rPr>
        <w:t>因此它们的出射方向也会略有不同。</w:t>
      </w:r>
    </w:p>
    <w:p w:rsidR="0058144C" w:rsidRDefault="0058144C" w:rsidP="0058144C">
      <w:pPr>
        <w:spacing w:line="220" w:lineRule="atLeast"/>
        <w:rPr>
          <w:rFonts w:hint="eastAsia"/>
        </w:rPr>
      </w:pPr>
      <w:r w:rsidRPr="0058144C">
        <w:rPr>
          <w:rFonts w:ascii="微软雅黑" w:hAnsiTheme="minorHAnsi" w:cs="微软雅黑"/>
          <w:sz w:val="28"/>
          <w:szCs w:val="28"/>
        </w:rPr>
        <w:drawing>
          <wp:inline distT="0" distB="0" distL="0" distR="0">
            <wp:extent cx="5591175" cy="2743200"/>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5591175" cy="2743200"/>
                    </a:xfrm>
                    <a:prstGeom prst="rect">
                      <a:avLst/>
                    </a:prstGeom>
                    <a:noFill/>
                    <a:ln w="9525">
                      <a:noFill/>
                      <a:miter lim="800000"/>
                      <a:headEnd/>
                      <a:tailEnd/>
                    </a:ln>
                  </pic:spPr>
                </pic:pic>
              </a:graphicData>
            </a:graphic>
          </wp:inline>
        </w:drawing>
      </w:r>
    </w:p>
    <w:p w:rsidR="0058144C" w:rsidRDefault="0058144C" w:rsidP="0058144C">
      <w:pPr>
        <w:spacing w:line="220" w:lineRule="atLeast"/>
        <w:rPr>
          <w:rFonts w:hint="eastAsia"/>
        </w:rPr>
      </w:pPr>
      <w:r w:rsidRPr="0058144C">
        <w:drawing>
          <wp:inline distT="0" distB="0" distL="0" distR="0">
            <wp:extent cx="5895975" cy="1255531"/>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906110" cy="1257689"/>
                    </a:xfrm>
                    <a:prstGeom prst="rect">
                      <a:avLst/>
                    </a:prstGeom>
                    <a:noFill/>
                    <a:ln w="9525">
                      <a:noFill/>
                      <a:miter lim="800000"/>
                      <a:headEnd/>
                      <a:tailEnd/>
                    </a:ln>
                  </pic:spPr>
                </pic:pic>
              </a:graphicData>
            </a:graphic>
          </wp:inline>
        </w:drawing>
      </w:r>
    </w:p>
    <w:p w:rsidR="00103C24" w:rsidRDefault="00103C24" w:rsidP="0058144C">
      <w:pPr>
        <w:spacing w:line="220" w:lineRule="atLeast"/>
        <w:rPr>
          <w:rFonts w:hint="eastAsia"/>
        </w:rPr>
      </w:pPr>
      <w:r w:rsidRPr="00103C24">
        <w:drawing>
          <wp:inline distT="0" distB="0" distL="0" distR="0">
            <wp:extent cx="6153150" cy="143827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6156632" cy="1439089"/>
                    </a:xfrm>
                    <a:prstGeom prst="rect">
                      <a:avLst/>
                    </a:prstGeom>
                    <a:noFill/>
                    <a:ln w="9525">
                      <a:noFill/>
                      <a:miter lim="800000"/>
                      <a:headEnd/>
                      <a:tailEnd/>
                    </a:ln>
                  </pic:spPr>
                </pic:pic>
              </a:graphicData>
            </a:graphic>
          </wp:inline>
        </w:drawing>
      </w:r>
    </w:p>
    <w:p w:rsidR="00103C24" w:rsidRDefault="00103C24" w:rsidP="0058144C">
      <w:pPr>
        <w:spacing w:line="220" w:lineRule="atLeast"/>
        <w:rPr>
          <w:rFonts w:hint="eastAsia"/>
        </w:rPr>
      </w:pPr>
    </w:p>
    <w:p w:rsidR="00103C24" w:rsidRDefault="00103C24" w:rsidP="0058144C">
      <w:pPr>
        <w:spacing w:line="220" w:lineRule="atLeast"/>
        <w:rPr>
          <w:rFonts w:hint="eastAsia"/>
        </w:rPr>
      </w:pPr>
    </w:p>
    <w:p w:rsidR="00103C24" w:rsidRDefault="00103C24" w:rsidP="0058144C">
      <w:pPr>
        <w:spacing w:line="220" w:lineRule="atLeast"/>
        <w:rPr>
          <w:rFonts w:hint="eastAsia"/>
        </w:rPr>
      </w:pPr>
    </w:p>
    <w:p w:rsidR="00103C24" w:rsidRDefault="00103C24" w:rsidP="0058144C">
      <w:pPr>
        <w:spacing w:line="220" w:lineRule="atLeast"/>
        <w:rPr>
          <w:rFonts w:hint="eastAsia"/>
        </w:rPr>
      </w:pPr>
    </w:p>
    <w:p w:rsidR="00103C24" w:rsidRDefault="00103C24" w:rsidP="0058144C">
      <w:pPr>
        <w:spacing w:line="220" w:lineRule="atLeast"/>
        <w:rPr>
          <w:rFonts w:hint="eastAsia"/>
        </w:rPr>
      </w:pPr>
    </w:p>
    <w:p w:rsidR="00103C24" w:rsidRDefault="00103C24" w:rsidP="0058144C">
      <w:pPr>
        <w:spacing w:line="220" w:lineRule="atLeast"/>
        <w:rPr>
          <w:rFonts w:hint="eastAsia"/>
        </w:rPr>
      </w:pPr>
    </w:p>
    <w:p w:rsidR="00103C24" w:rsidRDefault="00103C24" w:rsidP="0058144C">
      <w:pPr>
        <w:spacing w:line="220" w:lineRule="atLeast"/>
        <w:rPr>
          <w:rFonts w:hint="eastAsia"/>
        </w:rPr>
      </w:pPr>
    </w:p>
    <w:p w:rsidR="00103C24" w:rsidRDefault="00103C24" w:rsidP="0058144C">
      <w:pPr>
        <w:spacing w:line="220" w:lineRule="atLeast"/>
        <w:rPr>
          <w:rFonts w:hint="eastAsia"/>
        </w:rPr>
      </w:pPr>
    </w:p>
    <w:p w:rsidR="00103C24" w:rsidRDefault="00103C24" w:rsidP="0058144C">
      <w:pPr>
        <w:spacing w:line="220" w:lineRule="atLeast"/>
      </w:pPr>
      <w:r w:rsidRPr="00103C24">
        <w:lastRenderedPageBreak/>
        <w:drawing>
          <wp:inline distT="0" distB="0" distL="0" distR="0">
            <wp:extent cx="6352978" cy="293370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6352978" cy="2933700"/>
                    </a:xfrm>
                    <a:prstGeom prst="rect">
                      <a:avLst/>
                    </a:prstGeom>
                    <a:noFill/>
                    <a:ln w="9525">
                      <a:noFill/>
                      <a:miter lim="800000"/>
                      <a:headEnd/>
                      <a:tailEnd/>
                    </a:ln>
                  </pic:spPr>
                </pic:pic>
              </a:graphicData>
            </a:graphic>
          </wp:inline>
        </w:drawing>
      </w:r>
    </w:p>
    <w:p w:rsidR="00103C24" w:rsidRPr="00103C24" w:rsidRDefault="00103C24" w:rsidP="00103C24"/>
    <w:p w:rsidR="00103C24" w:rsidRDefault="00103C24" w:rsidP="00103C24"/>
    <w:p w:rsidR="00103C24" w:rsidRDefault="00103C24" w:rsidP="00103C24">
      <w:pPr>
        <w:rPr>
          <w:rFonts w:hint="eastAsia"/>
        </w:rPr>
      </w:pPr>
      <w:r w:rsidRPr="00103C24">
        <w:drawing>
          <wp:inline distT="0" distB="0" distL="0" distR="0">
            <wp:extent cx="5674847" cy="2809875"/>
            <wp:effectExtent l="19050" t="0" r="2053"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5690218" cy="2817486"/>
                    </a:xfrm>
                    <a:prstGeom prst="rect">
                      <a:avLst/>
                    </a:prstGeom>
                    <a:noFill/>
                    <a:ln w="9525">
                      <a:noFill/>
                      <a:miter lim="800000"/>
                      <a:headEnd/>
                      <a:tailEnd/>
                    </a:ln>
                  </pic:spPr>
                </pic:pic>
              </a:graphicData>
            </a:graphic>
          </wp:inline>
        </w:drawing>
      </w:r>
    </w:p>
    <w:p w:rsidR="00103C24" w:rsidRDefault="00103C24" w:rsidP="00103C24">
      <w:pPr>
        <w:rPr>
          <w:rFonts w:ascii="微软雅黑" w:hAnsi="微软雅黑" w:hint="eastAsia"/>
          <w:b/>
          <w:sz w:val="30"/>
          <w:szCs w:val="30"/>
        </w:rPr>
      </w:pPr>
      <w:r w:rsidRPr="00103C24">
        <w:rPr>
          <w:rFonts w:ascii="微软雅黑" w:hAnsi="微软雅黑" w:hint="eastAsia"/>
          <w:b/>
          <w:sz w:val="30"/>
          <w:szCs w:val="30"/>
        </w:rPr>
        <w:t>4  小结</w:t>
      </w:r>
    </w:p>
    <w:p w:rsidR="00103C24" w:rsidRDefault="00103C24" w:rsidP="00103C24">
      <w:pPr>
        <w:widowControl w:val="0"/>
        <w:autoSpaceDE w:val="0"/>
        <w:autoSpaceDN w:val="0"/>
        <w:snapToGrid/>
        <w:spacing w:after="0"/>
        <w:rPr>
          <w:rFonts w:ascii="微软雅黑" w:hAnsiTheme="minorHAnsi" w:cs="微软雅黑"/>
          <w:sz w:val="28"/>
          <w:szCs w:val="28"/>
        </w:rPr>
      </w:pPr>
      <w:r>
        <w:rPr>
          <w:rFonts w:ascii="微软雅黑" w:hAnsiTheme="minorHAnsi" w:cs="微软雅黑" w:hint="eastAsia"/>
          <w:sz w:val="28"/>
          <w:szCs w:val="28"/>
        </w:rPr>
        <w:t>本章提出了一种模拟</w:t>
      </w:r>
      <w:r>
        <w:rPr>
          <w:rFonts w:ascii="微软雅黑" w:hAnsiTheme="minorHAnsi" w:cs="微软雅黑"/>
          <w:sz w:val="28"/>
          <w:szCs w:val="28"/>
        </w:rPr>
        <w:t>“</w:t>
      </w:r>
      <w:r>
        <w:rPr>
          <w:rFonts w:ascii="微软雅黑" w:hAnsiTheme="minorHAnsi" w:cs="微软雅黑" w:hint="eastAsia"/>
          <w:sz w:val="28"/>
          <w:szCs w:val="28"/>
        </w:rPr>
        <w:t>峨眉宝光</w:t>
      </w:r>
      <w:r>
        <w:rPr>
          <w:rFonts w:ascii="微软雅黑" w:hAnsiTheme="minorHAnsi" w:cs="微软雅黑"/>
          <w:sz w:val="28"/>
          <w:szCs w:val="28"/>
        </w:rPr>
        <w:t>”</w:t>
      </w:r>
      <w:r>
        <w:rPr>
          <w:rFonts w:ascii="微软雅黑" w:hAnsiTheme="minorHAnsi" w:cs="微软雅黑" w:hint="eastAsia"/>
          <w:sz w:val="28"/>
          <w:szCs w:val="28"/>
        </w:rPr>
        <w:t>这一神秘而又瑰丽的自然现象的新方法。我们基于大气光学中的后向散射理论对宝光环的光谱分布进行建模。我们的方法可以很方便地进行交互</w:t>
      </w:r>
      <w:r>
        <w:rPr>
          <w:rFonts w:ascii="微软雅黑" w:hAnsiTheme="minorHAnsi" w:cs="微软雅黑"/>
          <w:sz w:val="28"/>
          <w:szCs w:val="28"/>
        </w:rPr>
        <w:t>,</w:t>
      </w:r>
      <w:r>
        <w:rPr>
          <w:rFonts w:ascii="微软雅黑" w:hAnsiTheme="minorHAnsi" w:cs="微软雅黑" w:hint="eastAsia"/>
          <w:sz w:val="28"/>
          <w:szCs w:val="28"/>
        </w:rPr>
        <w:t>通过调整参数可以获得不同太阳高度角、不同水滴密度、不同水滴分布时的宝光场景图。</w:t>
      </w:r>
    </w:p>
    <w:p w:rsidR="00103C24" w:rsidRDefault="00103C24" w:rsidP="00103C24">
      <w:pPr>
        <w:widowControl w:val="0"/>
        <w:autoSpaceDE w:val="0"/>
        <w:autoSpaceDN w:val="0"/>
        <w:snapToGrid/>
        <w:spacing w:after="0"/>
        <w:rPr>
          <w:rFonts w:ascii="微软雅黑" w:hAnsiTheme="minorHAnsi" w:cs="微软雅黑"/>
          <w:sz w:val="28"/>
          <w:szCs w:val="28"/>
        </w:rPr>
      </w:pPr>
      <w:r>
        <w:rPr>
          <w:rFonts w:ascii="微软雅黑" w:hAnsiTheme="minorHAnsi" w:cs="微软雅黑" w:hint="eastAsia"/>
          <w:sz w:val="28"/>
          <w:szCs w:val="28"/>
        </w:rPr>
        <w:t>但是目前的方法还存在以下一些不足之处</w:t>
      </w:r>
    </w:p>
    <w:p w:rsidR="00103C24" w:rsidRDefault="00103C24" w:rsidP="00103C24">
      <w:pPr>
        <w:widowControl w:val="0"/>
        <w:autoSpaceDE w:val="0"/>
        <w:autoSpaceDN w:val="0"/>
        <w:snapToGrid/>
        <w:spacing w:after="0"/>
        <w:rPr>
          <w:rFonts w:ascii="微软雅黑" w:hAnsiTheme="minorHAnsi" w:cs="微软雅黑"/>
          <w:sz w:val="28"/>
          <w:szCs w:val="28"/>
        </w:rPr>
      </w:pPr>
      <w:r>
        <w:rPr>
          <w:rFonts w:ascii="微软雅黑" w:hAnsiTheme="minorHAnsi" w:cs="微软雅黑" w:hint="eastAsia"/>
          <w:sz w:val="28"/>
          <w:szCs w:val="28"/>
        </w:rPr>
        <w:lastRenderedPageBreak/>
        <w:t>其一、相比实拍的宝光图像</w:t>
      </w:r>
      <w:r>
        <w:rPr>
          <w:rFonts w:ascii="微软雅黑" w:hAnsiTheme="minorHAnsi" w:cs="微软雅黑"/>
          <w:sz w:val="28"/>
          <w:szCs w:val="28"/>
        </w:rPr>
        <w:t>,</w:t>
      </w:r>
      <w:r>
        <w:rPr>
          <w:rFonts w:ascii="微软雅黑" w:hAnsiTheme="minorHAnsi" w:cs="微软雅黑" w:hint="eastAsia"/>
          <w:sz w:val="28"/>
          <w:szCs w:val="28"/>
        </w:rPr>
        <w:t>用我们的方法绘制得到的宝光佛光的摄身光影与宝光环之间的颜色过渡尚不够自然</w:t>
      </w:r>
    </w:p>
    <w:p w:rsidR="00103C24" w:rsidRDefault="00103C24" w:rsidP="00103C24">
      <w:pPr>
        <w:widowControl w:val="0"/>
        <w:autoSpaceDE w:val="0"/>
        <w:autoSpaceDN w:val="0"/>
        <w:snapToGrid/>
        <w:spacing w:after="0"/>
        <w:rPr>
          <w:rFonts w:ascii="微软雅黑" w:hAnsiTheme="minorHAnsi" w:cs="微软雅黑"/>
          <w:sz w:val="28"/>
          <w:szCs w:val="28"/>
        </w:rPr>
      </w:pPr>
      <w:r>
        <w:rPr>
          <w:rFonts w:ascii="微软雅黑" w:hAnsiTheme="minorHAnsi" w:cs="微软雅黑" w:hint="eastAsia"/>
          <w:sz w:val="28"/>
          <w:szCs w:val="28"/>
        </w:rPr>
        <w:t>其二、本方法目前只能绘制宝光佛光现象的表态景象</w:t>
      </w:r>
      <w:r>
        <w:rPr>
          <w:rFonts w:ascii="微软雅黑" w:hAnsiTheme="minorHAnsi" w:cs="微软雅黑"/>
          <w:sz w:val="28"/>
          <w:szCs w:val="28"/>
        </w:rPr>
        <w:t>,</w:t>
      </w:r>
      <w:r>
        <w:rPr>
          <w:rFonts w:ascii="微软雅黑" w:hAnsiTheme="minorHAnsi" w:cs="微软雅黑" w:hint="eastAsia"/>
          <w:sz w:val="28"/>
          <w:szCs w:val="28"/>
        </w:rPr>
        <w:t>尚达不到史书中所描述的那种</w:t>
      </w:r>
      <w:r>
        <w:rPr>
          <w:rFonts w:ascii="微软雅黑" w:hAnsiTheme="minorHAnsi" w:cs="微软雅黑"/>
          <w:sz w:val="28"/>
          <w:szCs w:val="28"/>
        </w:rPr>
        <w:t>“</w:t>
      </w:r>
      <w:r>
        <w:rPr>
          <w:rFonts w:ascii="微软雅黑" w:hAnsiTheme="minorHAnsi" w:cs="微软雅黑" w:hint="eastAsia"/>
          <w:sz w:val="28"/>
          <w:szCs w:val="28"/>
        </w:rPr>
        <w:t>人动影随</w:t>
      </w:r>
      <w:r>
        <w:rPr>
          <w:rFonts w:ascii="微软雅黑" w:hAnsiTheme="minorHAnsi" w:cs="微软雅黑"/>
          <w:sz w:val="28"/>
          <w:szCs w:val="28"/>
        </w:rPr>
        <w:t>”</w:t>
      </w:r>
      <w:r>
        <w:rPr>
          <w:rFonts w:ascii="微软雅黑" w:hAnsiTheme="minorHAnsi" w:cs="微软雅黑" w:hint="eastAsia"/>
          <w:sz w:val="28"/>
          <w:szCs w:val="28"/>
        </w:rPr>
        <w:t>及</w:t>
      </w:r>
      <w:r>
        <w:rPr>
          <w:rFonts w:ascii="微软雅黑" w:hAnsiTheme="minorHAnsi" w:cs="微软雅黑"/>
          <w:sz w:val="28"/>
          <w:szCs w:val="28"/>
        </w:rPr>
        <w:t>“</w:t>
      </w:r>
      <w:r>
        <w:rPr>
          <w:rFonts w:ascii="微软雅黑" w:hAnsiTheme="minorHAnsi" w:cs="微软雅黑" w:hint="eastAsia"/>
          <w:sz w:val="28"/>
          <w:szCs w:val="28"/>
        </w:rPr>
        <w:t>状有千佛</w:t>
      </w:r>
      <w:r>
        <w:rPr>
          <w:rFonts w:ascii="微软雅黑" w:hAnsiTheme="minorHAnsi" w:cs="微软雅黑"/>
          <w:sz w:val="28"/>
          <w:szCs w:val="28"/>
        </w:rPr>
        <w:t>”</w:t>
      </w:r>
      <w:r>
        <w:rPr>
          <w:rFonts w:ascii="微软雅黑" w:hAnsiTheme="minorHAnsi" w:cs="微软雅黑" w:hint="eastAsia"/>
          <w:sz w:val="28"/>
          <w:szCs w:val="28"/>
        </w:rPr>
        <w:t>的动态宝光场景效果。因此</w:t>
      </w:r>
      <w:r>
        <w:rPr>
          <w:rFonts w:ascii="微软雅黑" w:hAnsiTheme="minorHAnsi" w:cs="微软雅黑"/>
          <w:sz w:val="28"/>
          <w:szCs w:val="28"/>
        </w:rPr>
        <w:t>,</w:t>
      </w:r>
      <w:r>
        <w:rPr>
          <w:rFonts w:ascii="微软雅黑" w:hAnsiTheme="minorHAnsi" w:cs="微软雅黑" w:hint="eastAsia"/>
          <w:sz w:val="28"/>
          <w:szCs w:val="28"/>
        </w:rPr>
        <w:t>在将来工作中</w:t>
      </w:r>
      <w:r>
        <w:rPr>
          <w:rFonts w:ascii="微软雅黑" w:hAnsiTheme="minorHAnsi" w:cs="微软雅黑"/>
          <w:sz w:val="28"/>
          <w:szCs w:val="28"/>
        </w:rPr>
        <w:t>,</w:t>
      </w:r>
      <w:r>
        <w:rPr>
          <w:rFonts w:ascii="微软雅黑" w:hAnsiTheme="minorHAnsi" w:cs="微软雅黑" w:hint="eastAsia"/>
          <w:sz w:val="28"/>
          <w:szCs w:val="28"/>
        </w:rPr>
        <w:t>我们打算就以上两个问题进行改进</w:t>
      </w:r>
      <w:r>
        <w:rPr>
          <w:rFonts w:ascii="微软雅黑" w:hAnsiTheme="minorHAnsi" w:cs="微软雅黑"/>
          <w:sz w:val="28"/>
          <w:szCs w:val="28"/>
        </w:rPr>
        <w:t>,</w:t>
      </w:r>
      <w:r>
        <w:rPr>
          <w:rFonts w:ascii="微软雅黑" w:hAnsiTheme="minorHAnsi" w:cs="微软雅黑" w:hint="eastAsia"/>
          <w:sz w:val="28"/>
          <w:szCs w:val="28"/>
        </w:rPr>
        <w:t>进一步完善宝光佛</w:t>
      </w:r>
    </w:p>
    <w:p w:rsidR="00103C24" w:rsidRDefault="00103C24" w:rsidP="00103C24">
      <w:pPr>
        <w:widowControl w:val="0"/>
        <w:autoSpaceDE w:val="0"/>
        <w:autoSpaceDN w:val="0"/>
        <w:snapToGrid/>
        <w:spacing w:after="0"/>
        <w:rPr>
          <w:rFonts w:ascii="微软雅黑" w:hAnsiTheme="minorHAnsi" w:cs="微软雅黑"/>
          <w:sz w:val="28"/>
          <w:szCs w:val="28"/>
        </w:rPr>
      </w:pPr>
      <w:r>
        <w:rPr>
          <w:rFonts w:ascii="微软雅黑" w:hAnsiTheme="minorHAnsi" w:cs="微软雅黑" w:hint="eastAsia"/>
          <w:sz w:val="28"/>
          <w:szCs w:val="28"/>
        </w:rPr>
        <w:t>光的绘制模型对于第一个问题</w:t>
      </w:r>
      <w:r>
        <w:rPr>
          <w:rFonts w:ascii="微软雅黑" w:hAnsiTheme="minorHAnsi" w:cs="微软雅黑"/>
          <w:sz w:val="28"/>
          <w:szCs w:val="28"/>
        </w:rPr>
        <w:t>,</w:t>
      </w:r>
      <w:r>
        <w:rPr>
          <w:rFonts w:ascii="微软雅黑" w:hAnsiTheme="minorHAnsi" w:cs="微软雅黑" w:hint="eastAsia"/>
          <w:sz w:val="28"/>
          <w:szCs w:val="28"/>
        </w:rPr>
        <w:t>我们将在后向散射模型计算之后加入水滴的衍射模型并对水滴分布采用密集采样</w:t>
      </w:r>
      <w:r>
        <w:rPr>
          <w:rFonts w:ascii="微软雅黑" w:hAnsiTheme="minorHAnsi" w:cs="微软雅黑"/>
          <w:sz w:val="28"/>
          <w:szCs w:val="28"/>
        </w:rPr>
        <w:t>,</w:t>
      </w:r>
      <w:r>
        <w:rPr>
          <w:rFonts w:ascii="微软雅黑" w:hAnsiTheme="minorHAnsi" w:cs="微软雅黑" w:hint="eastAsia"/>
          <w:sz w:val="28"/>
          <w:szCs w:val="28"/>
        </w:rPr>
        <w:t>这样可使宝光中的摄身光影及光环的效果更加朦胧</w:t>
      </w:r>
      <w:r>
        <w:rPr>
          <w:rFonts w:ascii="微软雅黑" w:hAnsiTheme="minorHAnsi" w:cs="微软雅黑"/>
          <w:sz w:val="28"/>
          <w:szCs w:val="28"/>
        </w:rPr>
        <w:t>,</w:t>
      </w:r>
      <w:r>
        <w:rPr>
          <w:rFonts w:ascii="微软雅黑" w:hAnsiTheme="minorHAnsi" w:cs="微软雅黑" w:hint="eastAsia"/>
          <w:sz w:val="28"/>
          <w:szCs w:val="28"/>
        </w:rPr>
        <w:t>阴影的边缘过渡更加自然</w:t>
      </w:r>
      <w:r>
        <w:rPr>
          <w:rFonts w:ascii="微软雅黑" w:hAnsiTheme="minorHAnsi" w:cs="微软雅黑"/>
          <w:sz w:val="28"/>
          <w:szCs w:val="28"/>
        </w:rPr>
        <w:t>,</w:t>
      </w:r>
      <w:r>
        <w:rPr>
          <w:rFonts w:ascii="微软雅黑" w:hAnsiTheme="minorHAnsi" w:cs="微软雅黑" w:hint="eastAsia"/>
          <w:sz w:val="28"/>
          <w:szCs w:val="28"/>
        </w:rPr>
        <w:t>绘制效果更具神秘感。</w:t>
      </w:r>
    </w:p>
    <w:p w:rsidR="00103C24" w:rsidRDefault="00103C24" w:rsidP="00103C24">
      <w:pPr>
        <w:widowControl w:val="0"/>
        <w:autoSpaceDE w:val="0"/>
        <w:autoSpaceDN w:val="0"/>
        <w:snapToGrid/>
        <w:spacing w:after="0"/>
        <w:rPr>
          <w:rFonts w:ascii="微软雅黑" w:hAnsiTheme="minorHAnsi" w:cs="微软雅黑"/>
          <w:sz w:val="28"/>
          <w:szCs w:val="28"/>
        </w:rPr>
      </w:pPr>
      <w:r>
        <w:rPr>
          <w:rFonts w:ascii="微软雅黑" w:hAnsiTheme="minorHAnsi" w:cs="微软雅黑" w:hint="eastAsia"/>
          <w:sz w:val="28"/>
          <w:szCs w:val="28"/>
        </w:rPr>
        <w:t>对于第二个问题</w:t>
      </w:r>
      <w:r>
        <w:rPr>
          <w:rFonts w:ascii="微软雅黑" w:hAnsiTheme="minorHAnsi" w:cs="微软雅黑"/>
          <w:sz w:val="28"/>
          <w:szCs w:val="28"/>
        </w:rPr>
        <w:t>,</w:t>
      </w:r>
      <w:r>
        <w:rPr>
          <w:rFonts w:ascii="微软雅黑" w:hAnsiTheme="minorHAnsi" w:cs="微软雅黑" w:hint="eastAsia"/>
          <w:sz w:val="28"/>
          <w:szCs w:val="28"/>
        </w:rPr>
        <w:t>我们拟采用硬件加速及简化计算模型</w:t>
      </w:r>
      <w:r>
        <w:rPr>
          <w:rFonts w:ascii="微软雅黑" w:hAnsiTheme="minorHAnsi" w:cs="微软雅黑"/>
          <w:sz w:val="28"/>
          <w:szCs w:val="28"/>
        </w:rPr>
        <w:t>,</w:t>
      </w:r>
      <w:r>
        <w:rPr>
          <w:rFonts w:ascii="微软雅黑" w:hAnsiTheme="minorHAnsi" w:cs="微软雅黑" w:hint="eastAsia"/>
          <w:sz w:val="28"/>
          <w:szCs w:val="28"/>
        </w:rPr>
        <w:t>使计算达到实时化同时改进摄身光影投影模型</w:t>
      </w:r>
      <w:r>
        <w:rPr>
          <w:rFonts w:ascii="微软雅黑" w:hAnsiTheme="minorHAnsi" w:cs="微软雅黑"/>
          <w:sz w:val="28"/>
          <w:szCs w:val="28"/>
        </w:rPr>
        <w:t>,</w:t>
      </w:r>
      <w:r>
        <w:rPr>
          <w:rFonts w:ascii="微软雅黑" w:hAnsiTheme="minorHAnsi" w:cs="微软雅黑" w:hint="eastAsia"/>
          <w:sz w:val="28"/>
          <w:szCs w:val="28"/>
        </w:rPr>
        <w:t>将云雾墙看作具有多层反射功能的多镜面系统</w:t>
      </w:r>
      <w:r>
        <w:rPr>
          <w:rFonts w:ascii="微软雅黑" w:hAnsiTheme="minorHAnsi" w:cs="微软雅黑"/>
          <w:sz w:val="28"/>
          <w:szCs w:val="28"/>
        </w:rPr>
        <w:t>,</w:t>
      </w:r>
      <w:r>
        <w:rPr>
          <w:rFonts w:ascii="微软雅黑" w:hAnsiTheme="minorHAnsi" w:cs="微软雅黑" w:hint="eastAsia"/>
          <w:sz w:val="28"/>
          <w:szCs w:val="28"/>
        </w:rPr>
        <w:t>计算出多重反射、散射的成像效果</w:t>
      </w:r>
      <w:r>
        <w:rPr>
          <w:rFonts w:ascii="微软雅黑" w:hAnsiTheme="minorHAnsi" w:cs="微软雅黑"/>
          <w:sz w:val="28"/>
          <w:szCs w:val="28"/>
        </w:rPr>
        <w:t>,</w:t>
      </w:r>
      <w:r>
        <w:rPr>
          <w:rFonts w:ascii="微软雅黑" w:hAnsiTheme="minorHAnsi" w:cs="微软雅黑" w:hint="eastAsia"/>
          <w:sz w:val="28"/>
          <w:szCs w:val="28"/>
        </w:rPr>
        <w:t>达到</w:t>
      </w:r>
      <w:r>
        <w:rPr>
          <w:rFonts w:ascii="微软雅黑" w:hAnsiTheme="minorHAnsi" w:cs="微软雅黑"/>
          <w:sz w:val="28"/>
          <w:szCs w:val="28"/>
        </w:rPr>
        <w:t>“</w:t>
      </w:r>
      <w:r>
        <w:rPr>
          <w:rFonts w:ascii="微软雅黑" w:hAnsiTheme="minorHAnsi" w:cs="微软雅黑" w:hint="eastAsia"/>
          <w:sz w:val="28"/>
          <w:szCs w:val="28"/>
        </w:rPr>
        <w:t>人动影随</w:t>
      </w:r>
      <w:r>
        <w:rPr>
          <w:rFonts w:ascii="微软雅黑" w:hAnsiTheme="minorHAnsi" w:cs="微软雅黑"/>
          <w:sz w:val="28"/>
          <w:szCs w:val="28"/>
        </w:rPr>
        <w:t>”</w:t>
      </w:r>
      <w:r>
        <w:rPr>
          <w:rFonts w:ascii="微软雅黑" w:hAnsiTheme="minorHAnsi" w:cs="微软雅黑" w:hint="eastAsia"/>
          <w:sz w:val="28"/>
          <w:szCs w:val="28"/>
        </w:rPr>
        <w:t>及</w:t>
      </w:r>
      <w:r>
        <w:rPr>
          <w:rFonts w:ascii="微软雅黑" w:hAnsiTheme="minorHAnsi" w:cs="微软雅黑"/>
          <w:sz w:val="28"/>
          <w:szCs w:val="28"/>
        </w:rPr>
        <w:t>“</w:t>
      </w:r>
      <w:r>
        <w:rPr>
          <w:rFonts w:ascii="微软雅黑" w:hAnsiTheme="minorHAnsi" w:cs="微软雅黑" w:hint="eastAsia"/>
          <w:sz w:val="28"/>
          <w:szCs w:val="28"/>
        </w:rPr>
        <w:t>状有千佛</w:t>
      </w:r>
      <w:r>
        <w:rPr>
          <w:rFonts w:ascii="微软雅黑" w:hAnsiTheme="minorHAnsi" w:cs="微软雅黑"/>
          <w:sz w:val="28"/>
          <w:szCs w:val="28"/>
        </w:rPr>
        <w:t>”</w:t>
      </w:r>
      <w:r>
        <w:rPr>
          <w:rFonts w:ascii="微软雅黑" w:hAnsiTheme="minorHAnsi" w:cs="微软雅黑" w:hint="eastAsia"/>
          <w:sz w:val="28"/>
          <w:szCs w:val="28"/>
        </w:rPr>
        <w:t>的宝光佛光场景动态变化效果。</w:t>
      </w:r>
    </w:p>
    <w:p w:rsidR="00103C24" w:rsidRDefault="00103C24" w:rsidP="00103C24">
      <w:pPr>
        <w:rPr>
          <w:rFonts w:ascii="微软雅黑" w:hAnsi="微软雅黑" w:hint="eastAsia"/>
          <w:b/>
          <w:sz w:val="30"/>
          <w:szCs w:val="30"/>
        </w:rPr>
      </w:pPr>
    </w:p>
    <w:p w:rsidR="007D088D" w:rsidRDefault="007D088D" w:rsidP="007D088D">
      <w:pPr>
        <w:ind w:firstLineChars="1100" w:firstLine="3300"/>
        <w:rPr>
          <w:rFonts w:ascii="微软雅黑" w:hAnsi="微软雅黑" w:hint="eastAsia"/>
          <w:b/>
          <w:sz w:val="30"/>
          <w:szCs w:val="30"/>
        </w:rPr>
      </w:pPr>
      <w:r w:rsidRPr="007D088D">
        <w:rPr>
          <w:rFonts w:ascii="微软雅黑" w:hAnsi="微软雅黑" w:hint="eastAsia"/>
          <w:b/>
          <w:sz w:val="30"/>
          <w:szCs w:val="30"/>
        </w:rPr>
        <w:t>参考文献</w:t>
      </w:r>
    </w:p>
    <w:p w:rsidR="007D088D" w:rsidRDefault="007D088D" w:rsidP="007D088D">
      <w:pPr>
        <w:widowControl w:val="0"/>
        <w:autoSpaceDE w:val="0"/>
        <w:autoSpaceDN w:val="0"/>
        <w:snapToGrid/>
        <w:spacing w:after="0"/>
        <w:rPr>
          <w:rFonts w:ascii="微软雅黑" w:hAnsiTheme="minorHAnsi" w:cs="微软雅黑"/>
          <w:sz w:val="28"/>
          <w:szCs w:val="28"/>
        </w:rPr>
      </w:pPr>
      <w:r>
        <w:rPr>
          <w:rFonts w:ascii="微软雅黑" w:hAnsiTheme="minorHAnsi" w:cs="微软雅黑"/>
          <w:sz w:val="28"/>
          <w:szCs w:val="28"/>
        </w:rPr>
        <w:t>[Adam 2002]    J. A. Adam, Mathematical physics of rainbows and glories, Physics</w:t>
      </w:r>
    </w:p>
    <w:p w:rsidR="007D088D" w:rsidRDefault="007D088D" w:rsidP="007D088D">
      <w:pPr>
        <w:widowControl w:val="0"/>
        <w:autoSpaceDE w:val="0"/>
        <w:autoSpaceDN w:val="0"/>
        <w:snapToGrid/>
        <w:spacing w:after="0"/>
        <w:rPr>
          <w:rFonts w:ascii="微软雅黑" w:hAnsiTheme="minorHAnsi" w:cs="微软雅黑"/>
          <w:sz w:val="28"/>
          <w:szCs w:val="28"/>
        </w:rPr>
      </w:pPr>
      <w:r>
        <w:rPr>
          <w:rFonts w:ascii="微软雅黑" w:hAnsiTheme="minorHAnsi" w:cs="微软雅黑"/>
          <w:sz w:val="28"/>
          <w:szCs w:val="28"/>
        </w:rPr>
        <w:t>Reports, 2002, Vol. 356, pp. 229365</w:t>
      </w:r>
    </w:p>
    <w:p w:rsidR="007D088D" w:rsidRDefault="007D088D" w:rsidP="007D088D">
      <w:pPr>
        <w:widowControl w:val="0"/>
        <w:autoSpaceDE w:val="0"/>
        <w:autoSpaceDN w:val="0"/>
        <w:snapToGrid/>
        <w:spacing w:after="0"/>
        <w:rPr>
          <w:rFonts w:ascii="微软雅黑" w:hAnsiTheme="minorHAnsi" w:cs="微软雅黑"/>
          <w:sz w:val="28"/>
          <w:szCs w:val="28"/>
        </w:rPr>
      </w:pPr>
      <w:r>
        <w:rPr>
          <w:rFonts w:ascii="微软雅黑" w:hAnsiTheme="minorHAnsi" w:cs="微软雅黑"/>
          <w:sz w:val="28"/>
          <w:szCs w:val="28"/>
        </w:rPr>
        <w:t>[Anderson 1987]   J. A. Adam, Mathematical physics of rainbows and glories, Physics</w:t>
      </w:r>
    </w:p>
    <w:p w:rsidR="007D088D" w:rsidRDefault="007D088D" w:rsidP="007D088D">
      <w:pPr>
        <w:widowControl w:val="0"/>
        <w:autoSpaceDE w:val="0"/>
        <w:autoSpaceDN w:val="0"/>
        <w:snapToGrid/>
        <w:spacing w:after="0"/>
        <w:rPr>
          <w:rFonts w:ascii="微软雅黑" w:hAnsiTheme="minorHAnsi" w:cs="微软雅黑"/>
          <w:sz w:val="28"/>
          <w:szCs w:val="28"/>
        </w:rPr>
      </w:pPr>
      <w:r>
        <w:rPr>
          <w:rFonts w:ascii="微软雅黑" w:hAnsiTheme="minorHAnsi" w:cs="微软雅黑"/>
          <w:sz w:val="28"/>
          <w:szCs w:val="28"/>
        </w:rPr>
        <w:t>Reports, 2002, Vol. 356, pp. 229365</w:t>
      </w:r>
    </w:p>
    <w:p w:rsidR="007D088D" w:rsidRDefault="007D088D" w:rsidP="007D088D">
      <w:pPr>
        <w:widowControl w:val="0"/>
        <w:autoSpaceDE w:val="0"/>
        <w:autoSpaceDN w:val="0"/>
        <w:snapToGrid/>
        <w:spacing w:after="0"/>
        <w:rPr>
          <w:rFonts w:ascii="微软雅黑" w:hAnsiTheme="minorHAnsi" w:cs="微软雅黑"/>
          <w:sz w:val="28"/>
          <w:szCs w:val="28"/>
        </w:rPr>
      </w:pPr>
      <w:r>
        <w:rPr>
          <w:rFonts w:ascii="微软雅黑" w:hAnsiTheme="minorHAnsi" w:cs="微软雅黑"/>
          <w:sz w:val="28"/>
          <w:szCs w:val="28"/>
        </w:rPr>
        <w:t>[</w:t>
      </w:r>
      <w:proofErr w:type="spellStart"/>
      <w:r>
        <w:rPr>
          <w:rFonts w:ascii="微软雅黑" w:hAnsiTheme="minorHAnsi" w:cs="微软雅黑"/>
          <w:sz w:val="28"/>
          <w:szCs w:val="28"/>
        </w:rPr>
        <w:t>Baranoski</w:t>
      </w:r>
      <w:proofErr w:type="spellEnd"/>
      <w:r>
        <w:rPr>
          <w:rFonts w:ascii="微软雅黑" w:hAnsiTheme="minorHAnsi" w:cs="微软雅黑"/>
          <w:sz w:val="28"/>
          <w:szCs w:val="28"/>
        </w:rPr>
        <w:t xml:space="preserve"> 2000]    J. A. Adam, Mathematical physics of rainbows and glories, Physics</w:t>
      </w:r>
    </w:p>
    <w:p w:rsidR="007D088D" w:rsidRDefault="007D088D" w:rsidP="007D088D">
      <w:pPr>
        <w:widowControl w:val="0"/>
        <w:autoSpaceDE w:val="0"/>
        <w:autoSpaceDN w:val="0"/>
        <w:snapToGrid/>
        <w:spacing w:after="0"/>
        <w:rPr>
          <w:rFonts w:ascii="微软雅黑" w:hAnsiTheme="minorHAnsi" w:cs="微软雅黑"/>
          <w:sz w:val="28"/>
          <w:szCs w:val="28"/>
        </w:rPr>
      </w:pPr>
      <w:r>
        <w:rPr>
          <w:rFonts w:ascii="微软雅黑" w:hAnsiTheme="minorHAnsi" w:cs="微软雅黑"/>
          <w:sz w:val="28"/>
          <w:szCs w:val="28"/>
        </w:rPr>
        <w:t>Reports, 2002, Vol. 356, pp. 229365,</w:t>
      </w:r>
    </w:p>
    <w:p w:rsidR="007D088D" w:rsidRDefault="007D088D" w:rsidP="007D088D">
      <w:pPr>
        <w:widowControl w:val="0"/>
        <w:autoSpaceDE w:val="0"/>
        <w:autoSpaceDN w:val="0"/>
        <w:snapToGrid/>
        <w:spacing w:after="0"/>
        <w:rPr>
          <w:rFonts w:ascii="微软雅黑" w:hAnsiTheme="minorHAnsi" w:cs="微软雅黑"/>
          <w:sz w:val="28"/>
          <w:szCs w:val="28"/>
        </w:rPr>
      </w:pPr>
      <w:r>
        <w:rPr>
          <w:rFonts w:ascii="微软雅黑" w:hAnsiTheme="minorHAnsi" w:cs="微软雅黑"/>
          <w:sz w:val="28"/>
          <w:szCs w:val="28"/>
        </w:rPr>
        <w:t>J D Anderson, Hypersonic and High Temperature Gas Dynamics</w:t>
      </w:r>
    </w:p>
    <w:p w:rsidR="007D088D" w:rsidRPr="00103C24" w:rsidRDefault="007D088D" w:rsidP="007D088D">
      <w:pPr>
        <w:rPr>
          <w:rFonts w:ascii="微软雅黑" w:hAnsi="微软雅黑"/>
          <w:b/>
          <w:sz w:val="30"/>
          <w:szCs w:val="30"/>
        </w:rPr>
      </w:pPr>
      <w:r>
        <w:rPr>
          <w:rFonts w:ascii="微软雅黑" w:hAnsiTheme="minorHAnsi" w:cs="微软雅黑"/>
          <w:sz w:val="28"/>
          <w:szCs w:val="28"/>
        </w:rPr>
        <w:t>Mc-Graw-Hil1,1nc.,USA, 1987</w:t>
      </w:r>
    </w:p>
    <w:sectPr w:rsidR="007D088D" w:rsidRPr="00103C24" w:rsidSect="008E20F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29BD" w:rsidRDefault="00D729BD" w:rsidP="008E20FB">
      <w:pPr>
        <w:spacing w:after="0"/>
      </w:pPr>
      <w:r>
        <w:separator/>
      </w:r>
    </w:p>
  </w:endnote>
  <w:endnote w:type="continuationSeparator" w:id="0">
    <w:p w:rsidR="00D729BD" w:rsidRDefault="00D729BD" w:rsidP="008E20F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29BD" w:rsidRDefault="00D729BD" w:rsidP="008E20FB">
      <w:pPr>
        <w:spacing w:after="0"/>
      </w:pPr>
      <w:r>
        <w:separator/>
      </w:r>
    </w:p>
  </w:footnote>
  <w:footnote w:type="continuationSeparator" w:id="0">
    <w:p w:rsidR="00D729BD" w:rsidRDefault="00D729BD" w:rsidP="008E20FB">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useFELayout/>
  </w:compat>
  <w:rsids>
    <w:rsidRoot w:val="00D31D50"/>
    <w:rsid w:val="00103C24"/>
    <w:rsid w:val="00323B43"/>
    <w:rsid w:val="003D37D8"/>
    <w:rsid w:val="00426133"/>
    <w:rsid w:val="00431CFB"/>
    <w:rsid w:val="004358AB"/>
    <w:rsid w:val="0058144C"/>
    <w:rsid w:val="00777266"/>
    <w:rsid w:val="007D088D"/>
    <w:rsid w:val="008B7726"/>
    <w:rsid w:val="008E20FB"/>
    <w:rsid w:val="00B20134"/>
    <w:rsid w:val="00C45BF2"/>
    <w:rsid w:val="00D31D50"/>
    <w:rsid w:val="00D729BD"/>
    <w:rsid w:val="00EF38FD"/>
    <w:rsid w:val="00F545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E20F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8E20FB"/>
    <w:rPr>
      <w:rFonts w:ascii="Tahoma" w:hAnsi="Tahoma"/>
      <w:sz w:val="18"/>
      <w:szCs w:val="18"/>
    </w:rPr>
  </w:style>
  <w:style w:type="paragraph" w:styleId="a4">
    <w:name w:val="footer"/>
    <w:basedOn w:val="a"/>
    <w:link w:val="Char0"/>
    <w:uiPriority w:val="99"/>
    <w:semiHidden/>
    <w:unhideWhenUsed/>
    <w:rsid w:val="008E20FB"/>
    <w:pPr>
      <w:tabs>
        <w:tab w:val="center" w:pos="4153"/>
        <w:tab w:val="right" w:pos="8306"/>
      </w:tabs>
    </w:pPr>
    <w:rPr>
      <w:sz w:val="18"/>
      <w:szCs w:val="18"/>
    </w:rPr>
  </w:style>
  <w:style w:type="character" w:customStyle="1" w:styleId="Char0">
    <w:name w:val="页脚 Char"/>
    <w:basedOn w:val="a0"/>
    <w:link w:val="a4"/>
    <w:uiPriority w:val="99"/>
    <w:semiHidden/>
    <w:rsid w:val="008E20FB"/>
    <w:rPr>
      <w:rFonts w:ascii="Tahoma" w:hAnsi="Tahoma"/>
      <w:sz w:val="18"/>
      <w:szCs w:val="18"/>
    </w:rPr>
  </w:style>
  <w:style w:type="paragraph" w:styleId="a5">
    <w:name w:val="Balloon Text"/>
    <w:basedOn w:val="a"/>
    <w:link w:val="Char1"/>
    <w:uiPriority w:val="99"/>
    <w:semiHidden/>
    <w:unhideWhenUsed/>
    <w:rsid w:val="008E20FB"/>
    <w:pPr>
      <w:spacing w:after="0"/>
    </w:pPr>
    <w:rPr>
      <w:sz w:val="18"/>
      <w:szCs w:val="18"/>
    </w:rPr>
  </w:style>
  <w:style w:type="character" w:customStyle="1" w:styleId="Char1">
    <w:name w:val="批注框文本 Char"/>
    <w:basedOn w:val="a0"/>
    <w:link w:val="a5"/>
    <w:uiPriority w:val="99"/>
    <w:semiHidden/>
    <w:rsid w:val="008E20FB"/>
    <w:rPr>
      <w:rFonts w:ascii="Tahoma" w:hAnsi="Tahoma"/>
      <w:sz w:val="18"/>
      <w:szCs w:val="18"/>
    </w:rPr>
  </w:style>
  <w:style w:type="paragraph" w:styleId="a6">
    <w:name w:val="Title"/>
    <w:aliases w:val="章标题(无序号)"/>
    <w:basedOn w:val="a"/>
    <w:next w:val="a"/>
    <w:link w:val="Char2"/>
    <w:qFormat/>
    <w:rsid w:val="00777266"/>
    <w:pPr>
      <w:keepLines/>
      <w:pageBreakBefore/>
      <w:widowControl w:val="0"/>
      <w:adjustRightInd/>
      <w:snapToGrid/>
      <w:spacing w:before="240" w:after="120"/>
      <w:jc w:val="center"/>
      <w:outlineLvl w:val="0"/>
    </w:pPr>
    <w:rPr>
      <w:rFonts w:ascii="Times New Roman" w:eastAsia="黑体" w:hAnsi="Times New Roman" w:cs="Times New Roman"/>
      <w:b/>
      <w:kern w:val="2"/>
      <w:sz w:val="36"/>
      <w:szCs w:val="20"/>
    </w:rPr>
  </w:style>
  <w:style w:type="character" w:customStyle="1" w:styleId="Char2">
    <w:name w:val="标题 Char"/>
    <w:basedOn w:val="a0"/>
    <w:link w:val="a6"/>
    <w:rsid w:val="00777266"/>
    <w:rPr>
      <w:rFonts w:ascii="Times New Roman" w:eastAsia="黑体" w:hAnsi="Times New Roman" w:cs="Times New Roman"/>
      <w:b/>
      <w:kern w:val="2"/>
      <w:sz w:val="36"/>
      <w:szCs w:val="20"/>
    </w:rPr>
  </w:style>
  <w:style w:type="paragraph" w:styleId="a7">
    <w:name w:val="Body Text"/>
    <w:basedOn w:val="a"/>
    <w:link w:val="Char3"/>
    <w:uiPriority w:val="99"/>
    <w:semiHidden/>
    <w:unhideWhenUsed/>
    <w:rsid w:val="00777266"/>
    <w:pPr>
      <w:spacing w:after="120"/>
    </w:pPr>
  </w:style>
  <w:style w:type="character" w:customStyle="1" w:styleId="Char3">
    <w:name w:val="正文文本 Char"/>
    <w:basedOn w:val="a0"/>
    <w:link w:val="a7"/>
    <w:uiPriority w:val="99"/>
    <w:semiHidden/>
    <w:rsid w:val="00777266"/>
    <w:rPr>
      <w:rFonts w:ascii="Tahoma" w:hAnsi="Tahoma"/>
    </w:rPr>
  </w:style>
  <w:style w:type="paragraph" w:styleId="a8">
    <w:name w:val="Body Text First Indent"/>
    <w:basedOn w:val="a7"/>
    <w:link w:val="Char4"/>
    <w:uiPriority w:val="99"/>
    <w:semiHidden/>
    <w:unhideWhenUsed/>
    <w:rsid w:val="00777266"/>
    <w:pPr>
      <w:ind w:firstLineChars="100" w:firstLine="420"/>
    </w:pPr>
  </w:style>
  <w:style w:type="character" w:customStyle="1" w:styleId="Char4">
    <w:name w:val="正文首行缩进 Char"/>
    <w:basedOn w:val="Char3"/>
    <w:link w:val="a8"/>
    <w:uiPriority w:val="99"/>
    <w:semiHidden/>
    <w:rsid w:val="0077726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758</Words>
  <Characters>4322</Characters>
  <Application>Microsoft Office Word</Application>
  <DocSecurity>0</DocSecurity>
  <Lines>36</Lines>
  <Paragraphs>10</Paragraphs>
  <ScaleCrop>false</ScaleCrop>
  <Company/>
  <LinksUpToDate>false</LinksUpToDate>
  <CharactersWithSpaces>5070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2008-09-11T17:20:00Z</dcterms:created>
  <dcterms:modified xsi:type="dcterms:W3CDTF">2016-01-03T13:37:00Z</dcterms:modified>
</cp:coreProperties>
</file>