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line="480" w:lineRule="exact"/>
        <w:jc w:val="center"/>
        <w:rPr>
          <w:rFonts w:ascii="Times New Roman" w:hAnsi="Times New Roman" w:eastAsia="黑体"/>
          <w:sz w:val="48"/>
          <w:szCs w:val="48"/>
        </w:rPr>
      </w:pPr>
    </w:p>
    <w:p>
      <w:pPr>
        <w:spacing w:before="312" w:line="480" w:lineRule="exact"/>
        <w:jc w:val="center"/>
        <w:rPr>
          <w:rFonts w:ascii="Times New Roman" w:hAnsi="Times New Roman" w:eastAsia="黑体"/>
          <w:sz w:val="48"/>
          <w:szCs w:val="48"/>
        </w:rPr>
      </w:pPr>
    </w:p>
    <w:p>
      <w:pPr>
        <w:spacing w:before="312" w:line="480" w:lineRule="exact"/>
        <w:jc w:val="center"/>
        <w:rPr>
          <w:rFonts w:hint="eastAsia" w:ascii="黑体" w:hAnsi="黑体" w:eastAsia="黑体" w:cs="黑体"/>
          <w:sz w:val="48"/>
          <w:szCs w:val="48"/>
        </w:rPr>
      </w:pPr>
      <w:r>
        <w:rPr>
          <w:rFonts w:hint="eastAsia" w:ascii="黑体" w:hAnsi="黑体" w:eastAsia="黑体" w:cs="黑体"/>
          <w:sz w:val="48"/>
          <w:szCs w:val="48"/>
        </w:rPr>
        <w:t>中共济南市委党校中青班</w:t>
      </w:r>
    </w:p>
    <w:p>
      <w:pPr>
        <w:spacing w:before="156" w:line="480" w:lineRule="exact"/>
        <w:jc w:val="center"/>
        <w:rPr>
          <w:rFonts w:hint="eastAsia" w:ascii="黑体" w:hAnsi="黑体" w:eastAsia="黑体" w:cs="黑体"/>
          <w:sz w:val="48"/>
          <w:szCs w:val="48"/>
        </w:rPr>
      </w:pPr>
      <w:r>
        <w:rPr>
          <w:rFonts w:hint="eastAsia" w:ascii="黑体" w:hAnsi="黑体" w:eastAsia="黑体" w:cs="黑体"/>
          <w:sz w:val="48"/>
          <w:szCs w:val="48"/>
        </w:rPr>
        <w:t>课题研究开题报告书</w:t>
      </w:r>
    </w:p>
    <w:p>
      <w:pPr>
        <w:spacing w:before="156"/>
        <w:jc w:val="center"/>
        <w:rPr>
          <w:rFonts w:ascii="Times New Roman" w:hAnsi="Times New Roman" w:eastAsia="楷体_GB2312"/>
          <w:sz w:val="32"/>
        </w:rPr>
      </w:pPr>
    </w:p>
    <w:p>
      <w:pPr>
        <w:spacing w:before="156"/>
        <w:rPr>
          <w:rFonts w:ascii="Times New Roman" w:hAnsi="Times New Roman" w:eastAsia="楷体_GB2312"/>
          <w:szCs w:val="21"/>
        </w:rPr>
      </w:pPr>
    </w:p>
    <w:p>
      <w:pPr>
        <w:spacing w:before="156" w:line="620" w:lineRule="exact"/>
        <w:ind w:left="3295" w:leftChars="426" w:hanging="2400" w:hangingChars="800"/>
        <w:rPr>
          <w:rFonts w:hint="eastAsia" w:ascii="仿宋_GB2312" w:hAnsi="Times New Roman" w:eastAsia="仿宋_GB2312"/>
          <w:sz w:val="30"/>
          <w:u w:val="single"/>
          <w:lang w:val="en-US" w:eastAsia="zh-CN"/>
        </w:rPr>
      </w:pPr>
      <w:r>
        <w:rPr>
          <w:rFonts w:hint="eastAsia" w:ascii="仿宋_GB2312" w:hAnsi="Times New Roman" w:eastAsia="仿宋_GB2312"/>
          <w:sz w:val="30"/>
        </w:rPr>
        <w:t>题    目：</w:t>
      </w:r>
      <w:r>
        <w:rPr>
          <w:rFonts w:hint="eastAsia" w:ascii="仿宋_GB2312" w:hAnsi="Times New Roman" w:eastAsia="仿宋_GB2312"/>
          <w:sz w:val="30"/>
          <w:u w:val="single"/>
          <w:lang w:val="en-US" w:eastAsia="zh-CN"/>
        </w:rPr>
        <w:t xml:space="preserve"> 以完善社区功能促进社区治理的课题研究</w:t>
      </w:r>
    </w:p>
    <w:p>
      <w:pPr>
        <w:spacing w:before="156" w:line="620" w:lineRule="exact"/>
        <w:ind w:left="3286" w:leftChars="1136" w:hanging="900" w:hangingChars="300"/>
        <w:rPr>
          <w:rFonts w:hint="eastAsia" w:ascii="仿宋_GB2312" w:hAnsi="Times New Roman" w:eastAsia="仿宋_GB2312"/>
          <w:sz w:val="30"/>
          <w:u w:val="single"/>
          <w:lang w:val="en-US" w:eastAsia="zh-CN"/>
        </w:rPr>
      </w:pPr>
      <w:r>
        <w:rPr>
          <w:rFonts w:hint="eastAsia" w:ascii="仿宋_GB2312" w:hAnsi="Times New Roman" w:eastAsia="仿宋_GB2312"/>
          <w:sz w:val="30"/>
          <w:u w:val="single"/>
          <w:lang w:val="en-US" w:eastAsia="zh-CN"/>
        </w:rPr>
        <w:t xml:space="preserve">     --党建引领下的章丘社区功能化探索</w:t>
      </w:r>
    </w:p>
    <w:p>
      <w:pPr>
        <w:spacing w:before="156" w:line="620" w:lineRule="exact"/>
        <w:ind w:firstLine="900" w:firstLineChars="300"/>
        <w:rPr>
          <w:rFonts w:hint="eastAsia" w:ascii="仿宋_GB2312" w:hAnsi="Times New Roman" w:eastAsia="仿宋_GB2312"/>
          <w:sz w:val="30"/>
          <w:lang w:val="en-US" w:eastAsia="zh-CN"/>
        </w:rPr>
      </w:pPr>
      <w:r>
        <w:rPr>
          <w:rFonts w:hint="eastAsia" w:ascii="仿宋_GB2312" w:hAnsi="Times New Roman" w:eastAsia="仿宋_GB2312"/>
          <w:sz w:val="30"/>
        </w:rPr>
        <w:t>学    号：</w:t>
      </w:r>
      <w:r>
        <w:rPr>
          <w:rFonts w:hint="eastAsia" w:ascii="仿宋_GB2312" w:hAnsi="Times New Roman" w:eastAsia="仿宋_GB2312"/>
          <w:sz w:val="30"/>
          <w:u w:val="single"/>
        </w:rPr>
        <w:t xml:space="preserve">  </w:t>
      </w:r>
      <w:r>
        <w:rPr>
          <w:rFonts w:hint="eastAsia" w:ascii="仿宋_GB2312" w:hAnsi="Times New Roman" w:eastAsia="仿宋_GB2312"/>
          <w:sz w:val="30"/>
          <w:u w:val="single"/>
          <w:lang w:val="en-US" w:eastAsia="zh-CN"/>
        </w:rPr>
        <w:t xml:space="preserve">       2018090302023</w:t>
      </w:r>
      <w:r>
        <w:rPr>
          <w:rFonts w:hint="eastAsia" w:ascii="仿宋_GB2312" w:hAnsi="Times New Roman" w:eastAsia="仿宋_GB2312"/>
          <w:sz w:val="30"/>
          <w:u w:val="single"/>
        </w:rPr>
        <w:t xml:space="preserve"> </w:t>
      </w:r>
      <w:r>
        <w:rPr>
          <w:rFonts w:hint="eastAsia" w:ascii="仿宋_GB2312" w:hAnsi="Times New Roman" w:eastAsia="仿宋_GB2312"/>
          <w:sz w:val="30"/>
          <w:u w:val="single"/>
          <w:lang w:val="en-US" w:eastAsia="zh-CN"/>
        </w:rPr>
        <w:t xml:space="preserve">    </w:t>
      </w:r>
      <w:r>
        <w:rPr>
          <w:rFonts w:hint="eastAsia" w:ascii="仿宋_GB2312" w:hAnsi="Times New Roman" w:eastAsia="仿宋_GB2312"/>
          <w:sz w:val="30"/>
          <w:u w:val="single"/>
        </w:rPr>
        <w:t xml:space="preserve">        </w:t>
      </w:r>
      <w:r>
        <w:rPr>
          <w:rFonts w:hint="eastAsia" w:ascii="仿宋_GB2312" w:hAnsi="Times New Roman" w:eastAsia="仿宋_GB2312"/>
          <w:sz w:val="30"/>
          <w:u w:val="single"/>
          <w:lang w:val="en-US" w:eastAsia="zh-CN"/>
        </w:rPr>
        <w:t xml:space="preserve"> </w:t>
      </w:r>
    </w:p>
    <w:p>
      <w:pPr>
        <w:spacing w:before="156" w:line="620" w:lineRule="exact"/>
        <w:ind w:firstLine="900" w:firstLineChars="300"/>
        <w:rPr>
          <w:rFonts w:hint="eastAsia" w:ascii="仿宋_GB2312" w:hAnsi="Times New Roman" w:eastAsia="仿宋_GB2312"/>
          <w:sz w:val="30"/>
          <w:lang w:val="en-US" w:eastAsia="zh-CN"/>
        </w:rPr>
      </w:pPr>
      <w:r>
        <w:rPr>
          <w:rFonts w:hint="eastAsia" w:ascii="仿宋_GB2312" w:hAnsi="Times New Roman" w:eastAsia="仿宋_GB2312"/>
          <w:sz w:val="30"/>
        </w:rPr>
        <w:t>姓    名：</w:t>
      </w:r>
      <w:r>
        <w:rPr>
          <w:rFonts w:hint="eastAsia" w:ascii="仿宋_GB2312" w:hAnsi="Times New Roman" w:eastAsia="仿宋_GB2312"/>
          <w:sz w:val="30"/>
          <w:u w:val="single"/>
        </w:rPr>
        <w:t xml:space="preserve">     </w:t>
      </w:r>
      <w:r>
        <w:rPr>
          <w:rFonts w:hint="eastAsia" w:ascii="仿宋_GB2312" w:hAnsi="Times New Roman" w:eastAsia="仿宋_GB2312"/>
          <w:sz w:val="30"/>
          <w:u w:val="single"/>
          <w:lang w:val="en-US" w:eastAsia="zh-CN"/>
        </w:rPr>
        <w:t xml:space="preserve">        </w:t>
      </w:r>
      <w:r>
        <w:rPr>
          <w:rFonts w:hint="eastAsia" w:ascii="仿宋_GB2312" w:hAnsi="Times New Roman" w:eastAsia="仿宋_GB2312"/>
          <w:sz w:val="30"/>
          <w:u w:val="single"/>
        </w:rPr>
        <w:t xml:space="preserve">张鹏  </w:t>
      </w:r>
      <w:r>
        <w:rPr>
          <w:rFonts w:hint="eastAsia" w:ascii="仿宋_GB2312" w:hAnsi="Times New Roman" w:eastAsia="仿宋_GB2312"/>
          <w:sz w:val="30"/>
          <w:u w:val="single"/>
          <w:lang w:val="en-US" w:eastAsia="zh-CN"/>
        </w:rPr>
        <w:t xml:space="preserve">   </w:t>
      </w:r>
      <w:r>
        <w:rPr>
          <w:rFonts w:hint="eastAsia" w:ascii="仿宋_GB2312" w:hAnsi="Times New Roman" w:eastAsia="仿宋_GB2312"/>
          <w:sz w:val="30"/>
          <w:u w:val="single"/>
        </w:rPr>
        <w:t xml:space="preserve">     </w:t>
      </w:r>
      <w:r>
        <w:rPr>
          <w:rFonts w:hint="eastAsia" w:ascii="仿宋_GB2312" w:hAnsi="Times New Roman" w:eastAsia="仿宋_GB2312"/>
          <w:sz w:val="30"/>
          <w:u w:val="single"/>
          <w:lang w:val="en-US" w:eastAsia="zh-CN"/>
        </w:rPr>
        <w:t xml:space="preserve"> </w:t>
      </w:r>
      <w:r>
        <w:rPr>
          <w:rFonts w:hint="eastAsia" w:ascii="仿宋_GB2312" w:hAnsi="Times New Roman" w:eastAsia="仿宋_GB2312"/>
          <w:sz w:val="30"/>
          <w:u w:val="single"/>
        </w:rPr>
        <w:t xml:space="preserve">       </w:t>
      </w:r>
      <w:r>
        <w:rPr>
          <w:rFonts w:hint="eastAsia" w:ascii="仿宋_GB2312" w:hAnsi="Times New Roman" w:eastAsia="仿宋_GB2312"/>
          <w:sz w:val="30"/>
          <w:u w:val="single"/>
          <w:lang w:val="en-US" w:eastAsia="zh-CN"/>
        </w:rPr>
        <w:t xml:space="preserve"> </w:t>
      </w:r>
    </w:p>
    <w:p>
      <w:pPr>
        <w:spacing w:before="156" w:line="620" w:lineRule="exact"/>
        <w:ind w:firstLine="600" w:firstLineChars="200"/>
        <w:rPr>
          <w:rFonts w:hint="eastAsia" w:ascii="仿宋_GB2312" w:hAnsi="Times New Roman" w:eastAsia="仿宋_GB2312"/>
          <w:sz w:val="30"/>
          <w:lang w:val="en-US" w:eastAsia="zh-CN"/>
        </w:rPr>
      </w:pPr>
      <w:r>
        <w:rPr>
          <w:rFonts w:hint="eastAsia" w:ascii="仿宋_GB2312" w:hAnsi="Times New Roman" w:eastAsia="仿宋_GB2312"/>
          <w:sz w:val="30"/>
        </w:rPr>
        <w:t xml:space="preserve">  专    业：</w:t>
      </w:r>
      <w:r>
        <w:rPr>
          <w:rFonts w:hint="eastAsia" w:ascii="仿宋_GB2312" w:hAnsi="Times New Roman" w:eastAsia="仿宋_GB2312"/>
          <w:sz w:val="30"/>
          <w:u w:val="single"/>
        </w:rPr>
        <w:t xml:space="preserve">     </w:t>
      </w:r>
      <w:r>
        <w:rPr>
          <w:rFonts w:hint="eastAsia" w:ascii="仿宋_GB2312" w:hAnsi="Times New Roman" w:eastAsia="仿宋_GB2312"/>
          <w:sz w:val="30"/>
          <w:u w:val="single"/>
          <w:lang w:val="en-US" w:eastAsia="zh-CN"/>
        </w:rPr>
        <w:t xml:space="preserve">      </w:t>
      </w:r>
      <w:r>
        <w:rPr>
          <w:rFonts w:hint="eastAsia" w:ascii="仿宋_GB2312" w:hAnsi="Times New Roman" w:eastAsia="仿宋_GB2312"/>
          <w:sz w:val="30"/>
          <w:u w:val="single"/>
        </w:rPr>
        <w:t xml:space="preserve">社会治理         </w:t>
      </w:r>
      <w:r>
        <w:rPr>
          <w:rFonts w:hint="eastAsia" w:ascii="仿宋_GB2312" w:hAnsi="Times New Roman" w:eastAsia="仿宋_GB2312"/>
          <w:sz w:val="30"/>
          <w:u w:val="single"/>
          <w:lang w:val="en-US" w:eastAsia="zh-CN"/>
        </w:rPr>
        <w:t xml:space="preserve">    </w:t>
      </w:r>
      <w:r>
        <w:rPr>
          <w:rFonts w:hint="eastAsia" w:ascii="仿宋_GB2312" w:hAnsi="Times New Roman" w:eastAsia="仿宋_GB2312"/>
          <w:sz w:val="30"/>
          <w:u w:val="single"/>
        </w:rPr>
        <w:t xml:space="preserve">   </w:t>
      </w:r>
      <w:r>
        <w:rPr>
          <w:rFonts w:hint="eastAsia" w:ascii="仿宋_GB2312" w:hAnsi="Times New Roman" w:eastAsia="仿宋_GB2312"/>
          <w:sz w:val="30"/>
          <w:u w:val="single"/>
          <w:lang w:val="en-US" w:eastAsia="zh-CN"/>
        </w:rPr>
        <w:t xml:space="preserve"> </w:t>
      </w:r>
    </w:p>
    <w:p>
      <w:pPr>
        <w:spacing w:before="156" w:line="620" w:lineRule="exact"/>
        <w:rPr>
          <w:rFonts w:hint="eastAsia" w:ascii="仿宋_GB2312" w:hAnsi="Times New Roman" w:eastAsia="仿宋_GB2312"/>
          <w:sz w:val="30"/>
          <w:u w:val="single"/>
          <w:lang w:val="en-US" w:eastAsia="zh-CN"/>
        </w:rPr>
      </w:pPr>
      <w:r>
        <w:rPr>
          <w:rFonts w:hint="eastAsia" w:ascii="仿宋_GB2312" w:hAnsi="Times New Roman" w:eastAsia="仿宋_GB2312"/>
          <w:sz w:val="30"/>
        </w:rPr>
        <w:t xml:space="preserve">      指导教师：</w:t>
      </w:r>
      <w:r>
        <w:rPr>
          <w:rFonts w:hint="eastAsia" w:ascii="仿宋_GB2312" w:hAnsi="Times New Roman" w:eastAsia="仿宋_GB2312"/>
          <w:sz w:val="30"/>
          <w:u w:val="single"/>
        </w:rPr>
        <w:t xml:space="preserve">     </w:t>
      </w:r>
      <w:r>
        <w:rPr>
          <w:rFonts w:hint="eastAsia" w:ascii="仿宋_GB2312" w:hAnsi="Times New Roman" w:eastAsia="仿宋_GB2312"/>
          <w:sz w:val="30"/>
          <w:u w:val="single"/>
          <w:lang w:val="en-US" w:eastAsia="zh-CN"/>
        </w:rPr>
        <w:t xml:space="preserve">        </w:t>
      </w:r>
      <w:r>
        <w:rPr>
          <w:rFonts w:hint="eastAsia" w:ascii="仿宋_GB2312" w:hAnsi="Times New Roman" w:eastAsia="仿宋_GB2312"/>
          <w:sz w:val="30"/>
          <w:u w:val="single"/>
        </w:rPr>
        <w:t xml:space="preserve">王铭            </w:t>
      </w:r>
      <w:r>
        <w:rPr>
          <w:rFonts w:hint="eastAsia" w:ascii="仿宋_GB2312" w:hAnsi="Times New Roman" w:eastAsia="仿宋_GB2312"/>
          <w:sz w:val="30"/>
          <w:u w:val="single"/>
          <w:lang w:val="en-US" w:eastAsia="zh-CN"/>
        </w:rPr>
        <w:t xml:space="preserve">       </w:t>
      </w:r>
    </w:p>
    <w:p>
      <w:pPr>
        <w:spacing w:before="156" w:line="620" w:lineRule="exact"/>
        <w:ind w:firstLine="2400" w:firstLineChars="800"/>
        <w:rPr>
          <w:rFonts w:ascii="Times New Roman" w:hAnsi="Times New Roman" w:eastAsia="楷体_GB2312"/>
          <w:sz w:val="30"/>
        </w:rPr>
      </w:pPr>
    </w:p>
    <w:p>
      <w:pPr>
        <w:spacing w:before="156" w:line="620" w:lineRule="exact"/>
        <w:jc w:val="center"/>
        <w:rPr>
          <w:rFonts w:ascii="Times New Roman" w:hAnsi="Times New Roman" w:eastAsia="楷体_GB2312"/>
          <w:sz w:val="30"/>
        </w:rPr>
      </w:pPr>
    </w:p>
    <w:p>
      <w:pPr>
        <w:spacing w:before="156"/>
        <w:jc w:val="center"/>
        <w:rPr>
          <w:rFonts w:ascii="Times New Roman" w:hAnsi="Times New Roman" w:eastAsia="楷体_GB2312"/>
          <w:sz w:val="30"/>
        </w:rPr>
      </w:pPr>
      <w:r>
        <w:rPr>
          <w:rFonts w:hint="eastAsia" w:ascii="Times New Roman" w:hAnsi="Times New Roman" w:eastAsia="楷体_GB2312"/>
          <w:sz w:val="30"/>
        </w:rPr>
        <w:t>中共济南市委党校</w:t>
      </w:r>
    </w:p>
    <w:p>
      <w:pPr>
        <w:spacing w:before="156"/>
        <w:jc w:val="center"/>
        <w:rPr>
          <w:rFonts w:ascii="Times New Roman" w:hAnsi="Times New Roman" w:eastAsia="楷体_GB2312"/>
          <w:sz w:val="30"/>
        </w:rPr>
      </w:pPr>
      <w:r>
        <w:rPr>
          <w:rFonts w:ascii="Times New Roman" w:hAnsi="Times New Roman" w:eastAsia="楷体_GB2312"/>
          <w:sz w:val="30"/>
        </w:rPr>
        <w:t>2018年10月10日</w:t>
      </w:r>
    </w:p>
    <w:p>
      <w:pPr>
        <w:spacing w:before="156"/>
        <w:rPr>
          <w:rFonts w:ascii="Times New Roman" w:hAnsi="Times New Roman" w:eastAsia="楷体_GB2312"/>
          <w:sz w:val="30"/>
        </w:rPr>
      </w:pPr>
    </w:p>
    <w:tbl>
      <w:tblPr>
        <w:tblStyle w:val="6"/>
        <w:tblW w:w="90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57" w:hRule="atLeast"/>
          <w:jc w:val="center"/>
        </w:trPr>
        <w:tc>
          <w:tcPr>
            <w:tcW w:w="9079" w:type="dxa"/>
          </w:tcPr>
          <w:p>
            <w:pPr>
              <w:pStyle w:val="9"/>
              <w:numPr>
                <w:ilvl w:val="0"/>
                <w:numId w:val="1"/>
              </w:numPr>
              <w:spacing w:before="156"/>
              <w:ind w:firstLineChars="0"/>
              <w:rPr>
                <w:rFonts w:ascii="Times New Roman" w:hAnsi="Times New Roman" w:eastAsia="楷体_GB2312"/>
                <w:sz w:val="24"/>
              </w:rPr>
            </w:pPr>
            <w:r>
              <w:rPr>
                <w:rFonts w:ascii="Times New Roman" w:hAnsi="Times New Roman" w:eastAsia="楷体_GB2312"/>
                <w:sz w:val="24"/>
              </w:rPr>
              <w:t>选题依据（目的、意义、实践价值、研究现状、资料准备情况）</w:t>
            </w:r>
          </w:p>
          <w:p>
            <w:pPr>
              <w:spacing w:before="156"/>
              <w:ind w:firstLine="482" w:firstLineChars="200"/>
              <w:rPr>
                <w:rFonts w:ascii="楷体" w:hAnsi="楷体" w:eastAsia="楷体"/>
                <w:sz w:val="24"/>
                <w:szCs w:val="24"/>
              </w:rPr>
            </w:pPr>
            <w:r>
              <w:rPr>
                <w:rFonts w:hint="eastAsia" w:ascii="楷体" w:hAnsi="楷体" w:eastAsia="楷体"/>
                <w:b/>
                <w:sz w:val="24"/>
                <w:szCs w:val="24"/>
              </w:rPr>
              <w:t>目的：</w:t>
            </w:r>
            <w:r>
              <w:rPr>
                <w:rFonts w:hint="eastAsia" w:ascii="楷体" w:hAnsi="楷体" w:eastAsia="楷体"/>
                <w:sz w:val="24"/>
                <w:szCs w:val="24"/>
              </w:rPr>
              <w:t>我国城市社区治理经过多年发展，已经取得了显著成效，但仍然存在诸多问题。目前新成立的部分社区在社区社会治理上经验缺乏，社区功能不够完善，无法有效调动各项社会资源，无法为居民提供完善的服务。本课题旨在研究</w:t>
            </w:r>
            <w:r>
              <w:rPr>
                <w:rFonts w:hint="eastAsia" w:ascii="楷体" w:hAnsi="楷体" w:eastAsia="楷体"/>
                <w:sz w:val="24"/>
                <w:szCs w:val="24"/>
                <w:lang w:val="en-US" w:eastAsia="zh-CN"/>
              </w:rPr>
              <w:t>在党建引领下，统筹发挥社会力量的协同作用</w:t>
            </w:r>
            <w:r>
              <w:rPr>
                <w:rFonts w:hint="eastAsia" w:ascii="楷体" w:hAnsi="楷体" w:eastAsia="楷体"/>
                <w:sz w:val="24"/>
                <w:szCs w:val="24"/>
              </w:rPr>
              <w:t>，提高社区服务供给能力</w:t>
            </w:r>
            <w:r>
              <w:rPr>
                <w:rFonts w:hint="eastAsia" w:ascii="楷体" w:hAnsi="楷体" w:eastAsia="楷体"/>
                <w:sz w:val="24"/>
                <w:szCs w:val="24"/>
                <w:lang w:val="en-US" w:eastAsia="zh-CN"/>
              </w:rPr>
              <w:t>，进而使城乡社区治理体制更加完善，城乡社区治理能力显著提升，城乡社区公共服务、公共管理、公共安全得到有效保障。</w:t>
            </w:r>
          </w:p>
          <w:p>
            <w:pPr>
              <w:spacing w:before="156"/>
              <w:ind w:firstLine="482" w:firstLineChars="200"/>
              <w:rPr>
                <w:rFonts w:hint="eastAsia" w:ascii="楷体" w:hAnsi="楷体" w:eastAsia="楷体"/>
                <w:sz w:val="24"/>
                <w:szCs w:val="24"/>
                <w:lang w:val="en-US" w:eastAsia="zh-CN"/>
              </w:rPr>
            </w:pPr>
            <w:r>
              <w:rPr>
                <w:rFonts w:hint="eastAsia" w:ascii="楷体" w:hAnsi="楷体" w:eastAsia="楷体"/>
                <w:b/>
                <w:sz w:val="24"/>
                <w:szCs w:val="24"/>
              </w:rPr>
              <w:t>意义：</w:t>
            </w:r>
            <w:r>
              <w:rPr>
                <w:rFonts w:hint="eastAsia" w:ascii="楷体" w:hAnsi="楷体" w:eastAsia="楷体"/>
                <w:b w:val="0"/>
                <w:bCs/>
                <w:sz w:val="24"/>
                <w:szCs w:val="24"/>
                <w:lang w:val="en-US" w:eastAsia="zh-CN"/>
              </w:rPr>
              <w:t>2017年中共中央国务院《关于加强和完善城乡社区治理的意见》指出</w:t>
            </w:r>
            <w:r>
              <w:rPr>
                <w:rFonts w:hint="eastAsia" w:ascii="楷体" w:hAnsi="楷体" w:eastAsia="楷体"/>
                <w:b w:val="0"/>
                <w:bCs/>
                <w:sz w:val="24"/>
                <w:szCs w:val="24"/>
              </w:rPr>
              <w:t>城乡社区是社会治理的基本单元。城乡社区治理事关党和国家大政方针贯彻落实，事关居民群众切身利益，事关城乡基层和谐稳定。</w:t>
            </w:r>
            <w:r>
              <w:rPr>
                <w:rFonts w:hint="eastAsia" w:ascii="楷体" w:hAnsi="楷体" w:eastAsia="楷体"/>
                <w:sz w:val="24"/>
                <w:szCs w:val="24"/>
              </w:rPr>
              <w:t>习近平同志指出，社会治理核心在人，重点在城乡社区，关键是体制机制的创新。中央要求，推动社会治理重心向基层下移，把人力、财力、物力更多投到基层，以网格化管理、社会化服务为方向，健全基层综合服务管理平台，强化城乡社区自治和服务功能，健全新型社区管理和服务体制。特别是在城乡社区要发挥社会组织作用，实现政府治理和社会调节、居民自治良性互动。通过完善社区各项功能</w:t>
            </w:r>
            <w:r>
              <w:rPr>
                <w:rFonts w:hint="eastAsia" w:ascii="楷体" w:hAnsi="楷体" w:eastAsia="楷体"/>
                <w:sz w:val="24"/>
                <w:szCs w:val="24"/>
                <w:lang w:eastAsia="zh-CN"/>
              </w:rPr>
              <w:t>，</w:t>
            </w:r>
            <w:r>
              <w:rPr>
                <w:rFonts w:hint="eastAsia" w:ascii="楷体" w:hAnsi="楷体" w:eastAsia="楷体"/>
                <w:sz w:val="24"/>
                <w:szCs w:val="24"/>
                <w:lang w:val="en-US" w:eastAsia="zh-CN"/>
              </w:rPr>
              <w:t>调动居民积极性，对完善</w:t>
            </w:r>
            <w:r>
              <w:rPr>
                <w:rFonts w:hint="eastAsia" w:ascii="楷体" w:hAnsi="楷体" w:eastAsia="楷体"/>
                <w:sz w:val="24"/>
                <w:szCs w:val="24"/>
                <w:lang w:eastAsia="zh-CN"/>
              </w:rPr>
              <w:t>社区治理体系和</w:t>
            </w:r>
            <w:r>
              <w:rPr>
                <w:rFonts w:hint="eastAsia" w:ascii="楷体" w:hAnsi="楷体" w:eastAsia="楷体"/>
                <w:sz w:val="24"/>
                <w:szCs w:val="24"/>
                <w:lang w:val="en-US" w:eastAsia="zh-CN"/>
              </w:rPr>
              <w:t>提升</w:t>
            </w:r>
            <w:r>
              <w:rPr>
                <w:rFonts w:hint="eastAsia" w:ascii="楷体" w:hAnsi="楷体" w:eastAsia="楷体"/>
                <w:sz w:val="24"/>
                <w:szCs w:val="24"/>
                <w:lang w:eastAsia="zh-CN"/>
              </w:rPr>
              <w:t>治理能力</w:t>
            </w:r>
            <w:r>
              <w:rPr>
                <w:rFonts w:hint="eastAsia" w:ascii="楷体" w:hAnsi="楷体" w:eastAsia="楷体"/>
                <w:sz w:val="24"/>
                <w:szCs w:val="24"/>
                <w:lang w:val="en-US" w:eastAsia="zh-CN"/>
              </w:rPr>
              <w:t>有重要意义。</w:t>
            </w:r>
          </w:p>
          <w:p>
            <w:pPr>
              <w:spacing w:before="156"/>
              <w:ind w:firstLine="482" w:firstLineChars="200"/>
              <w:rPr>
                <w:rFonts w:ascii="Times New Roman" w:hAnsi="Times New Roman" w:eastAsia="楷体_GB2312"/>
                <w:sz w:val="24"/>
              </w:rPr>
            </w:pPr>
            <w:r>
              <w:rPr>
                <w:rFonts w:ascii="Times New Roman" w:hAnsi="Times New Roman" w:eastAsia="楷体_GB2312"/>
                <w:b/>
                <w:sz w:val="24"/>
              </w:rPr>
              <w:t>实践价值：</w:t>
            </w:r>
            <w:r>
              <w:rPr>
                <w:rFonts w:ascii="Times New Roman" w:hAnsi="Times New Roman" w:eastAsia="楷体_GB2312"/>
                <w:sz w:val="24"/>
              </w:rPr>
              <w:t>通过本课题研究，为</w:t>
            </w:r>
            <w:r>
              <w:rPr>
                <w:rFonts w:hint="eastAsia" w:ascii="Times New Roman" w:hAnsi="Times New Roman" w:eastAsia="楷体_GB2312"/>
                <w:sz w:val="24"/>
                <w:lang w:val="en-US" w:eastAsia="zh-CN"/>
              </w:rPr>
              <w:t>经验不足的社区</w:t>
            </w:r>
            <w:r>
              <w:rPr>
                <w:rFonts w:ascii="Times New Roman" w:hAnsi="Times New Roman" w:eastAsia="楷体_GB2312"/>
                <w:sz w:val="24"/>
              </w:rPr>
              <w:t>提供建设发展的有效思路，旨在帮助新成立的社区探索</w:t>
            </w:r>
            <w:r>
              <w:rPr>
                <w:rFonts w:hint="eastAsia" w:ascii="Times New Roman" w:hAnsi="Times New Roman" w:eastAsia="楷体_GB2312"/>
                <w:sz w:val="24"/>
                <w:lang w:val="en-US" w:eastAsia="zh-CN"/>
              </w:rPr>
              <w:t>发挥党组织的领导核心作用，统筹发挥社会力量协同作用，</w:t>
            </w:r>
            <w:r>
              <w:rPr>
                <w:rFonts w:ascii="Times New Roman" w:hAnsi="Times New Roman" w:eastAsia="楷体_GB2312"/>
                <w:sz w:val="24"/>
              </w:rPr>
              <w:t>共享社会资源提供多功能的服务项目，同时</w:t>
            </w:r>
            <w:r>
              <w:rPr>
                <w:rFonts w:hint="eastAsia" w:ascii="Times New Roman" w:hAnsi="Times New Roman" w:eastAsia="楷体_GB2312"/>
                <w:sz w:val="24"/>
                <w:lang w:val="en-US" w:eastAsia="zh-CN"/>
              </w:rPr>
              <w:t>增强居民参与度，以居民需求为导向</w:t>
            </w:r>
            <w:r>
              <w:rPr>
                <w:rFonts w:ascii="Times New Roman" w:hAnsi="Times New Roman" w:eastAsia="楷体_GB2312"/>
                <w:sz w:val="24"/>
              </w:rPr>
              <w:t>，有效完善社区服务职能，提高社区社会治理水平，更好的为居民服务。</w:t>
            </w:r>
          </w:p>
          <w:p>
            <w:pPr>
              <w:spacing w:before="156"/>
              <w:ind w:firstLine="482" w:firstLineChars="200"/>
              <w:rPr>
                <w:rFonts w:hint="eastAsia" w:ascii="Times New Roman" w:hAnsi="Times New Roman" w:eastAsia="楷体_GB2312"/>
                <w:sz w:val="24"/>
                <w:lang w:val="en-US" w:eastAsia="zh-CN"/>
              </w:rPr>
            </w:pPr>
            <w:r>
              <w:rPr>
                <w:rFonts w:hint="eastAsia" w:ascii="Times New Roman" w:hAnsi="Times New Roman" w:eastAsia="楷体_GB2312"/>
                <w:b/>
                <w:bCs/>
                <w:sz w:val="24"/>
              </w:rPr>
              <w:t xml:space="preserve">研究现状： </w:t>
            </w:r>
            <w:r>
              <w:rPr>
                <w:rFonts w:hint="eastAsia" w:ascii="Times New Roman" w:hAnsi="Times New Roman" w:eastAsia="楷体_GB2312"/>
                <w:bCs/>
                <w:sz w:val="24"/>
              </w:rPr>
              <w:t>90年代以来，政府倡导实行社区治理理念而进行基层城市社会管理体制的创新，并出台了一系列政策，要求各级政府转变职能，进一步推进社区管理方式和管理手段的创新，将权力下放给社区，促进社会管理职能由微观管理向宏观管理、行政指令向具体指导、下派任务向积极扶持的转变，在探索发展社区治理格局方面成绩显著。学术界</w:t>
            </w:r>
            <w:r>
              <w:rPr>
                <w:rFonts w:hint="eastAsia" w:ascii="Times New Roman" w:hAnsi="Times New Roman" w:eastAsia="楷体_GB2312"/>
                <w:bCs/>
                <w:sz w:val="24"/>
                <w:lang w:val="en-US" w:eastAsia="zh-CN"/>
              </w:rPr>
              <w:t>对从完善社区功能角度出发提高社区治理水平的相关研究较少。</w:t>
            </w:r>
          </w:p>
          <w:p>
            <w:pPr>
              <w:spacing w:before="156"/>
              <w:ind w:firstLine="482" w:firstLineChars="200"/>
              <w:rPr>
                <w:rFonts w:ascii="Times New Roman" w:hAnsi="Times New Roman" w:eastAsia="楷体_GB2312"/>
                <w:b/>
                <w:sz w:val="24"/>
              </w:rPr>
            </w:pPr>
            <w:r>
              <w:rPr>
                <w:rFonts w:hint="eastAsia" w:ascii="Times New Roman" w:hAnsi="Times New Roman" w:eastAsia="楷体_GB2312"/>
                <w:b/>
                <w:sz w:val="24"/>
              </w:rPr>
              <w:t>资料准备情况：</w:t>
            </w:r>
            <w:r>
              <w:rPr>
                <w:rFonts w:hint="eastAsia" w:ascii="Times New Roman" w:hAnsi="Times New Roman" w:eastAsia="楷体_GB2312"/>
                <w:sz w:val="24"/>
              </w:rPr>
              <w:t>十九大报告关于加强社区治理体系建设相关内容；</w:t>
            </w:r>
            <w:r>
              <w:rPr>
                <w:rFonts w:hint="eastAsia" w:ascii="楷体" w:hAnsi="楷体" w:eastAsia="楷体"/>
                <w:b w:val="0"/>
                <w:bCs/>
                <w:sz w:val="24"/>
                <w:szCs w:val="24"/>
                <w:lang w:val="en-US" w:eastAsia="zh-CN"/>
              </w:rPr>
              <w:t>2017年中共中央国务院《关于加强和完善城乡社区治理的意见》；</w:t>
            </w:r>
            <w:r>
              <w:rPr>
                <w:rFonts w:hint="eastAsia" w:ascii="Times New Roman" w:hAnsi="Times New Roman" w:eastAsia="楷体_GB2312"/>
                <w:sz w:val="24"/>
              </w:rPr>
              <w:t>市委党校图书馆社会治理、社区基层治理等相关图书检索；典型社区社会调查；网络资料等。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57" w:hRule="atLeast"/>
          <w:jc w:val="center"/>
        </w:trPr>
        <w:tc>
          <w:tcPr>
            <w:tcW w:w="9079" w:type="dxa"/>
            <w:tcBorders>
              <w:top w:val="single" w:color="auto" w:sz="4" w:space="0"/>
              <w:left w:val="single" w:color="auto" w:sz="4" w:space="0"/>
              <w:bottom w:val="single" w:color="auto" w:sz="4" w:space="0"/>
              <w:right w:val="single" w:color="auto" w:sz="4" w:space="0"/>
            </w:tcBorders>
          </w:tcPr>
          <w:p>
            <w:pPr>
              <w:numPr>
                <w:ilvl w:val="0"/>
                <w:numId w:val="2"/>
              </w:numPr>
              <w:spacing w:before="156"/>
              <w:ind w:firstLine="480" w:firstLineChars="200"/>
              <w:rPr>
                <w:rFonts w:ascii="Times New Roman" w:hAnsi="Times New Roman" w:eastAsia="楷体_GB2312"/>
                <w:sz w:val="24"/>
              </w:rPr>
            </w:pPr>
            <w:r>
              <w:rPr>
                <w:rFonts w:hint="eastAsia" w:ascii="Times New Roman" w:hAnsi="Times New Roman" w:eastAsia="楷体_GB2312"/>
                <w:sz w:val="24"/>
              </w:rPr>
              <w:t>课题研究报告</w:t>
            </w:r>
            <w:r>
              <w:rPr>
                <w:rFonts w:ascii="Times New Roman" w:hAnsi="Times New Roman" w:eastAsia="楷体_GB2312"/>
                <w:sz w:val="24"/>
              </w:rPr>
              <w:t>提纲（基本思路、主要观点、</w:t>
            </w:r>
            <w:r>
              <w:rPr>
                <w:rFonts w:hint="eastAsia" w:ascii="Times New Roman" w:hAnsi="Times New Roman" w:eastAsia="楷体_GB2312"/>
                <w:sz w:val="24"/>
              </w:rPr>
              <w:t>创新点、</w:t>
            </w:r>
            <w:r>
              <w:rPr>
                <w:rFonts w:ascii="Times New Roman" w:hAnsi="Times New Roman" w:eastAsia="楷体_GB2312"/>
                <w:sz w:val="24"/>
              </w:rPr>
              <w:t>框架结构）</w:t>
            </w:r>
          </w:p>
          <w:p>
            <w:pPr>
              <w:spacing w:before="156"/>
              <w:ind w:firstLine="482" w:firstLineChars="200"/>
              <w:rPr>
                <w:rFonts w:ascii="楷体" w:hAnsi="楷体" w:eastAsia="楷体"/>
                <w:sz w:val="24"/>
                <w:szCs w:val="24"/>
              </w:rPr>
            </w:pPr>
            <w:r>
              <w:rPr>
                <w:rFonts w:hint="eastAsia" w:ascii="Times New Roman" w:hAnsi="Times New Roman" w:eastAsia="楷体_GB2312"/>
                <w:b/>
                <w:sz w:val="24"/>
              </w:rPr>
              <w:t>基本思路：</w:t>
            </w:r>
            <w:r>
              <w:rPr>
                <w:rFonts w:hint="eastAsia" w:ascii="Times New Roman" w:hAnsi="Times New Roman" w:eastAsia="楷体_GB2312"/>
                <w:sz w:val="24"/>
              </w:rPr>
              <w:t>本课题主要通过三部分内容，讨论研究</w:t>
            </w:r>
            <w:r>
              <w:rPr>
                <w:rFonts w:hint="eastAsia" w:ascii="楷体" w:hAnsi="楷体" w:eastAsia="楷体"/>
                <w:sz w:val="24"/>
                <w:szCs w:val="24"/>
              </w:rPr>
              <w:t>本课题旨在研究</w:t>
            </w:r>
            <w:r>
              <w:rPr>
                <w:rFonts w:hint="eastAsia" w:ascii="楷体" w:hAnsi="楷体" w:eastAsia="楷体"/>
                <w:sz w:val="24"/>
                <w:szCs w:val="24"/>
                <w:lang w:val="en-US" w:eastAsia="zh-CN"/>
              </w:rPr>
              <w:t>在党建引领下，统筹发挥社会力量协同作用</w:t>
            </w:r>
            <w:r>
              <w:rPr>
                <w:rFonts w:hint="eastAsia" w:ascii="楷体" w:hAnsi="楷体" w:eastAsia="楷体"/>
                <w:sz w:val="24"/>
                <w:szCs w:val="24"/>
              </w:rPr>
              <w:t>，提高社区服务供给能力</w:t>
            </w:r>
            <w:r>
              <w:rPr>
                <w:rFonts w:hint="eastAsia" w:ascii="楷体" w:hAnsi="楷体" w:eastAsia="楷体"/>
                <w:sz w:val="24"/>
                <w:szCs w:val="24"/>
                <w:lang w:val="en-US" w:eastAsia="zh-CN"/>
              </w:rPr>
              <w:t>，进而使城乡社区治理体制更加完善，城乡社区治理能力显著提升，城乡社区公共服务、公共管理、公共安全得到有效保障。</w:t>
            </w:r>
            <w:r>
              <w:rPr>
                <w:rFonts w:hint="eastAsia" w:ascii="楷体" w:hAnsi="楷体" w:eastAsia="楷体"/>
                <w:sz w:val="24"/>
                <w:szCs w:val="24"/>
              </w:rPr>
              <w:t>第一部分</w:t>
            </w:r>
            <w:r>
              <w:rPr>
                <w:rFonts w:hint="eastAsia" w:ascii="楷体" w:hAnsi="楷体" w:eastAsia="楷体"/>
                <w:sz w:val="24"/>
                <w:szCs w:val="24"/>
                <w:lang w:val="en-US" w:eastAsia="zh-CN"/>
              </w:rPr>
              <w:t>主要论述党建引领下，社区功能的完善对社会治理的积极意义。主要包括党建对社区功能的带动作用、对社会资源的引领统筹作用以及完善的社会功能对社区治理的重要意义。</w:t>
            </w:r>
            <w:r>
              <w:rPr>
                <w:rFonts w:hint="eastAsia" w:ascii="楷体" w:hAnsi="楷体" w:eastAsia="楷体"/>
                <w:sz w:val="24"/>
                <w:szCs w:val="24"/>
              </w:rPr>
              <w:t>第二部分针对目前社区社会治理的发展现状进行研究，分析其目前存在的主要问题，剖析问题根源；第三部分则</w:t>
            </w:r>
            <w:r>
              <w:rPr>
                <w:rFonts w:hint="eastAsia" w:ascii="楷体" w:hAnsi="楷体" w:eastAsia="楷体"/>
                <w:sz w:val="24"/>
                <w:szCs w:val="24"/>
                <w:lang w:val="en-US" w:eastAsia="zh-CN"/>
              </w:rPr>
              <w:t>针对目前社区功能上存在的问题</w:t>
            </w:r>
            <w:r>
              <w:rPr>
                <w:rFonts w:hint="eastAsia" w:ascii="楷体" w:hAnsi="楷体" w:eastAsia="楷体"/>
                <w:sz w:val="24"/>
                <w:szCs w:val="24"/>
              </w:rPr>
              <w:t>有针对性的提出意见建议，为完善社区功能、提高社区治理水平提供可靠思路。</w:t>
            </w:r>
          </w:p>
          <w:p>
            <w:pPr>
              <w:spacing w:before="156"/>
              <w:ind w:firstLine="480"/>
              <w:rPr>
                <w:rFonts w:hint="eastAsia" w:ascii="楷体" w:hAnsi="楷体" w:eastAsia="楷体"/>
                <w:b w:val="0"/>
                <w:bCs/>
                <w:sz w:val="24"/>
                <w:szCs w:val="24"/>
                <w:lang w:val="en-US" w:eastAsia="zh-CN"/>
              </w:rPr>
            </w:pPr>
            <w:r>
              <w:rPr>
                <w:rFonts w:hint="eastAsia" w:ascii="楷体" w:hAnsi="楷体" w:eastAsia="楷体"/>
                <w:b/>
                <w:sz w:val="24"/>
                <w:szCs w:val="24"/>
              </w:rPr>
              <w:t>主要观点：</w:t>
            </w:r>
            <w:r>
              <w:rPr>
                <w:rFonts w:hint="eastAsia" w:ascii="楷体" w:hAnsi="楷体" w:eastAsia="楷体"/>
                <w:b w:val="0"/>
                <w:bCs/>
                <w:sz w:val="24"/>
                <w:szCs w:val="24"/>
                <w:lang w:val="en-US" w:eastAsia="zh-CN"/>
              </w:rPr>
              <w:t>党建引领下统筹发挥社会力量，增强居民参与能力，提升社区治理水平。</w:t>
            </w:r>
          </w:p>
          <w:p>
            <w:pPr>
              <w:spacing w:before="156"/>
              <w:ind w:firstLine="480"/>
              <w:rPr>
                <w:rFonts w:ascii="楷体" w:hAnsi="楷体" w:eastAsia="楷体"/>
                <w:sz w:val="24"/>
                <w:szCs w:val="24"/>
              </w:rPr>
            </w:pPr>
            <w:r>
              <w:rPr>
                <w:rFonts w:hint="eastAsia" w:ascii="楷体" w:hAnsi="楷体" w:eastAsia="楷体"/>
                <w:b/>
                <w:sz w:val="24"/>
                <w:szCs w:val="24"/>
              </w:rPr>
              <w:t>创新点：</w:t>
            </w:r>
            <w:r>
              <w:rPr>
                <w:rFonts w:hint="eastAsia" w:ascii="楷体" w:hAnsi="楷体" w:eastAsia="楷体"/>
                <w:sz w:val="24"/>
                <w:szCs w:val="24"/>
                <w:lang w:val="en-US" w:eastAsia="zh-CN"/>
              </w:rPr>
              <w:t>统筹社会力量，从</w:t>
            </w:r>
            <w:r>
              <w:rPr>
                <w:rFonts w:hint="eastAsia" w:ascii="楷体" w:hAnsi="楷体" w:eastAsia="楷体"/>
                <w:sz w:val="24"/>
                <w:szCs w:val="24"/>
              </w:rPr>
              <w:t>完善社区功能</w:t>
            </w:r>
            <w:r>
              <w:rPr>
                <w:rFonts w:hint="eastAsia" w:ascii="楷体" w:hAnsi="楷体" w:eastAsia="楷体"/>
                <w:sz w:val="24"/>
                <w:szCs w:val="24"/>
                <w:lang w:val="en-US" w:eastAsia="zh-CN"/>
              </w:rPr>
              <w:t>角度出发</w:t>
            </w:r>
            <w:r>
              <w:rPr>
                <w:rFonts w:hint="eastAsia" w:ascii="楷体" w:hAnsi="楷体" w:eastAsia="楷体"/>
                <w:sz w:val="24"/>
                <w:szCs w:val="24"/>
              </w:rPr>
              <w:t>，提高社区治理水平。</w:t>
            </w:r>
          </w:p>
          <w:p>
            <w:pPr>
              <w:spacing w:before="156"/>
              <w:rPr>
                <w:rFonts w:ascii="Times New Roman" w:hAnsi="Times New Roman" w:eastAsia="楷体_GB2312"/>
                <w:b/>
                <w:sz w:val="24"/>
              </w:rPr>
            </w:pPr>
            <w:r>
              <w:rPr>
                <w:rFonts w:hint="eastAsia" w:ascii="Times New Roman" w:hAnsi="Times New Roman" w:eastAsia="楷体_GB2312"/>
                <w:sz w:val="24"/>
              </w:rPr>
              <w:t>　　</w:t>
            </w:r>
            <w:r>
              <w:rPr>
                <w:rFonts w:hint="eastAsia" w:ascii="Times New Roman" w:hAnsi="Times New Roman" w:eastAsia="楷体_GB2312"/>
                <w:b/>
                <w:sz w:val="24"/>
              </w:rPr>
              <w:t>框架结构：</w:t>
            </w:r>
          </w:p>
          <w:p>
            <w:pPr>
              <w:pStyle w:val="9"/>
              <w:numPr>
                <w:ilvl w:val="0"/>
                <w:numId w:val="0"/>
              </w:numPr>
              <w:spacing w:before="156"/>
              <w:ind w:left="480" w:leftChars="0"/>
              <w:rPr>
                <w:rFonts w:hint="eastAsia" w:ascii="Times New Roman" w:hAnsi="Times New Roman" w:eastAsia="楷体_GB2312"/>
                <w:sz w:val="24"/>
                <w:lang w:val="en-US" w:eastAsia="zh-CN"/>
              </w:rPr>
            </w:pPr>
            <w:r>
              <w:rPr>
                <w:rFonts w:hint="eastAsia" w:ascii="Times New Roman" w:hAnsi="Times New Roman" w:eastAsia="楷体_GB2312"/>
                <w:sz w:val="24"/>
                <w:lang w:val="en-US" w:eastAsia="zh-CN"/>
              </w:rPr>
              <w:t>一、</w:t>
            </w:r>
            <w:r>
              <w:rPr>
                <w:rFonts w:hint="eastAsia" w:ascii="Times New Roman" w:hAnsi="Times New Roman" w:eastAsia="楷体_GB2312"/>
                <w:sz w:val="24"/>
              </w:rPr>
              <w:t>完善社区功能</w:t>
            </w:r>
            <w:r>
              <w:rPr>
                <w:rFonts w:hint="eastAsia" w:ascii="Times New Roman" w:hAnsi="Times New Roman" w:eastAsia="楷体_GB2312"/>
                <w:sz w:val="24"/>
                <w:lang w:val="en-US" w:eastAsia="zh-CN"/>
              </w:rPr>
              <w:t>对社区治理的意义</w:t>
            </w:r>
          </w:p>
          <w:p>
            <w:pPr>
              <w:pStyle w:val="9"/>
              <w:numPr>
                <w:ilvl w:val="0"/>
                <w:numId w:val="3"/>
              </w:numPr>
              <w:spacing w:before="156"/>
              <w:ind w:firstLineChars="0"/>
              <w:rPr>
                <w:rFonts w:ascii="Times New Roman" w:hAnsi="Times New Roman" w:eastAsia="楷体_GB2312"/>
                <w:sz w:val="24"/>
              </w:rPr>
            </w:pPr>
            <w:r>
              <w:rPr>
                <w:rFonts w:hint="eastAsia" w:ascii="Times New Roman" w:hAnsi="Times New Roman" w:eastAsia="楷体_GB2312"/>
                <w:sz w:val="24"/>
                <w:lang w:val="en-US" w:eastAsia="zh-CN"/>
              </w:rPr>
              <w:t>社区功能的概念及作用</w:t>
            </w:r>
          </w:p>
          <w:p>
            <w:pPr>
              <w:pStyle w:val="9"/>
              <w:numPr>
                <w:ilvl w:val="0"/>
                <w:numId w:val="3"/>
              </w:numPr>
              <w:spacing w:before="156"/>
              <w:ind w:firstLineChars="0"/>
              <w:rPr>
                <w:rFonts w:ascii="Times New Roman" w:hAnsi="Times New Roman" w:eastAsia="楷体_GB2312"/>
                <w:sz w:val="24"/>
              </w:rPr>
            </w:pPr>
            <w:r>
              <w:rPr>
                <w:rFonts w:hint="eastAsia" w:ascii="Times New Roman" w:hAnsi="Times New Roman" w:eastAsia="楷体_GB2312"/>
                <w:sz w:val="24"/>
                <w:lang w:val="en-US" w:eastAsia="zh-CN"/>
              </w:rPr>
              <w:t>党建对社会资源的统筹引领作用以及对社区主体的带动作用</w:t>
            </w:r>
          </w:p>
          <w:p>
            <w:pPr>
              <w:pStyle w:val="9"/>
              <w:numPr>
                <w:ilvl w:val="0"/>
                <w:numId w:val="3"/>
              </w:numPr>
              <w:spacing w:before="156"/>
              <w:ind w:firstLineChars="0"/>
              <w:rPr>
                <w:rFonts w:ascii="Times New Roman" w:hAnsi="Times New Roman" w:eastAsia="楷体_GB2312"/>
                <w:sz w:val="24"/>
              </w:rPr>
            </w:pPr>
            <w:r>
              <w:rPr>
                <w:rFonts w:hint="eastAsia" w:ascii="Times New Roman" w:hAnsi="Times New Roman" w:eastAsia="楷体_GB2312"/>
                <w:sz w:val="24"/>
                <w:lang w:val="en-US" w:eastAsia="zh-CN"/>
              </w:rPr>
              <w:t>完善社区功能对社区治理的重要意义</w:t>
            </w:r>
          </w:p>
          <w:p>
            <w:pPr>
              <w:spacing w:before="156"/>
              <w:ind w:left="480"/>
              <w:rPr>
                <w:rFonts w:hint="eastAsia" w:ascii="Times New Roman" w:hAnsi="Times New Roman" w:eastAsia="楷体_GB2312"/>
                <w:sz w:val="24"/>
                <w:lang w:val="en-US" w:eastAsia="zh-CN"/>
              </w:rPr>
            </w:pPr>
            <w:r>
              <w:rPr>
                <w:rFonts w:hint="eastAsia" w:ascii="Times New Roman" w:hAnsi="Times New Roman" w:eastAsia="楷体_GB2312"/>
                <w:sz w:val="24"/>
              </w:rPr>
              <w:t>二、社区社会治理现状分析</w:t>
            </w:r>
            <w:r>
              <w:rPr>
                <w:rFonts w:hint="eastAsia" w:ascii="Times New Roman" w:hAnsi="Times New Roman" w:eastAsia="楷体_GB2312"/>
                <w:sz w:val="24"/>
                <w:lang w:val="en-US" w:eastAsia="zh-CN"/>
              </w:rPr>
              <w:t>及问题剖析</w:t>
            </w:r>
          </w:p>
          <w:p>
            <w:pPr>
              <w:pStyle w:val="9"/>
              <w:numPr>
                <w:ilvl w:val="0"/>
                <w:numId w:val="4"/>
              </w:numPr>
              <w:spacing w:before="156"/>
              <w:ind w:firstLineChars="0"/>
              <w:rPr>
                <w:rFonts w:ascii="Times New Roman" w:hAnsi="Times New Roman" w:eastAsia="楷体_GB2312"/>
                <w:sz w:val="24"/>
              </w:rPr>
            </w:pPr>
            <w:r>
              <w:rPr>
                <w:rFonts w:ascii="Times New Roman" w:hAnsi="Times New Roman" w:eastAsia="楷体_GB2312"/>
                <w:sz w:val="24"/>
              </w:rPr>
              <w:t>社区社会治理、服务功能等的发展现状</w:t>
            </w:r>
          </w:p>
          <w:p>
            <w:pPr>
              <w:pStyle w:val="9"/>
              <w:numPr>
                <w:ilvl w:val="0"/>
                <w:numId w:val="4"/>
              </w:numPr>
              <w:spacing w:before="156"/>
              <w:ind w:firstLineChars="0"/>
              <w:rPr>
                <w:rFonts w:ascii="Times New Roman" w:hAnsi="Times New Roman" w:eastAsia="楷体_GB2312"/>
                <w:sz w:val="24"/>
              </w:rPr>
            </w:pPr>
            <w:r>
              <w:rPr>
                <w:rFonts w:ascii="Times New Roman" w:hAnsi="Times New Roman" w:eastAsia="楷体_GB2312"/>
                <w:sz w:val="24"/>
              </w:rPr>
              <w:t>社区社会治理、服务功能等存在的主要问题</w:t>
            </w:r>
          </w:p>
          <w:p>
            <w:pPr>
              <w:spacing w:before="156"/>
              <w:ind w:firstLine="465"/>
              <w:rPr>
                <w:rFonts w:hint="eastAsia" w:ascii="Times New Roman" w:hAnsi="Times New Roman" w:eastAsia="楷体_GB2312"/>
                <w:sz w:val="24"/>
                <w:lang w:val="en-US" w:eastAsia="zh-CN"/>
              </w:rPr>
            </w:pPr>
            <w:r>
              <w:rPr>
                <w:rFonts w:ascii="Times New Roman" w:hAnsi="Times New Roman" w:eastAsia="楷体_GB2312"/>
                <w:sz w:val="24"/>
              </w:rPr>
              <w:t>三、</w:t>
            </w:r>
            <w:r>
              <w:rPr>
                <w:rFonts w:hint="eastAsia" w:ascii="Times New Roman" w:hAnsi="Times New Roman" w:eastAsia="楷体_GB2312"/>
                <w:sz w:val="24"/>
                <w:lang w:val="en-US" w:eastAsia="zh-CN"/>
              </w:rPr>
              <w:t>完善社区功能提高社区治理水平的对策建议</w:t>
            </w:r>
          </w:p>
          <w:p>
            <w:pPr>
              <w:pStyle w:val="9"/>
              <w:numPr>
                <w:ilvl w:val="0"/>
                <w:numId w:val="5"/>
              </w:numPr>
              <w:spacing w:before="156"/>
              <w:ind w:firstLineChars="0"/>
              <w:rPr>
                <w:rFonts w:ascii="Times New Roman" w:hAnsi="Times New Roman" w:eastAsia="楷体_GB2312"/>
                <w:sz w:val="24"/>
              </w:rPr>
            </w:pPr>
            <w:r>
              <w:rPr>
                <w:rFonts w:hint="eastAsia" w:ascii="Times New Roman" w:hAnsi="Times New Roman" w:eastAsia="楷体_GB2312"/>
                <w:sz w:val="24"/>
                <w:lang w:val="en-US" w:eastAsia="zh-CN"/>
              </w:rPr>
              <w:t>坚持党的领导，固本强基，充分发挥党组织的领导核心作用</w:t>
            </w:r>
          </w:p>
          <w:p>
            <w:pPr>
              <w:pStyle w:val="9"/>
              <w:numPr>
                <w:ilvl w:val="0"/>
                <w:numId w:val="5"/>
              </w:numPr>
              <w:spacing w:before="156"/>
              <w:ind w:firstLineChars="0"/>
              <w:rPr>
                <w:rFonts w:ascii="Times New Roman" w:hAnsi="Times New Roman" w:eastAsia="楷体_GB2312"/>
                <w:sz w:val="24"/>
              </w:rPr>
            </w:pPr>
            <w:r>
              <w:rPr>
                <w:rFonts w:hint="eastAsia" w:ascii="Times New Roman" w:hAnsi="Times New Roman" w:eastAsia="楷体_GB2312"/>
                <w:sz w:val="24"/>
                <w:lang w:val="en-US" w:eastAsia="zh-CN"/>
              </w:rPr>
              <w:t>统筹发挥社会力量的协同作用，整合社会资源，为社区服务</w:t>
            </w:r>
          </w:p>
          <w:p>
            <w:pPr>
              <w:pStyle w:val="9"/>
              <w:numPr>
                <w:ilvl w:val="0"/>
                <w:numId w:val="5"/>
              </w:numPr>
              <w:spacing w:before="156"/>
              <w:ind w:firstLineChars="0"/>
              <w:rPr>
                <w:rFonts w:ascii="Times New Roman" w:hAnsi="Times New Roman" w:eastAsia="楷体_GB2312"/>
                <w:sz w:val="24"/>
              </w:rPr>
            </w:pPr>
            <w:r>
              <w:rPr>
                <w:rFonts w:hint="eastAsia" w:ascii="Times New Roman" w:hAnsi="Times New Roman" w:eastAsia="楷体_GB2312"/>
                <w:sz w:val="24"/>
                <w:lang w:val="en-US" w:eastAsia="zh-CN"/>
              </w:rPr>
              <w:t>增强社区居民的参与能力，以居民需求为导向，提升社区治理精细化水平</w:t>
            </w:r>
          </w:p>
          <w:p>
            <w:pPr>
              <w:spacing w:before="156"/>
              <w:ind w:left="480"/>
              <w:rPr>
                <w:rFonts w:ascii="Times New Roman" w:hAnsi="Times New Roman" w:eastAsia="楷体_GB2312"/>
                <w:sz w:val="24"/>
              </w:rPr>
            </w:pPr>
            <w:bookmarkStart w:id="0" w:name="_GoBack"/>
            <w:bookmarkEnd w:id="0"/>
          </w:p>
        </w:tc>
      </w:tr>
    </w:tbl>
    <w:p/>
    <w:tbl>
      <w:tblPr>
        <w:tblStyle w:val="6"/>
        <w:tblW w:w="90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76" w:hRule="atLeast"/>
          <w:jc w:val="center"/>
        </w:trPr>
        <w:tc>
          <w:tcPr>
            <w:tcW w:w="9079" w:type="dxa"/>
          </w:tcPr>
          <w:p>
            <w:pPr>
              <w:spacing w:before="156"/>
              <w:ind w:firstLine="480" w:firstLineChars="200"/>
              <w:rPr>
                <w:rFonts w:ascii="Times New Roman" w:hAnsi="Times New Roman" w:eastAsia="楷体_GB2312"/>
                <w:sz w:val="24"/>
              </w:rPr>
            </w:pPr>
            <w:r>
              <w:rPr>
                <w:rFonts w:hint="eastAsia" w:ascii="Times New Roman" w:hAnsi="Times New Roman" w:eastAsia="楷体_GB2312"/>
                <w:sz w:val="24"/>
              </w:rPr>
              <w:t>三</w:t>
            </w:r>
            <w:r>
              <w:rPr>
                <w:rFonts w:ascii="Times New Roman" w:hAnsi="Times New Roman" w:eastAsia="楷体_GB2312"/>
                <w:sz w:val="24"/>
              </w:rPr>
              <w:t>、</w:t>
            </w:r>
            <w:r>
              <w:rPr>
                <w:rFonts w:hint="eastAsia" w:ascii="Times New Roman" w:hAnsi="Times New Roman" w:eastAsia="楷体_GB2312"/>
                <w:sz w:val="24"/>
              </w:rPr>
              <w:t>课题研究报告写作安排（进程安排、待解决的问题）</w:t>
            </w:r>
          </w:p>
          <w:p>
            <w:pPr>
              <w:spacing w:before="156"/>
              <w:ind w:firstLine="482" w:firstLineChars="200"/>
              <w:rPr>
                <w:rFonts w:ascii="Times New Roman" w:hAnsi="Times New Roman" w:eastAsia="楷体_GB2312"/>
                <w:b/>
                <w:sz w:val="24"/>
              </w:rPr>
            </w:pPr>
            <w:r>
              <w:rPr>
                <w:rFonts w:hint="eastAsia" w:ascii="Times New Roman" w:hAnsi="Times New Roman" w:eastAsia="楷体_GB2312"/>
                <w:b/>
                <w:sz w:val="24"/>
              </w:rPr>
              <w:t xml:space="preserve">进程安排: </w:t>
            </w:r>
          </w:p>
          <w:p>
            <w:pPr>
              <w:spacing w:before="156"/>
              <w:ind w:firstLine="480" w:firstLineChars="200"/>
              <w:rPr>
                <w:rFonts w:ascii="Times New Roman" w:hAnsi="Times New Roman" w:eastAsia="楷体_GB2312"/>
                <w:b/>
                <w:sz w:val="24"/>
              </w:rPr>
            </w:pPr>
            <w:r>
              <w:rPr>
                <w:rFonts w:hint="eastAsia" w:ascii="Times New Roman" w:hAnsi="Times New Roman" w:eastAsia="楷体_GB2312"/>
                <w:sz w:val="24"/>
              </w:rPr>
              <w:t>第一阶段：10月份　搜集资料，研读相关论著并开展调研；</w:t>
            </w:r>
          </w:p>
          <w:p>
            <w:pPr>
              <w:spacing w:before="156"/>
              <w:ind w:firstLine="480" w:firstLineChars="200"/>
              <w:rPr>
                <w:rFonts w:ascii="Times New Roman" w:hAnsi="Times New Roman" w:eastAsia="楷体_GB2312"/>
                <w:sz w:val="24"/>
              </w:rPr>
            </w:pPr>
            <w:r>
              <w:rPr>
                <w:rFonts w:hint="eastAsia" w:ascii="Times New Roman" w:hAnsi="Times New Roman" w:eastAsia="楷体_GB2312"/>
                <w:sz w:val="24"/>
              </w:rPr>
              <w:t>第二阶段：11月份　撰写初稿，在指导老师的帮助下完善提纲，细化相应内容，完成初稿；</w:t>
            </w:r>
          </w:p>
          <w:p>
            <w:pPr>
              <w:spacing w:before="156"/>
              <w:ind w:firstLine="480" w:firstLineChars="200"/>
              <w:rPr>
                <w:rFonts w:ascii="Times New Roman" w:hAnsi="Times New Roman" w:eastAsia="楷体_GB2312"/>
                <w:sz w:val="24"/>
              </w:rPr>
            </w:pPr>
            <w:r>
              <w:rPr>
                <w:rFonts w:hint="eastAsia" w:ascii="Times New Roman" w:hAnsi="Times New Roman" w:eastAsia="楷体_GB2312"/>
                <w:sz w:val="24"/>
              </w:rPr>
              <w:t>第三阶段：12月上旬  修改、完善论文，准备答辩。</w:t>
            </w:r>
          </w:p>
          <w:p>
            <w:pPr>
              <w:spacing w:before="156"/>
              <w:ind w:firstLine="465"/>
              <w:rPr>
                <w:rFonts w:hint="eastAsia" w:ascii="Times New Roman" w:hAnsi="Times New Roman" w:eastAsia="楷体_GB2312"/>
                <w:b/>
                <w:sz w:val="24"/>
              </w:rPr>
            </w:pPr>
            <w:r>
              <w:rPr>
                <w:rFonts w:ascii="Times New Roman" w:hAnsi="Times New Roman" w:eastAsia="楷体_GB2312"/>
                <w:b/>
                <w:sz w:val="24"/>
              </w:rPr>
              <w:t>待解决的问题：</w:t>
            </w:r>
          </w:p>
          <w:p>
            <w:pPr>
              <w:spacing w:before="156"/>
              <w:ind w:firstLine="465"/>
              <w:rPr>
                <w:rFonts w:ascii="Times New Roman" w:hAnsi="Times New Roman" w:eastAsia="楷体_GB2312"/>
                <w:sz w:val="24"/>
              </w:rPr>
            </w:pPr>
            <w:r>
              <w:rPr>
                <w:rFonts w:hint="eastAsia" w:ascii="Times New Roman" w:hAnsi="Times New Roman" w:eastAsia="楷体_GB2312"/>
                <w:sz w:val="24"/>
              </w:rPr>
              <w:t>需要针对各类社会资源进行调查梳理，得出可与社区共享利用的资源清单；需要对接社区居民，梳理出居民关切的主要需求。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4" w:hRule="atLeast"/>
          <w:jc w:val="center"/>
        </w:trPr>
        <w:tc>
          <w:tcPr>
            <w:tcW w:w="9079" w:type="dxa"/>
          </w:tcPr>
          <w:p>
            <w:pPr>
              <w:spacing w:before="156"/>
              <w:ind w:firstLine="480" w:firstLineChars="200"/>
              <w:rPr>
                <w:rFonts w:ascii="Times New Roman" w:hAnsi="Times New Roman" w:eastAsia="楷体_GB2312"/>
                <w:sz w:val="24"/>
              </w:rPr>
            </w:pPr>
            <w:r>
              <w:rPr>
                <w:rFonts w:hint="eastAsia" w:ascii="Times New Roman" w:hAnsi="Times New Roman" w:eastAsia="楷体_GB2312"/>
                <w:sz w:val="24"/>
              </w:rPr>
              <w:t>导师意见：</w:t>
            </w: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r>
              <w:rPr>
                <w:rFonts w:hint="eastAsia" w:ascii="Times New Roman" w:hAnsi="Times New Roman" w:eastAsia="楷体_GB2312"/>
                <w:sz w:val="24"/>
              </w:rPr>
              <w:t xml:space="preserve">                                                 签名：</w:t>
            </w: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r>
              <w:rPr>
                <w:rFonts w:hint="eastAsia" w:ascii="Times New Roman" w:hAnsi="Times New Roman" w:eastAsia="楷体_GB2312"/>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84" w:hRule="atLeast"/>
          <w:jc w:val="center"/>
        </w:trPr>
        <w:tc>
          <w:tcPr>
            <w:tcW w:w="9079" w:type="dxa"/>
          </w:tcPr>
          <w:p>
            <w:pPr>
              <w:spacing w:before="156"/>
              <w:ind w:firstLine="480" w:firstLineChars="200"/>
              <w:rPr>
                <w:rFonts w:ascii="Times New Roman" w:hAnsi="Times New Roman" w:eastAsia="楷体_GB2312"/>
                <w:sz w:val="24"/>
              </w:rPr>
            </w:pPr>
            <w:r>
              <w:rPr>
                <w:rFonts w:hint="eastAsia" w:ascii="Times New Roman" w:hAnsi="Times New Roman" w:eastAsia="楷体_GB2312"/>
                <w:sz w:val="24"/>
              </w:rPr>
              <w:t>评审专家组意见：</w:t>
            </w: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r>
              <w:rPr>
                <w:rFonts w:hint="eastAsia" w:ascii="Times New Roman" w:hAnsi="Times New Roman" w:eastAsia="楷体_GB2312"/>
                <w:sz w:val="24"/>
              </w:rPr>
              <w:t xml:space="preserve">                                                 签名：</w:t>
            </w:r>
          </w:p>
          <w:p>
            <w:pPr>
              <w:spacing w:before="156"/>
              <w:ind w:firstLine="480" w:firstLineChars="200"/>
              <w:rPr>
                <w:rFonts w:ascii="Times New Roman" w:hAnsi="Times New Roman" w:eastAsia="楷体_GB2312"/>
                <w:sz w:val="24"/>
              </w:rPr>
            </w:pPr>
          </w:p>
          <w:p>
            <w:pPr>
              <w:spacing w:before="156"/>
              <w:ind w:firstLine="480" w:firstLineChars="200"/>
              <w:rPr>
                <w:rFonts w:ascii="Times New Roman" w:hAnsi="Times New Roman" w:eastAsia="楷体_GB2312"/>
                <w:sz w:val="24"/>
              </w:rPr>
            </w:pPr>
            <w:r>
              <w:rPr>
                <w:rFonts w:hint="eastAsia" w:ascii="Times New Roman" w:hAnsi="Times New Roman" w:eastAsia="楷体_GB2312"/>
                <w:sz w:val="24"/>
              </w:rPr>
              <w:t xml:space="preserve">                                                 年    月   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2F4753"/>
    <w:multiLevelType w:val="multilevel"/>
    <w:tmpl w:val="8E2F4753"/>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F41E6805"/>
    <w:multiLevelType w:val="multilevel"/>
    <w:tmpl w:val="F41E6805"/>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5FF0884"/>
    <w:multiLevelType w:val="multilevel"/>
    <w:tmpl w:val="45FF0884"/>
    <w:lvl w:ilvl="0" w:tentative="0">
      <w:start w:val="1"/>
      <w:numFmt w:val="japaneseCounting"/>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4FA11C27"/>
    <w:multiLevelType w:val="multilevel"/>
    <w:tmpl w:val="4FA11C27"/>
    <w:lvl w:ilvl="0" w:tentative="0">
      <w:start w:val="1"/>
      <w:numFmt w:val="none"/>
      <w:lvlText w:val="一、"/>
      <w:lvlJc w:val="left"/>
      <w:pPr>
        <w:ind w:left="960" w:hanging="480"/>
      </w:pPr>
      <w:rPr>
        <w:rFonts w:hint="default"/>
      </w:rPr>
    </w:lvl>
    <w:lvl w:ilvl="1" w:tentative="0">
      <w:start w:val="1"/>
      <w:numFmt w:val="none"/>
      <w:lvlText w:val="（一）"/>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4">
    <w:nsid w:val="5B8E3552"/>
    <w:multiLevelType w:val="singleLevel"/>
    <w:tmpl w:val="5B8E3552"/>
    <w:lvl w:ilvl="0" w:tentative="0">
      <w:start w:val="2"/>
      <w:numFmt w:val="chineseCounting"/>
      <w:suff w:val="nothing"/>
      <w:lvlText w:val="%1、"/>
      <w:lvlJc w:val="left"/>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218EE"/>
    <w:rsid w:val="0002341F"/>
    <w:rsid w:val="000B2547"/>
    <w:rsid w:val="00121B0C"/>
    <w:rsid w:val="00143778"/>
    <w:rsid w:val="0018539F"/>
    <w:rsid w:val="001C192D"/>
    <w:rsid w:val="0025016C"/>
    <w:rsid w:val="002C74AD"/>
    <w:rsid w:val="002E22B0"/>
    <w:rsid w:val="00305C6A"/>
    <w:rsid w:val="003137B8"/>
    <w:rsid w:val="003218EE"/>
    <w:rsid w:val="003A4E4D"/>
    <w:rsid w:val="004208A4"/>
    <w:rsid w:val="0045445B"/>
    <w:rsid w:val="004A710F"/>
    <w:rsid w:val="00526815"/>
    <w:rsid w:val="00560E08"/>
    <w:rsid w:val="00653942"/>
    <w:rsid w:val="006A0727"/>
    <w:rsid w:val="006B17DB"/>
    <w:rsid w:val="006C183D"/>
    <w:rsid w:val="006E3517"/>
    <w:rsid w:val="006F5F2E"/>
    <w:rsid w:val="007313A2"/>
    <w:rsid w:val="0074199D"/>
    <w:rsid w:val="008A25D8"/>
    <w:rsid w:val="00965367"/>
    <w:rsid w:val="00A033A7"/>
    <w:rsid w:val="00A049AE"/>
    <w:rsid w:val="00AC62C5"/>
    <w:rsid w:val="00AD5074"/>
    <w:rsid w:val="00AD512A"/>
    <w:rsid w:val="00AD7E31"/>
    <w:rsid w:val="00B514C0"/>
    <w:rsid w:val="00CF096A"/>
    <w:rsid w:val="00ED137D"/>
    <w:rsid w:val="00F5534B"/>
    <w:rsid w:val="00F60B5C"/>
    <w:rsid w:val="00FB2234"/>
    <w:rsid w:val="00FF17A1"/>
    <w:rsid w:val="0D9020B4"/>
    <w:rsid w:val="0E8D76EB"/>
    <w:rsid w:val="1DA830F0"/>
    <w:rsid w:val="1FC4633D"/>
    <w:rsid w:val="27963B7C"/>
    <w:rsid w:val="314D3BA2"/>
    <w:rsid w:val="3F6049F2"/>
    <w:rsid w:val="410D5CF7"/>
    <w:rsid w:val="4B4A2DCC"/>
    <w:rsid w:val="58D57742"/>
    <w:rsid w:val="5EC71378"/>
    <w:rsid w:val="5FF54204"/>
    <w:rsid w:val="67E914DF"/>
    <w:rsid w:val="6ACC6C7D"/>
    <w:rsid w:val="6D744D28"/>
    <w:rsid w:val="6E483CC0"/>
    <w:rsid w:val="725D6505"/>
    <w:rsid w:val="7459294D"/>
    <w:rsid w:val="7E027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5"/>
    <w:link w:val="4"/>
    <w:qFormat/>
    <w:uiPriority w:val="99"/>
    <w:rPr>
      <w:sz w:val="18"/>
      <w:szCs w:val="18"/>
    </w:rPr>
  </w:style>
  <w:style w:type="character" w:customStyle="1" w:styleId="8">
    <w:name w:val="页脚 Char"/>
    <w:basedOn w:val="5"/>
    <w:link w:val="3"/>
    <w:qFormat/>
    <w:uiPriority w:val="99"/>
    <w:rPr>
      <w:sz w:val="18"/>
      <w:szCs w:val="18"/>
    </w:rPr>
  </w:style>
  <w:style w:type="paragraph"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308</Words>
  <Characters>1759</Characters>
  <Lines>14</Lines>
  <Paragraphs>4</Paragraphs>
  <TotalTime>8</TotalTime>
  <ScaleCrop>false</ScaleCrop>
  <LinksUpToDate>false</LinksUpToDate>
  <CharactersWithSpaces>2063</CharactersWithSpaces>
  <Application>WPS Office_11.1.0.7849_F1E327BC-269C-435d-A152-05C5408002CA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2018-03-23T05:50:00Z</dcterms:created>
  <dc:creator>PC</dc:creator>
  <cp:lastModifiedBy>Xu.Zh</cp:lastModifiedBy>
  <cp:lastPrinted>2018-10-24T02:47:23Z</cp:lastPrinted>
  <dcterms:modified xsi:type="dcterms:W3CDTF">2018-10-24T02:48:21Z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y fmtid="{D5CDD505-2E9C-101B-9397-08002B2CF9AE}" pid="3" name="KSORubyTemplateID" linkTarget="0">
    <vt:lpwstr>6</vt:lpwstr>
  </property>
</Properties>
</file>