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38A8" w14:textId="77777777"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14:paraId="4D93746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14:paraId="2CE45DB8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14:paraId="4FEC2353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14:paraId="31140BEF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14:paraId="691A8F1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14:paraId="3AEF3E57" w14:textId="77777777" w:rsidR="006500C6" w:rsidRDefault="006500C6" w:rsidP="006500C6">
      <w:pPr>
        <w:spacing w:after="156"/>
      </w:pPr>
    </w:p>
    <w:p w14:paraId="07376E2B" w14:textId="77777777"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14:paraId="748A23EF" w14:textId="77777777" w:rsidR="000533BF" w:rsidRDefault="000533BF" w:rsidP="006500C6">
      <w:pPr>
        <w:spacing w:after="156"/>
      </w:pPr>
      <w:r>
        <w:rPr>
          <w:rFonts w:hint="eastAsia"/>
        </w:rPr>
        <w:t>背景</w:t>
      </w:r>
    </w:p>
    <w:p w14:paraId="7291907E" w14:textId="77777777"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14:paraId="5561179A" w14:textId="77777777"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14:paraId="08D34318" w14:textId="77777777"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14:paraId="2BC1A286" w14:textId="77777777" w:rsidR="0013264F" w:rsidRDefault="0013264F" w:rsidP="006500C6">
      <w:pPr>
        <w:spacing w:after="156"/>
      </w:pPr>
    </w:p>
    <w:p w14:paraId="3E84A800" w14:textId="77777777"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14:paraId="022DE01F" w14:textId="0EC4CD41" w:rsidR="0013264F" w:rsidRDefault="0013264F" w:rsidP="006500C6">
      <w:pPr>
        <w:spacing w:after="156"/>
      </w:pPr>
      <w:r>
        <w:rPr>
          <w:rFonts w:hint="eastAsia"/>
        </w:rPr>
        <w:t>多</w:t>
      </w:r>
    </w:p>
    <w:p w14:paraId="2F02E299" w14:textId="7FE3C402" w:rsidR="00B152FF" w:rsidRDefault="00B152FF" w:rsidP="006500C6">
      <w:pPr>
        <w:spacing w:after="156"/>
      </w:pPr>
      <w:r w:rsidRPr="009E5A0E">
        <w:rPr>
          <w:rFonts w:hint="eastAsia"/>
          <w:b/>
          <w:bCs/>
        </w:rPr>
        <w:t>在耶稣时期，律法不再用来知道人们必须如何回应上帝的仁慈恩惠，它已经称为人们得以获得上帝恩惠的途径。</w:t>
      </w:r>
      <w:r>
        <w:rPr>
          <w:rFonts w:hint="eastAsia"/>
        </w:rPr>
        <w:t>（旧约历史P469）</w:t>
      </w:r>
    </w:p>
    <w:p w14:paraId="5FE36B7F" w14:textId="7F3A4741" w:rsidR="009E5A0E" w:rsidRDefault="009E5A0E" w:rsidP="006500C6">
      <w:pPr>
        <w:spacing w:after="156"/>
      </w:pPr>
    </w:p>
    <w:p w14:paraId="79CC8BE2" w14:textId="2711AF81" w:rsidR="009E5A0E" w:rsidRDefault="009E5A0E" w:rsidP="006500C6">
      <w:pPr>
        <w:spacing w:after="156"/>
      </w:pPr>
      <w:r>
        <w:rPr>
          <w:rFonts w:hint="eastAsia"/>
        </w:rPr>
        <w:t>张易：律法是上帝的心意</w:t>
      </w:r>
    </w:p>
    <w:p w14:paraId="3A8F10E2" w14:textId="6C86ADEB" w:rsidR="009E5A0E" w:rsidRDefault="009E5A0E" w:rsidP="006500C6">
      <w:pPr>
        <w:spacing w:after="156"/>
      </w:pPr>
      <w:r>
        <w:rPr>
          <w:rFonts w:hint="eastAsia"/>
        </w:rPr>
        <w:t>土豆：律法是上帝的形象</w:t>
      </w:r>
    </w:p>
    <w:p w14:paraId="05CB0A35" w14:textId="10175937" w:rsidR="009E5A0E" w:rsidRPr="00B152FF" w:rsidRDefault="009E5A0E" w:rsidP="006500C6">
      <w:pPr>
        <w:spacing w:after="156"/>
      </w:pPr>
      <w:r>
        <w:rPr>
          <w:rFonts w:hint="eastAsia"/>
        </w:rPr>
        <w:t>律法体现上帝的心意。地上的百姓透过律法认识</w:t>
      </w:r>
      <w:r w:rsidR="006C107A">
        <w:rPr>
          <w:rFonts w:hint="eastAsia"/>
        </w:rPr>
        <w:t>上帝</w:t>
      </w:r>
      <w:r>
        <w:rPr>
          <w:rFonts w:hint="eastAsia"/>
        </w:rPr>
        <w:t>。</w:t>
      </w:r>
      <w:r w:rsidR="006C107A">
        <w:rPr>
          <w:rFonts w:hint="eastAsia"/>
        </w:rPr>
        <w:t>这</w:t>
      </w:r>
      <w:r>
        <w:rPr>
          <w:rFonts w:hint="eastAsia"/>
        </w:rPr>
        <w:t>认识</w:t>
      </w:r>
      <w:r w:rsidR="006C107A">
        <w:rPr>
          <w:rFonts w:hint="eastAsia"/>
        </w:rPr>
        <w:t>不单单是知识</w:t>
      </w:r>
      <w:r>
        <w:rPr>
          <w:rFonts w:hint="eastAsia"/>
        </w:rPr>
        <w:t>，还有经历</w:t>
      </w:r>
      <w:r w:rsidR="006C107A">
        <w:rPr>
          <w:rFonts w:hint="eastAsia"/>
        </w:rPr>
        <w:t>或者说是遵行</w:t>
      </w:r>
      <w:r>
        <w:rPr>
          <w:rFonts w:hint="eastAsia"/>
        </w:rPr>
        <w:t>。</w:t>
      </w:r>
      <w:r w:rsidR="006C107A">
        <w:rPr>
          <w:rFonts w:hint="eastAsia"/>
        </w:rPr>
        <w:t>百姓在遵行律法的时候，进一步认识上帝的心意。更奇妙的是，这样的遵行，让其他的人们通过这些百姓看见了上帝的形象。</w:t>
      </w:r>
    </w:p>
    <w:p w14:paraId="34FBA9C1" w14:textId="77777777"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14:paraId="35AC1633" w14:textId="77777777"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14:paraId="25DC7F24" w14:textId="77777777" w:rsidR="00A34EDE" w:rsidRDefault="00A34EDE" w:rsidP="00A34EDE">
      <w:pPr>
        <w:pStyle w:val="6"/>
        <w:spacing w:after="156"/>
      </w:pPr>
      <w:r>
        <w:rPr>
          <w:rFonts w:hint="eastAsia"/>
        </w:rPr>
        <w:lastRenderedPageBreak/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14:paraId="17064F0A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14:paraId="6812E6A2" w14:textId="77777777" w:rsidR="00E15E88" w:rsidRPr="00E15E88" w:rsidRDefault="00E15E88" w:rsidP="006500C6">
      <w:pPr>
        <w:spacing w:after="156"/>
      </w:pPr>
    </w:p>
    <w:p w14:paraId="3826B0F0" w14:textId="77777777"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3F5ECA18" w14:textId="77777777"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14:paraId="327BCB91" w14:textId="77777777"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14:paraId="625B649E" w14:textId="77777777" w:rsidTr="00821801">
        <w:tc>
          <w:tcPr>
            <w:tcW w:w="1250" w:type="pct"/>
          </w:tcPr>
          <w:p w14:paraId="523D5324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14:paraId="15AB6146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14:paraId="6ABF820F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14:paraId="4FED6C2A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14:paraId="2A077DE7" w14:textId="77777777" w:rsidTr="00821801">
        <w:tc>
          <w:tcPr>
            <w:tcW w:w="1250" w:type="pct"/>
          </w:tcPr>
          <w:p w14:paraId="672FE7AC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14:paraId="33D7AF5D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14:paraId="746F629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0534BF">
              <w:rPr>
                <w:rFonts w:hint="eastAsia"/>
              </w:rPr>
              <w:t>启示</w:t>
            </w:r>
            <w:r>
              <w:rPr>
                <w:rFonts w:hint="eastAsia"/>
              </w:rPr>
              <w:t>律法的精神</w:t>
            </w:r>
          </w:p>
        </w:tc>
        <w:tc>
          <w:tcPr>
            <w:tcW w:w="1250" w:type="pct"/>
          </w:tcPr>
          <w:p w14:paraId="70272D73" w14:textId="77777777" w:rsidR="00821801" w:rsidRDefault="000534BF" w:rsidP="006500C6">
            <w:pPr>
              <w:spacing w:after="156"/>
            </w:pPr>
            <w:r>
              <w:rPr>
                <w:rFonts w:hint="eastAsia"/>
              </w:rPr>
              <w:t>启示</w:t>
            </w:r>
          </w:p>
        </w:tc>
      </w:tr>
      <w:tr w:rsidR="00821801" w14:paraId="1D886158" w14:textId="77777777" w:rsidTr="00821801">
        <w:tc>
          <w:tcPr>
            <w:tcW w:w="1250" w:type="pct"/>
          </w:tcPr>
          <w:p w14:paraId="7C75DAC2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14:paraId="50564E7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14:paraId="1A0E2818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14:paraId="2C24DEE9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140B3880" w14:textId="77777777"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 w:rsidRPr="00E23C05">
        <w:rPr>
          <w:rFonts w:hint="eastAsia"/>
          <w:u w:val="single"/>
        </w:rPr>
        <w:t>也就是说</w:t>
      </w:r>
      <w:r w:rsidR="00853FDF" w:rsidRPr="00E23C05">
        <w:rPr>
          <w:rFonts w:hint="eastAsia"/>
          <w:b/>
          <w:bCs/>
          <w:u w:val="single"/>
        </w:rPr>
        <w:t>律法的重点不是不做什么，而是去做什么</w:t>
      </w:r>
      <w:r w:rsidR="00853FDF" w:rsidRPr="00E23C05">
        <w:rPr>
          <w:rFonts w:hint="eastAsia"/>
          <w:u w:val="single"/>
        </w:rPr>
        <w:t>。</w:t>
      </w:r>
      <w:r w:rsidR="00E23C05">
        <w:rPr>
          <w:rFonts w:hint="eastAsia"/>
          <w:u w:val="single"/>
        </w:rPr>
        <w:t>（</w:t>
      </w:r>
      <w:r w:rsidR="00E23C05" w:rsidRPr="00E23C05">
        <w:rPr>
          <w:rFonts w:hint="eastAsia"/>
          <w:color w:val="FF0000"/>
          <w:u w:val="single"/>
        </w:rPr>
        <w:t>表述有问题，需要修改</w:t>
      </w:r>
      <w:r w:rsidR="00E23C05">
        <w:rPr>
          <w:rFonts w:hint="eastAsia"/>
          <w:u w:val="single"/>
        </w:rPr>
        <w:t>）</w:t>
      </w:r>
    </w:p>
    <w:p w14:paraId="0D833D93" w14:textId="77777777" w:rsidR="00786FB7" w:rsidRDefault="00786FB7" w:rsidP="00E23C05">
      <w:pPr>
        <w:pStyle w:val="6"/>
        <w:spacing w:after="156"/>
      </w:pPr>
      <w:r>
        <w:rPr>
          <w:rFonts w:hint="eastAsia"/>
        </w:rPr>
        <w:t>吩咐古人和我告诉你们</w:t>
      </w:r>
    </w:p>
    <w:p w14:paraId="7EDDF748" w14:textId="77777777" w:rsidR="00786FB7" w:rsidRPr="00786FB7" w:rsidRDefault="00786FB7" w:rsidP="00786FB7">
      <w:pPr>
        <w:spacing w:after="156"/>
      </w:pPr>
      <w:r>
        <w:tab/>
      </w:r>
      <w:r>
        <w:rPr>
          <w:rFonts w:hint="eastAsia"/>
        </w:rPr>
        <w:t>这样的句式，是这六段讲论的范式。这样的范式表达了什么呢？从吩咐古人这样的表达，看起来指的是摩西传讲耶和华律法。我告诉你们这样的表述，耶稣仿佛站在了摩西的位置上。</w:t>
      </w:r>
      <w:r w:rsidR="000534BF">
        <w:rPr>
          <w:rFonts w:hint="eastAsia"/>
        </w:rPr>
        <w:t>摩西的领受来自上帝，那耶稣所讲的也是来自上帝</w:t>
      </w:r>
      <w:r w:rsidR="00123D31">
        <w:rPr>
          <w:rFonts w:hint="eastAsia"/>
        </w:rPr>
        <w:t>。说耶稣在诠释上帝的律法，这样的说法有点不够。应该说耶稣在启示上帝的律法。他有摩西的位份。他和摩西一样</w:t>
      </w:r>
      <w:r w:rsidR="00A30152">
        <w:rPr>
          <w:rFonts w:hint="eastAsia"/>
        </w:rPr>
        <w:t>来</w:t>
      </w:r>
      <w:r w:rsidR="00123D31">
        <w:rPr>
          <w:rFonts w:hint="eastAsia"/>
        </w:rPr>
        <w:t>教导</w:t>
      </w:r>
      <w:r w:rsidR="00A30152">
        <w:rPr>
          <w:rFonts w:hint="eastAsia"/>
        </w:rPr>
        <w:t>（带领）</w:t>
      </w:r>
      <w:r w:rsidR="00123D31">
        <w:rPr>
          <w:rFonts w:hint="eastAsia"/>
        </w:rPr>
        <w:t>上帝百姓。</w:t>
      </w:r>
      <w:r w:rsidR="00A30152">
        <w:rPr>
          <w:rFonts w:hint="eastAsia"/>
        </w:rPr>
        <w:t>你能体会到耶稣说这话时候的权柄了吗？如果说摩西还是传上帝话的人；那耶稣就是直接上帝在地上向他的百姓说话。他说的天国，他说的地狱、他说的审判、他说的</w:t>
      </w:r>
      <w:r w:rsidR="00D265C2">
        <w:rPr>
          <w:rFonts w:hint="eastAsia"/>
        </w:rPr>
        <w:t>同弟兄</w:t>
      </w:r>
      <w:r w:rsidR="00A30152">
        <w:rPr>
          <w:rFonts w:hint="eastAsia"/>
        </w:rPr>
        <w:t>和好，都是上帝亲自在你我耳边说的话语。</w:t>
      </w:r>
    </w:p>
    <w:p w14:paraId="24647EEB" w14:textId="77777777" w:rsidR="00E23C05" w:rsidRDefault="00E23C05" w:rsidP="00E23C05">
      <w:pPr>
        <w:pStyle w:val="6"/>
        <w:spacing w:after="156"/>
      </w:pPr>
      <w:r>
        <w:rPr>
          <w:rFonts w:hint="eastAsia"/>
        </w:rPr>
        <w:t>从拉加到魔利</w:t>
      </w:r>
    </w:p>
    <w:p w14:paraId="3E65B74B" w14:textId="77777777" w:rsidR="008063BD" w:rsidRPr="00E23C05" w:rsidRDefault="00E23C05" w:rsidP="00E23C05">
      <w:pPr>
        <w:spacing w:after="156"/>
      </w:pPr>
      <w:r>
        <w:tab/>
      </w:r>
      <w:r>
        <w:rPr>
          <w:rFonts w:hint="eastAsia"/>
        </w:rPr>
        <w:t>拉加大致是笨蛋的意思。</w:t>
      </w:r>
      <w:r w:rsidR="007D395B">
        <w:rPr>
          <w:rFonts w:hint="eastAsia"/>
        </w:rPr>
        <w:t>魔利是无知、愚拙的意思。</w:t>
      </w:r>
      <w:r w:rsidR="008063BD">
        <w:rPr>
          <w:rFonts w:hint="eastAsia"/>
        </w:rPr>
        <w:t>现在我们要思考两个问题：一、耶稣这句话是什么意思？二、耶稣所这句话的用意是什么？</w:t>
      </w:r>
    </w:p>
    <w:p w14:paraId="5F357B61" w14:textId="77777777" w:rsidR="00E23C05" w:rsidRPr="00E23C05" w:rsidRDefault="00E23C05" w:rsidP="00E23C05">
      <w:pPr>
        <w:pStyle w:val="6"/>
        <w:spacing w:after="156"/>
      </w:pPr>
      <w:r>
        <w:rPr>
          <w:rFonts w:hint="eastAsia"/>
        </w:rPr>
        <w:t>两个例子</w:t>
      </w:r>
    </w:p>
    <w:p w14:paraId="21CB2EDA" w14:textId="77777777" w:rsidR="00956789" w:rsidRDefault="00ED4C02" w:rsidP="00E23C05">
      <w:pPr>
        <w:spacing w:after="156"/>
        <w:ind w:firstLine="420"/>
      </w:pPr>
      <w:r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>
        <w:rPr>
          <w:rFonts w:hint="eastAsia"/>
        </w:rPr>
        <w:t>。</w:t>
      </w:r>
    </w:p>
    <w:p w14:paraId="0AD12948" w14:textId="77777777"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14:paraId="15295898" w14:textId="77777777"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14:paraId="6E3883DA" w14:textId="77777777"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14:paraId="6ADF2761" w14:textId="77777777" w:rsidTr="006D2A3B">
        <w:tc>
          <w:tcPr>
            <w:tcW w:w="4871" w:type="dxa"/>
          </w:tcPr>
          <w:p w14:paraId="09272AB9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14:paraId="3E9EBDAB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14:paraId="5B34763D" w14:textId="77777777" w:rsidTr="006D2A3B">
        <w:tc>
          <w:tcPr>
            <w:tcW w:w="4871" w:type="dxa"/>
          </w:tcPr>
          <w:p w14:paraId="0DF6A16A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lastRenderedPageBreak/>
              <w:t>献礼物的时候</w:t>
            </w:r>
          </w:p>
        </w:tc>
        <w:tc>
          <w:tcPr>
            <w:tcW w:w="4871" w:type="dxa"/>
          </w:tcPr>
          <w:p w14:paraId="499B05A5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14:paraId="7E3C72BF" w14:textId="77777777" w:rsidTr="006D2A3B">
        <w:tc>
          <w:tcPr>
            <w:tcW w:w="4871" w:type="dxa"/>
          </w:tcPr>
          <w:p w14:paraId="06A8E033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14:paraId="17ADB66F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14:paraId="679E43D7" w14:textId="77777777" w:rsidTr="006D2A3B">
        <w:tc>
          <w:tcPr>
            <w:tcW w:w="4871" w:type="dxa"/>
          </w:tcPr>
          <w:p w14:paraId="700B12F4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14:paraId="73E3075C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14:paraId="3D9D6CD7" w14:textId="77777777"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</w:p>
    <w:p w14:paraId="5B6556DC" w14:textId="77777777"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59C21F32" w14:textId="77777777"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14:paraId="0733A2E0" w14:textId="442D0EFB"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  <w:r w:rsidR="00EE429A">
        <w:rPr>
          <w:rFonts w:hint="eastAsia"/>
        </w:rPr>
        <w:t>(</w:t>
      </w:r>
      <w:r w:rsidR="00EE429A" w:rsidRPr="00EE429A">
        <w:rPr>
          <w:rFonts w:hint="eastAsia"/>
          <w:color w:val="FF0000"/>
        </w:rPr>
        <w:t>三部分的分法有问题</w:t>
      </w:r>
      <w:r w:rsidR="00EE429A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14:paraId="3B99820E" w14:textId="77777777" w:rsidTr="00F23C4B">
        <w:tc>
          <w:tcPr>
            <w:tcW w:w="2435" w:type="dxa"/>
          </w:tcPr>
          <w:p w14:paraId="62FC1974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14:paraId="7C696C2D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14:paraId="7367EFE8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14:paraId="756B9755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F23C4B" w14:paraId="6AB32D78" w14:textId="77777777" w:rsidTr="00F23C4B">
        <w:tc>
          <w:tcPr>
            <w:tcW w:w="2435" w:type="dxa"/>
          </w:tcPr>
          <w:p w14:paraId="0B1F1567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14:paraId="4284BA6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14:paraId="78EEEA49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14:paraId="009EE49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F23C4B" w14:paraId="6E4F77BC" w14:textId="77777777" w:rsidTr="00F23C4B">
        <w:tc>
          <w:tcPr>
            <w:tcW w:w="2435" w:type="dxa"/>
          </w:tcPr>
          <w:p w14:paraId="76E44788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14:paraId="2E992A23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14:paraId="44F252C3" w14:textId="77777777" w:rsidR="00F23C4B" w:rsidRDefault="00636D48" w:rsidP="00F23C4B">
            <w:pPr>
              <w:spacing w:after="156"/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14:paraId="1F5DD8B6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79B15B48" w14:textId="2A772C4F"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</w:t>
      </w:r>
      <w:r w:rsidR="00B01C1D">
        <w:rPr>
          <w:rFonts w:hint="eastAsia"/>
        </w:rPr>
        <w:t xml:space="preserve"> 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的</w:t>
      </w:r>
      <w:r w:rsidR="007078AB">
        <w:rPr>
          <w:rFonts w:hint="eastAsia"/>
        </w:rPr>
        <w:t>意图</w:t>
      </w:r>
      <w:r w:rsidR="006D5FCD">
        <w:rPr>
          <w:rFonts w:hint="eastAsia"/>
        </w:rPr>
        <w:t>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从耶稣的诠释我们可以有一些答案。耶稣诠释不可奸淫的路径和不可杀人的相似。带领门徒从外在的行为开始剖析人们行为背后的内心动机。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我们发现耶稣的教导很少有关注个体的生物属性（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14:paraId="2407E041" w14:textId="77777777" w:rsidR="00190342" w:rsidRDefault="00190342" w:rsidP="00F23C4B">
      <w:pPr>
        <w:spacing w:after="156"/>
      </w:pPr>
      <w:r>
        <w:tab/>
      </w:r>
      <w:r w:rsidR="008C5AB4">
        <w:rPr>
          <w:rFonts w:hint="eastAsia"/>
        </w:rPr>
        <w:t>淫念&lt;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r w:rsidR="00D270DA">
        <w:rPr>
          <w:rFonts w:hint="eastAsia"/>
        </w:rPr>
        <w:t>这样的话，耶稣诠释的不可奸淫</w:t>
      </w:r>
      <w:r w:rsidR="00EC34E8">
        <w:rPr>
          <w:rFonts w:hint="eastAsia"/>
        </w:rPr>
        <w:t>可能</w:t>
      </w:r>
      <w:r w:rsidR="00D270DA">
        <w:rPr>
          <w:rFonts w:hint="eastAsia"/>
        </w:rPr>
        <w:t>指向的是人内心的占有欲。</w:t>
      </w:r>
      <w:r w:rsidR="00EC34E8">
        <w:rPr>
          <w:rFonts w:hint="eastAsia"/>
        </w:rPr>
        <w:t>这样</w:t>
      </w:r>
      <w:r w:rsidR="00455938">
        <w:rPr>
          <w:rFonts w:hint="eastAsia"/>
        </w:rPr>
        <w:t>方向有点像是耶稣经常涉及的个体的社会属性了。</w:t>
      </w:r>
      <w:r w:rsidR="00855192">
        <w:rPr>
          <w:rFonts w:hint="eastAsia"/>
        </w:rPr>
        <w:t>既然是社会属性，那这里提到的妇女可能和这个人是有一些关系的，应该不是泛指任何的女性。</w:t>
      </w:r>
      <w:r w:rsidR="004671D7">
        <w:rPr>
          <w:rFonts w:hint="eastAsia"/>
        </w:rPr>
        <w:t>很可能是邻舍的妻子，或者弟兄的妻子</w:t>
      </w:r>
      <w:r w:rsidR="00850F2A">
        <w:rPr>
          <w:rFonts w:hint="eastAsia"/>
        </w:rPr>
        <w:t>，或者臣仆的妻子。</w:t>
      </w:r>
    </w:p>
    <w:p w14:paraId="5D32E445" w14:textId="77777777" w:rsidR="00EC34E8" w:rsidRDefault="00EC34E8" w:rsidP="00F23C4B">
      <w:pPr>
        <w:spacing w:after="156"/>
      </w:pPr>
      <w:r>
        <w:tab/>
      </w:r>
      <w:r>
        <w:rPr>
          <w:rFonts w:hint="eastAsia"/>
        </w:rPr>
        <w:t>从29节</w:t>
      </w:r>
      <w:r w:rsidR="00855192">
        <w:rPr>
          <w:rFonts w:hint="eastAsia"/>
        </w:rPr>
        <w:t>的右眼以及30节右手的比喻也可以提供一些理解的线索。从比喻来看，</w:t>
      </w:r>
    </w:p>
    <w:p w14:paraId="046C0FED" w14:textId="77777777"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14:paraId="40AB96F1" w14:textId="77777777" w:rsidR="006D5FCD" w:rsidRDefault="006D5FCD" w:rsidP="00F23C4B">
      <w:pPr>
        <w:spacing w:after="156"/>
      </w:pPr>
    </w:p>
    <w:p w14:paraId="11CA7CF6" w14:textId="77777777" w:rsidR="006D5FCD" w:rsidRDefault="006D5FCD" w:rsidP="00F23C4B">
      <w:pPr>
        <w:spacing w:after="156"/>
      </w:pPr>
    </w:p>
    <w:p w14:paraId="2028A1F1" w14:textId="77777777"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14:paraId="51D95358" w14:textId="77777777" w:rsidR="000706C8" w:rsidRPr="000706C8" w:rsidRDefault="000706C8" w:rsidP="00F23C4B">
      <w:pPr>
        <w:spacing w:after="156"/>
      </w:pPr>
      <w:r>
        <w:tab/>
      </w:r>
    </w:p>
    <w:p w14:paraId="195F4B09" w14:textId="77777777"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14:paraId="77CE599B" w14:textId="77777777" w:rsidR="00192439" w:rsidRDefault="00192439" w:rsidP="00956789">
      <w:pPr>
        <w:spacing w:after="156"/>
        <w:ind w:firstLine="420"/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p w14:paraId="42507822" w14:textId="77777777" w:rsidR="007B0A17" w:rsidRDefault="007B0A17">
      <w:pPr>
        <w:widowControl/>
        <w:spacing w:afterLines="0" w:after="0"/>
        <w:jc w:val="left"/>
      </w:pPr>
      <w:r>
        <w:br w:type="page"/>
      </w:r>
    </w:p>
    <w:p w14:paraId="241D8EB0" w14:textId="77777777" w:rsidR="007B0A17" w:rsidRDefault="007B0A17" w:rsidP="007B0A17">
      <w:pPr>
        <w:pStyle w:val="3"/>
        <w:spacing w:after="156"/>
      </w:pPr>
      <w:r>
        <w:rPr>
          <w:rFonts w:hint="eastAsia"/>
        </w:rPr>
        <w:lastRenderedPageBreak/>
        <w:t>论离婚</w:t>
      </w:r>
    </w:p>
    <w:p w14:paraId="379A8727" w14:textId="70469A2F" w:rsidR="00EE429A" w:rsidRDefault="00EE429A" w:rsidP="007B0A17">
      <w:pPr>
        <w:spacing w:after="156"/>
      </w:pPr>
      <w:r>
        <w:tab/>
      </w:r>
      <w:r>
        <w:rPr>
          <w:rFonts w:hint="eastAsia"/>
        </w:rPr>
        <w:t>关于休妻的</w:t>
      </w:r>
      <w:r w:rsidR="007A202A">
        <w:rPr>
          <w:rFonts w:hint="eastAsia"/>
        </w:rPr>
        <w:t>诫命</w:t>
      </w:r>
      <w:r>
        <w:rPr>
          <w:rFonts w:hint="eastAsia"/>
        </w:rPr>
        <w:t>相对于前面两条诫命有</w:t>
      </w:r>
      <w:r w:rsidR="00FE1235">
        <w:rPr>
          <w:rFonts w:hint="eastAsia"/>
        </w:rPr>
        <w:t>几</w:t>
      </w:r>
      <w:r>
        <w:rPr>
          <w:rFonts w:hint="eastAsia"/>
        </w:rPr>
        <w:t>个明显的区别</w:t>
      </w:r>
      <w:r w:rsidR="00FE1235">
        <w:rPr>
          <w:rFonts w:hint="eastAsia"/>
        </w:rPr>
        <w:t>：一、</w:t>
      </w:r>
      <w:r>
        <w:rPr>
          <w:rFonts w:hint="eastAsia"/>
        </w:rPr>
        <w:t>这条诫命</w:t>
      </w:r>
      <w:r w:rsidR="007A202A">
        <w:rPr>
          <w:rFonts w:hint="eastAsia"/>
        </w:rPr>
        <w:t>看起来是许可而不是禁止</w:t>
      </w:r>
      <w:r w:rsidR="00FE1235">
        <w:rPr>
          <w:rFonts w:hint="eastAsia"/>
        </w:rPr>
        <w:t>；二、这条诫命的结果是他人落在罪中而不是自己；三、在讨论这条诫命时，耶稣没有指出</w:t>
      </w:r>
      <w:r w:rsidR="00C04EAD">
        <w:rPr>
          <w:rFonts w:hint="eastAsia"/>
        </w:rPr>
        <w:t>回应的方式。</w:t>
      </w:r>
    </w:p>
    <w:p w14:paraId="1CF7C3B7" w14:textId="0FA492A5" w:rsidR="007B0A17" w:rsidRDefault="007B0A17" w:rsidP="007B0A17">
      <w:pPr>
        <w:spacing w:after="156"/>
      </w:pPr>
      <w:r>
        <w:rPr>
          <w:rFonts w:hint="eastAsia"/>
        </w:rPr>
        <w:t>显明混乱、控制混乱、显明控制混乱的方法</w:t>
      </w:r>
    </w:p>
    <w:p w14:paraId="7BB37727" w14:textId="7302D317" w:rsidR="00C22D09" w:rsidRDefault="00C22D09" w:rsidP="007B0A17">
      <w:pPr>
        <w:spacing w:after="156"/>
      </w:pPr>
    </w:p>
    <w:p w14:paraId="4E6911FD" w14:textId="5C0B3F07" w:rsidR="00C22D09" w:rsidRDefault="00C22D09" w:rsidP="007B0A17">
      <w:pPr>
        <w:spacing w:after="156"/>
      </w:pPr>
      <w:r>
        <w:tab/>
      </w:r>
      <w:r>
        <w:rPr>
          <w:rFonts w:hint="eastAsia"/>
        </w:rPr>
        <w:t>看起来耶稣讨论离婚和前面讨论奸淫是一起的。这是同一个主题的两个方向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C22D09" w14:paraId="34F808FD" w14:textId="77777777" w:rsidTr="00C22D09">
        <w:tc>
          <w:tcPr>
            <w:tcW w:w="4871" w:type="dxa"/>
          </w:tcPr>
          <w:p w14:paraId="05E920D4" w14:textId="1443CAD1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奸淫</w:t>
            </w:r>
          </w:p>
        </w:tc>
        <w:tc>
          <w:tcPr>
            <w:tcW w:w="4871" w:type="dxa"/>
          </w:tcPr>
          <w:p w14:paraId="5B9D19EA" w14:textId="1EF7C109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离婚</w:t>
            </w:r>
          </w:p>
        </w:tc>
      </w:tr>
      <w:tr w:rsidR="00C22D09" w14:paraId="3D1FFB94" w14:textId="77777777" w:rsidTr="00C22D09">
        <w:tc>
          <w:tcPr>
            <w:tcW w:w="4871" w:type="dxa"/>
          </w:tcPr>
          <w:p w14:paraId="2A7DA9BA" w14:textId="3A95F94A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喜悦</w:t>
            </w:r>
          </w:p>
        </w:tc>
        <w:tc>
          <w:tcPr>
            <w:tcW w:w="4871" w:type="dxa"/>
          </w:tcPr>
          <w:p w14:paraId="31E519EA" w14:textId="2F1CAC25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不喜悦</w:t>
            </w:r>
          </w:p>
        </w:tc>
      </w:tr>
      <w:tr w:rsidR="00C22D09" w14:paraId="578BE748" w14:textId="77777777" w:rsidTr="00C22D09">
        <w:tc>
          <w:tcPr>
            <w:tcW w:w="4871" w:type="dxa"/>
          </w:tcPr>
          <w:p w14:paraId="0F0320E1" w14:textId="20981689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4871" w:type="dxa"/>
          </w:tcPr>
          <w:p w14:paraId="06110F7D" w14:textId="45052FAD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不要</w:t>
            </w:r>
          </w:p>
        </w:tc>
      </w:tr>
    </w:tbl>
    <w:p w14:paraId="2243123B" w14:textId="0C65B977" w:rsidR="00C22D09" w:rsidRDefault="00C22D09" w:rsidP="007B0A17">
      <w:pPr>
        <w:spacing w:after="156"/>
      </w:pPr>
    </w:p>
    <w:p w14:paraId="3588B0E5" w14:textId="25E312AD" w:rsidR="00F046B0" w:rsidRDefault="00F046B0" w:rsidP="00F046B0">
      <w:pPr>
        <w:spacing w:after="156"/>
        <w:ind w:firstLine="420"/>
      </w:pPr>
      <w:r>
        <w:rPr>
          <w:rFonts w:hint="eastAsia"/>
        </w:rPr>
        <w:t>这段论述的结构和前面两段有一些不同。这段少了应用的部分。耶稣没有支持应有的样式，但是刚好是这样的缺少，给门徒（我们）留下了思想和选择的空间。</w:t>
      </w:r>
    </w:p>
    <w:p w14:paraId="2430D39B" w14:textId="13426F8A" w:rsidR="007A202A" w:rsidRDefault="00FE1235" w:rsidP="00FE1235">
      <w:pPr>
        <w:pStyle w:val="3"/>
        <w:spacing w:after="156"/>
      </w:pPr>
      <w:r>
        <w:rPr>
          <w:rFonts w:hint="eastAsia"/>
        </w:rPr>
        <w:t>前三诫命的总结</w:t>
      </w:r>
    </w:p>
    <w:p w14:paraId="76BDAA7E" w14:textId="0572ECBD" w:rsidR="00FE1235" w:rsidRDefault="00FE1235" w:rsidP="00FE1235">
      <w:pPr>
        <w:spacing w:after="156"/>
        <w:ind w:firstLine="420"/>
      </w:pPr>
      <w:r>
        <w:rPr>
          <w:rFonts w:hint="eastAsia"/>
        </w:rPr>
        <w:t>前三条诫命好像都是在讨论主动处境中的回应。在这些处境中，看起来人都有选择的机会。或者说耶稣就是在教导当有选择机会的时候，选择的方向。</w:t>
      </w:r>
    </w:p>
    <w:p w14:paraId="24F0C74F" w14:textId="1702E219" w:rsidR="00AD3F6D" w:rsidRDefault="00AD3F6D" w:rsidP="00FE1235">
      <w:pPr>
        <w:spacing w:after="156"/>
        <w:ind w:firstLine="420"/>
        <w:rPr>
          <w:rFonts w:hint="eastAsia"/>
        </w:rPr>
      </w:pPr>
      <w:r>
        <w:rPr>
          <w:rFonts w:hint="eastAsia"/>
        </w:rPr>
        <w:t>前三条诫命都是由非常永恒的背景：该隐杀亚伯；神的儿子们；婚姻的本质。</w:t>
      </w:r>
      <w:bookmarkStart w:id="0" w:name="_GoBack"/>
      <w:bookmarkEnd w:id="0"/>
    </w:p>
    <w:p w14:paraId="008756DA" w14:textId="631B890A" w:rsidR="00116F95" w:rsidRDefault="00116F95" w:rsidP="00116F95">
      <w:pPr>
        <w:spacing w:after="156"/>
      </w:pPr>
    </w:p>
    <w:p w14:paraId="3265260B" w14:textId="28A8B133" w:rsidR="00116F95" w:rsidRDefault="00116F95" w:rsidP="00652AB4">
      <w:pPr>
        <w:pStyle w:val="3"/>
        <w:spacing w:after="156"/>
      </w:pPr>
      <w:r>
        <w:rPr>
          <w:rFonts w:hint="eastAsia"/>
        </w:rPr>
        <w:t>论</w:t>
      </w:r>
      <w:r w:rsidR="00652AB4">
        <w:rPr>
          <w:rFonts w:hint="eastAsia"/>
        </w:rPr>
        <w:t>起誓</w:t>
      </w:r>
    </w:p>
    <w:p w14:paraId="6AA2C991" w14:textId="7D8437FC" w:rsidR="00652AB4" w:rsidRPr="007B0A17" w:rsidRDefault="00652AB4" w:rsidP="008E685F">
      <w:pPr>
        <w:spacing w:after="156"/>
        <w:ind w:firstLine="420"/>
      </w:pPr>
      <w:r>
        <w:rPr>
          <w:rFonts w:hint="eastAsia"/>
        </w:rPr>
        <w:t>这段讨论的主题是什么？是做人要诚信吗？</w:t>
      </w:r>
      <w:r w:rsidR="00FD18AA">
        <w:rPr>
          <w:rFonts w:hint="eastAsia"/>
        </w:rPr>
        <w:t>我们发现耶稣的教导是有场景的。或者说上帝的律法是在某些场景中的应对指南。好像是在教导人们如何回应生活中的变化。起誓是怎么样的场景呢？33节耶稣引用的经文</w:t>
      </w:r>
      <w:r w:rsidR="00483CAE">
        <w:rPr>
          <w:rFonts w:hint="eastAsia"/>
        </w:rPr>
        <w:t>很有可能来自</w:t>
      </w:r>
      <w:r w:rsidR="00FD18AA">
        <w:rPr>
          <w:rFonts w:hint="eastAsia"/>
        </w:rPr>
        <w:t>利未记19：12</w:t>
      </w:r>
      <w:r w:rsidR="00483CAE">
        <w:rPr>
          <w:rFonts w:hint="eastAsia"/>
        </w:rPr>
        <w:t>。从这处经文的上文知道，起誓的场景可能是人被抓住偷窃或者被怀疑说谎，然后人就用神的名</w:t>
      </w:r>
      <w:r w:rsidR="0085474C">
        <w:rPr>
          <w:rFonts w:hint="eastAsia"/>
        </w:rPr>
        <w:t>发誓，好像神可以做自己的保证。</w:t>
      </w:r>
    </w:p>
    <w:sectPr w:rsidR="00652AB4" w:rsidRPr="007B0A17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A618D" w14:textId="77777777" w:rsidR="00A95712" w:rsidRDefault="00A95712" w:rsidP="0022575C">
      <w:pPr>
        <w:spacing w:after="120"/>
      </w:pPr>
      <w:r>
        <w:separator/>
      </w:r>
    </w:p>
  </w:endnote>
  <w:endnote w:type="continuationSeparator" w:id="0">
    <w:p w14:paraId="5D91B7E4" w14:textId="77777777" w:rsidR="00A95712" w:rsidRDefault="00A9571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AD3F6D" w:rsidRDefault="00AD3F6D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AD3F6D" w:rsidRPr="0097438B" w:rsidRDefault="00AD3F6D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AD3F6D" w:rsidRDefault="00AD3F6D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B5CC2" w14:textId="77777777" w:rsidR="00A95712" w:rsidRDefault="00A95712" w:rsidP="0022575C">
      <w:pPr>
        <w:spacing w:after="120"/>
      </w:pPr>
      <w:r>
        <w:separator/>
      </w:r>
    </w:p>
  </w:footnote>
  <w:footnote w:type="continuationSeparator" w:id="0">
    <w:p w14:paraId="20F2BD57" w14:textId="77777777" w:rsidR="00A95712" w:rsidRDefault="00A9571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AD3F6D" w:rsidRDefault="00AD3F6D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AD3F6D" w:rsidRDefault="00AD3F6D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AD3F6D" w:rsidRDefault="00AD3F6D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34BF"/>
    <w:rsid w:val="000570D0"/>
    <w:rsid w:val="00062375"/>
    <w:rsid w:val="00063422"/>
    <w:rsid w:val="000636FF"/>
    <w:rsid w:val="00063885"/>
    <w:rsid w:val="000643B3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5305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3511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55938"/>
    <w:rsid w:val="00461B6A"/>
    <w:rsid w:val="00462CC2"/>
    <w:rsid w:val="004671D7"/>
    <w:rsid w:val="00481058"/>
    <w:rsid w:val="004816A4"/>
    <w:rsid w:val="004822D7"/>
    <w:rsid w:val="00483CAE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344D6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1C3D"/>
    <w:rsid w:val="006356AA"/>
    <w:rsid w:val="00636D48"/>
    <w:rsid w:val="0064147D"/>
    <w:rsid w:val="00643379"/>
    <w:rsid w:val="006459DD"/>
    <w:rsid w:val="006478AD"/>
    <w:rsid w:val="006500C6"/>
    <w:rsid w:val="00652AB4"/>
    <w:rsid w:val="00652C0C"/>
    <w:rsid w:val="006570DD"/>
    <w:rsid w:val="00676B40"/>
    <w:rsid w:val="00687C07"/>
    <w:rsid w:val="00690412"/>
    <w:rsid w:val="00690882"/>
    <w:rsid w:val="00694978"/>
    <w:rsid w:val="00695E18"/>
    <w:rsid w:val="006A2778"/>
    <w:rsid w:val="006A47A9"/>
    <w:rsid w:val="006B1052"/>
    <w:rsid w:val="006B735F"/>
    <w:rsid w:val="006B7D23"/>
    <w:rsid w:val="006C107A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078AB"/>
    <w:rsid w:val="00713A15"/>
    <w:rsid w:val="0071400A"/>
    <w:rsid w:val="0071494F"/>
    <w:rsid w:val="007158AA"/>
    <w:rsid w:val="007258D1"/>
    <w:rsid w:val="00734A28"/>
    <w:rsid w:val="00734D99"/>
    <w:rsid w:val="00743044"/>
    <w:rsid w:val="007458DD"/>
    <w:rsid w:val="00745D57"/>
    <w:rsid w:val="00755753"/>
    <w:rsid w:val="00772984"/>
    <w:rsid w:val="00785B0C"/>
    <w:rsid w:val="00786FB7"/>
    <w:rsid w:val="0079100D"/>
    <w:rsid w:val="007A202A"/>
    <w:rsid w:val="007A5148"/>
    <w:rsid w:val="007B0A17"/>
    <w:rsid w:val="007D2061"/>
    <w:rsid w:val="007D36E5"/>
    <w:rsid w:val="007D395B"/>
    <w:rsid w:val="007E28F8"/>
    <w:rsid w:val="007E41EB"/>
    <w:rsid w:val="007E5B61"/>
    <w:rsid w:val="007F74E7"/>
    <w:rsid w:val="0080166E"/>
    <w:rsid w:val="00802871"/>
    <w:rsid w:val="008045BA"/>
    <w:rsid w:val="00805660"/>
    <w:rsid w:val="008063BD"/>
    <w:rsid w:val="008068C3"/>
    <w:rsid w:val="00821801"/>
    <w:rsid w:val="00831B55"/>
    <w:rsid w:val="00836390"/>
    <w:rsid w:val="0083741F"/>
    <w:rsid w:val="0083776F"/>
    <w:rsid w:val="00840011"/>
    <w:rsid w:val="00847CBF"/>
    <w:rsid w:val="00850F2A"/>
    <w:rsid w:val="008527F3"/>
    <w:rsid w:val="00853FDF"/>
    <w:rsid w:val="008540B5"/>
    <w:rsid w:val="0085474C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E685F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56789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0E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0152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95712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D3F6D"/>
    <w:rsid w:val="00AE2B79"/>
    <w:rsid w:val="00AF3BE8"/>
    <w:rsid w:val="00B01C1D"/>
    <w:rsid w:val="00B05C30"/>
    <w:rsid w:val="00B152FF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4EAD"/>
    <w:rsid w:val="00C061A2"/>
    <w:rsid w:val="00C16E4F"/>
    <w:rsid w:val="00C22D09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9362C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265C2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23C05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954F9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29A"/>
    <w:rsid w:val="00EE4BA5"/>
    <w:rsid w:val="00EF7B92"/>
    <w:rsid w:val="00F033BC"/>
    <w:rsid w:val="00F046B0"/>
    <w:rsid w:val="00F0569A"/>
    <w:rsid w:val="00F23C4B"/>
    <w:rsid w:val="00F25A2B"/>
    <w:rsid w:val="00F352D6"/>
    <w:rsid w:val="00F35B67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D18AA"/>
    <w:rsid w:val="00FD1E42"/>
    <w:rsid w:val="00FD2834"/>
    <w:rsid w:val="00FE1235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437</cp:revision>
  <dcterms:created xsi:type="dcterms:W3CDTF">2019-10-10T01:30:00Z</dcterms:created>
  <dcterms:modified xsi:type="dcterms:W3CDTF">2020-02-12T02:08:00Z</dcterms:modified>
</cp:coreProperties>
</file>