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38A8" w14:textId="77777777"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>
        <w:rPr>
          <w:rFonts w:hint="eastAsia"/>
        </w:rPr>
        <w:t>章</w:t>
      </w:r>
    </w:p>
    <w:p w14:paraId="4D93746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14:paraId="2CE45DB8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14:paraId="4FEC2353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14:paraId="31140BEF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14:paraId="691A8F10" w14:textId="77777777"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p w14:paraId="3AEF3E57" w14:textId="77777777" w:rsidR="006500C6" w:rsidRDefault="006500C6" w:rsidP="006500C6">
      <w:pPr>
        <w:spacing w:after="156"/>
      </w:pPr>
    </w:p>
    <w:p w14:paraId="07376E2B" w14:textId="77777777" w:rsidR="00933ACE" w:rsidRDefault="00933ACE" w:rsidP="00933ACE">
      <w:pPr>
        <w:pStyle w:val="3"/>
        <w:spacing w:after="156"/>
      </w:pPr>
      <w:r>
        <w:rPr>
          <w:rFonts w:hint="eastAsia"/>
        </w:rPr>
        <w:t>论律法</w:t>
      </w:r>
    </w:p>
    <w:p w14:paraId="748A23EF" w14:textId="77777777" w:rsidR="000533BF" w:rsidRDefault="000533BF" w:rsidP="006500C6">
      <w:pPr>
        <w:spacing w:after="156"/>
      </w:pPr>
      <w:r>
        <w:rPr>
          <w:rFonts w:hint="eastAsia"/>
        </w:rPr>
        <w:t>背景</w:t>
      </w:r>
    </w:p>
    <w:p w14:paraId="7291907E" w14:textId="77777777" w:rsidR="000533BF" w:rsidRDefault="000533BF" w:rsidP="006500C6">
      <w:pPr>
        <w:spacing w:after="156"/>
      </w:pPr>
      <w:r>
        <w:rPr>
          <w:rFonts w:hint="eastAsia"/>
        </w:rPr>
        <w:t>摩西传统</w:t>
      </w:r>
      <w:r w:rsidR="00C8208F">
        <w:rPr>
          <w:rFonts w:hint="eastAsia"/>
        </w:rPr>
        <w:t>，</w:t>
      </w:r>
      <w:r>
        <w:rPr>
          <w:rFonts w:hint="eastAsia"/>
        </w:rPr>
        <w:t>申命记18</w:t>
      </w:r>
      <w:r>
        <w:t>:15-19</w:t>
      </w:r>
    </w:p>
    <w:p w14:paraId="5561179A" w14:textId="77777777"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14:paraId="08D34318" w14:textId="77777777"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14:paraId="2BC1A286" w14:textId="77777777" w:rsidR="0013264F" w:rsidRDefault="0013264F" w:rsidP="006500C6">
      <w:pPr>
        <w:spacing w:after="156"/>
      </w:pPr>
    </w:p>
    <w:p w14:paraId="3E84A800" w14:textId="77777777" w:rsidR="0013264F" w:rsidRDefault="0013264F" w:rsidP="006500C6">
      <w:pPr>
        <w:spacing w:after="156"/>
      </w:pPr>
      <w:r>
        <w:rPr>
          <w:rFonts w:hint="eastAsia"/>
        </w:rPr>
        <w:t>5章20节 胜&lt;</w:t>
      </w:r>
      <w:r>
        <w:t>4052&gt;</w:t>
      </w:r>
    </w:p>
    <w:p w14:paraId="022DE01F" w14:textId="0EC4CD41" w:rsidR="0013264F" w:rsidRDefault="0013264F" w:rsidP="006500C6">
      <w:pPr>
        <w:spacing w:after="156"/>
      </w:pPr>
      <w:r>
        <w:rPr>
          <w:rFonts w:hint="eastAsia"/>
        </w:rPr>
        <w:t>多</w:t>
      </w:r>
    </w:p>
    <w:p w14:paraId="2F02E299" w14:textId="7FE3C402" w:rsidR="00B152FF" w:rsidRDefault="00B152FF" w:rsidP="006500C6">
      <w:pPr>
        <w:spacing w:after="156"/>
      </w:pPr>
      <w:r w:rsidRPr="009E5A0E">
        <w:rPr>
          <w:rFonts w:hint="eastAsia"/>
          <w:b/>
          <w:bCs/>
        </w:rPr>
        <w:t>在耶稣时期，律法不再用来知道人们必须如何回应上帝的仁慈恩惠，它已经称为人们得以获得上帝恩惠的途径。</w:t>
      </w:r>
      <w:r>
        <w:rPr>
          <w:rFonts w:hint="eastAsia"/>
        </w:rPr>
        <w:t>（旧约历史P469）</w:t>
      </w:r>
    </w:p>
    <w:p w14:paraId="5FE36B7F" w14:textId="7F3A4741" w:rsidR="009E5A0E" w:rsidRDefault="009E5A0E" w:rsidP="006500C6">
      <w:pPr>
        <w:spacing w:after="156"/>
      </w:pPr>
    </w:p>
    <w:p w14:paraId="79CC8BE2" w14:textId="2711AF81" w:rsidR="009E5A0E" w:rsidRDefault="009E5A0E" w:rsidP="006500C6">
      <w:pPr>
        <w:spacing w:after="156"/>
      </w:pPr>
      <w:r>
        <w:rPr>
          <w:rFonts w:hint="eastAsia"/>
        </w:rPr>
        <w:t>张易：律法是上帝的心意</w:t>
      </w:r>
    </w:p>
    <w:p w14:paraId="3A8F10E2" w14:textId="6C86ADEB" w:rsidR="009E5A0E" w:rsidRDefault="009E5A0E" w:rsidP="006500C6">
      <w:pPr>
        <w:spacing w:after="156"/>
      </w:pPr>
      <w:r>
        <w:rPr>
          <w:rFonts w:hint="eastAsia"/>
        </w:rPr>
        <w:t>土豆：律法是上帝的形象</w:t>
      </w:r>
    </w:p>
    <w:p w14:paraId="05CB0A35" w14:textId="10175937" w:rsidR="009E5A0E" w:rsidRPr="00B152FF" w:rsidRDefault="009E5A0E" w:rsidP="006500C6">
      <w:pPr>
        <w:spacing w:after="156"/>
      </w:pPr>
      <w:r>
        <w:rPr>
          <w:rFonts w:hint="eastAsia"/>
        </w:rPr>
        <w:t>律法体现上帝的心意。地上的百姓透过律法认识</w:t>
      </w:r>
      <w:r w:rsidR="006C107A">
        <w:rPr>
          <w:rFonts w:hint="eastAsia"/>
        </w:rPr>
        <w:t>上帝</w:t>
      </w:r>
      <w:r>
        <w:rPr>
          <w:rFonts w:hint="eastAsia"/>
        </w:rPr>
        <w:t>。</w:t>
      </w:r>
      <w:r w:rsidR="006C107A">
        <w:rPr>
          <w:rFonts w:hint="eastAsia"/>
        </w:rPr>
        <w:t>这</w:t>
      </w:r>
      <w:r>
        <w:rPr>
          <w:rFonts w:hint="eastAsia"/>
        </w:rPr>
        <w:t>认识</w:t>
      </w:r>
      <w:r w:rsidR="006C107A">
        <w:rPr>
          <w:rFonts w:hint="eastAsia"/>
        </w:rPr>
        <w:t>不单单是知识</w:t>
      </w:r>
      <w:r>
        <w:rPr>
          <w:rFonts w:hint="eastAsia"/>
        </w:rPr>
        <w:t>，还有经历</w:t>
      </w:r>
      <w:r w:rsidR="006C107A">
        <w:rPr>
          <w:rFonts w:hint="eastAsia"/>
        </w:rPr>
        <w:t>或者说是遵行</w:t>
      </w:r>
      <w:r>
        <w:rPr>
          <w:rFonts w:hint="eastAsia"/>
        </w:rPr>
        <w:t>。</w:t>
      </w:r>
      <w:r w:rsidR="006C107A">
        <w:rPr>
          <w:rFonts w:hint="eastAsia"/>
        </w:rPr>
        <w:t>百姓在遵行律法的时候，进一步认识上帝的心意。更奇妙的是，这样的遵行，让其他的人们通过这些百姓看见了上帝的形象。</w:t>
      </w:r>
    </w:p>
    <w:p w14:paraId="34FBA9C1" w14:textId="77777777"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14:paraId="35AC1633" w14:textId="77777777" w:rsidR="00E15E88" w:rsidRDefault="00E15E88" w:rsidP="00E15E88">
      <w:pPr>
        <w:spacing w:after="156"/>
      </w:pPr>
      <w:r>
        <w:rPr>
          <w:rFonts w:hint="eastAsia"/>
        </w:rPr>
        <w:t>在阅读这些内容的时候，人们往往会有一些固有的认知，或者称为先入为主的观点。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14:paraId="25DC7F24" w14:textId="77777777" w:rsidR="00A34EDE" w:rsidRDefault="00A34EDE" w:rsidP="00A34EDE">
      <w:pPr>
        <w:pStyle w:val="6"/>
        <w:spacing w:after="156"/>
      </w:pPr>
      <w:r>
        <w:rPr>
          <w:rFonts w:hint="eastAsia"/>
        </w:rPr>
        <w:lastRenderedPageBreak/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14:paraId="17064F0A" w14:textId="77777777"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14:paraId="6812E6A2" w14:textId="77777777" w:rsidR="00E15E88" w:rsidRPr="00E15E88" w:rsidRDefault="00E15E88" w:rsidP="006500C6">
      <w:pPr>
        <w:spacing w:after="156"/>
      </w:pPr>
    </w:p>
    <w:p w14:paraId="3826B0F0" w14:textId="77777777"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3F5ECA18" w14:textId="77777777"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14:paraId="327BCB91" w14:textId="77777777"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14:paraId="625B649E" w14:textId="77777777" w:rsidTr="00821801">
        <w:tc>
          <w:tcPr>
            <w:tcW w:w="1250" w:type="pct"/>
          </w:tcPr>
          <w:p w14:paraId="523D5324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14:paraId="15AB6146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21节</w:t>
            </w:r>
          </w:p>
        </w:tc>
        <w:tc>
          <w:tcPr>
            <w:tcW w:w="1250" w:type="pct"/>
          </w:tcPr>
          <w:p w14:paraId="6ABF820F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1250" w:type="pct"/>
          </w:tcPr>
          <w:p w14:paraId="4FED6C2A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821801" w14:paraId="2A077DE7" w14:textId="77777777" w:rsidTr="00821801">
        <w:tc>
          <w:tcPr>
            <w:tcW w:w="1250" w:type="pct"/>
          </w:tcPr>
          <w:p w14:paraId="672FE7AC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14:paraId="33D7AF5D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22节</w:t>
            </w:r>
          </w:p>
        </w:tc>
        <w:tc>
          <w:tcPr>
            <w:tcW w:w="1250" w:type="pct"/>
          </w:tcPr>
          <w:p w14:paraId="746F629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</w:t>
            </w:r>
            <w:r w:rsidR="000534BF">
              <w:rPr>
                <w:rFonts w:hint="eastAsia"/>
              </w:rPr>
              <w:t>启示</w:t>
            </w:r>
            <w:r>
              <w:rPr>
                <w:rFonts w:hint="eastAsia"/>
              </w:rPr>
              <w:t>律法的精神</w:t>
            </w:r>
          </w:p>
        </w:tc>
        <w:tc>
          <w:tcPr>
            <w:tcW w:w="1250" w:type="pct"/>
          </w:tcPr>
          <w:p w14:paraId="70272D73" w14:textId="77777777" w:rsidR="00821801" w:rsidRDefault="000534BF" w:rsidP="006500C6">
            <w:pPr>
              <w:spacing w:after="156"/>
            </w:pPr>
            <w:r>
              <w:rPr>
                <w:rFonts w:hint="eastAsia"/>
              </w:rPr>
              <w:t>启示</w:t>
            </w:r>
          </w:p>
        </w:tc>
      </w:tr>
      <w:tr w:rsidR="00821801" w14:paraId="1D886158" w14:textId="77777777" w:rsidTr="00821801">
        <w:tc>
          <w:tcPr>
            <w:tcW w:w="1250" w:type="pct"/>
          </w:tcPr>
          <w:p w14:paraId="7C75DAC2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14:paraId="50564E7E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14:paraId="1A0E2818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14:paraId="2C24DEE9" w14:textId="77777777" w:rsidR="00821801" w:rsidRDefault="00821801" w:rsidP="006500C6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140B3880" w14:textId="77777777" w:rsidR="0017259E" w:rsidRDefault="00104AAF" w:rsidP="006500C6">
      <w:pPr>
        <w:spacing w:after="156"/>
      </w:pPr>
      <w:r>
        <w:tab/>
      </w:r>
      <w:r w:rsidR="004A48D9">
        <w:rPr>
          <w:rFonts w:hint="eastAsia"/>
        </w:rPr>
        <w:t>耶稣用这样的方式解读律法，好像是给门徒做了一个示范，告诉门徒学习律法的正确姿势。</w:t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r w:rsidR="004A48D9">
        <w:rPr>
          <w:rFonts w:hint="eastAsia"/>
        </w:rPr>
        <w:t>也就是说耶稣看重律法在生活中的应用。进一步说是在生活中活出律法的样式。这样看来耶稣教导门徒</w:t>
      </w:r>
      <w:r w:rsidR="00BE072A">
        <w:rPr>
          <w:rFonts w:hint="eastAsia"/>
        </w:rPr>
        <w:t>这条</w:t>
      </w:r>
      <w:r w:rsidR="004A48D9">
        <w:rPr>
          <w:rFonts w:hint="eastAsia"/>
        </w:rPr>
        <w:t>律法的重点不是</w:t>
      </w:r>
      <w:r w:rsidR="00BE072A">
        <w:rPr>
          <w:rFonts w:hint="eastAsia"/>
        </w:rPr>
        <w:t>不可杀人</w:t>
      </w:r>
      <w:r w:rsidR="004A48D9">
        <w:rPr>
          <w:rFonts w:hint="eastAsia"/>
        </w:rPr>
        <w:t>，而是</w:t>
      </w:r>
      <w:r w:rsidR="00BE072A">
        <w:rPr>
          <w:rFonts w:hint="eastAsia"/>
        </w:rPr>
        <w:t>同弟兄和好</w:t>
      </w:r>
      <w:r w:rsidR="004A48D9">
        <w:rPr>
          <w:rFonts w:hint="eastAsia"/>
        </w:rPr>
        <w:t>。</w:t>
      </w:r>
      <w:r w:rsidR="00853FDF" w:rsidRPr="00E23C05">
        <w:rPr>
          <w:rFonts w:hint="eastAsia"/>
          <w:u w:val="single"/>
        </w:rPr>
        <w:t>也就是说</w:t>
      </w:r>
      <w:r w:rsidR="00853FDF" w:rsidRPr="00E23C05">
        <w:rPr>
          <w:rFonts w:hint="eastAsia"/>
          <w:b/>
          <w:bCs/>
          <w:u w:val="single"/>
        </w:rPr>
        <w:t>律法的重点不是不做什么，而是去做什么</w:t>
      </w:r>
      <w:r w:rsidR="00853FDF" w:rsidRPr="00E23C05">
        <w:rPr>
          <w:rFonts w:hint="eastAsia"/>
          <w:u w:val="single"/>
        </w:rPr>
        <w:t>。</w:t>
      </w:r>
      <w:r w:rsidR="00E23C05">
        <w:rPr>
          <w:rFonts w:hint="eastAsia"/>
          <w:u w:val="single"/>
        </w:rPr>
        <w:t>（</w:t>
      </w:r>
      <w:r w:rsidR="00E23C05" w:rsidRPr="00E23C05">
        <w:rPr>
          <w:rFonts w:hint="eastAsia"/>
          <w:color w:val="FF0000"/>
          <w:u w:val="single"/>
        </w:rPr>
        <w:t>表述有问题，需要修改</w:t>
      </w:r>
      <w:r w:rsidR="00E23C05">
        <w:rPr>
          <w:rFonts w:hint="eastAsia"/>
          <w:u w:val="single"/>
        </w:rPr>
        <w:t>）</w:t>
      </w:r>
    </w:p>
    <w:p w14:paraId="0D833D93" w14:textId="77777777" w:rsidR="00786FB7" w:rsidRDefault="00786FB7" w:rsidP="00E23C05">
      <w:pPr>
        <w:pStyle w:val="6"/>
        <w:spacing w:after="156"/>
      </w:pPr>
      <w:r>
        <w:rPr>
          <w:rFonts w:hint="eastAsia"/>
        </w:rPr>
        <w:t>吩咐古人和我告诉你们</w:t>
      </w:r>
    </w:p>
    <w:p w14:paraId="7EDDF748" w14:textId="77777777" w:rsidR="00786FB7" w:rsidRPr="00786FB7" w:rsidRDefault="00786FB7" w:rsidP="00786FB7">
      <w:pPr>
        <w:spacing w:after="156"/>
      </w:pPr>
      <w:r>
        <w:tab/>
      </w:r>
      <w:r>
        <w:rPr>
          <w:rFonts w:hint="eastAsia"/>
        </w:rPr>
        <w:t>这样的句式，是这六段讲论的范式。这样的范式表达了什么呢？从吩咐古人这样的表达，看起来指的是摩西传讲耶和华律法。我告诉你们这样的表述，耶稣仿佛站在了摩西的位置上。</w:t>
      </w:r>
      <w:r w:rsidR="000534BF">
        <w:rPr>
          <w:rFonts w:hint="eastAsia"/>
        </w:rPr>
        <w:t>摩西的领受来自上帝，那耶稣所讲的也是来自上帝</w:t>
      </w:r>
      <w:r w:rsidR="00123D31">
        <w:rPr>
          <w:rFonts w:hint="eastAsia"/>
        </w:rPr>
        <w:t>。说耶稣在诠释上帝的律法，这样的说法有点不够。应该说耶稣在启示上帝的律法。他有摩西的位份。他和摩西一样</w:t>
      </w:r>
      <w:r w:rsidR="00A30152">
        <w:rPr>
          <w:rFonts w:hint="eastAsia"/>
        </w:rPr>
        <w:t>来</w:t>
      </w:r>
      <w:r w:rsidR="00123D31">
        <w:rPr>
          <w:rFonts w:hint="eastAsia"/>
        </w:rPr>
        <w:t>教导</w:t>
      </w:r>
      <w:r w:rsidR="00A30152">
        <w:rPr>
          <w:rFonts w:hint="eastAsia"/>
        </w:rPr>
        <w:t>（带领）</w:t>
      </w:r>
      <w:r w:rsidR="00123D31">
        <w:rPr>
          <w:rFonts w:hint="eastAsia"/>
        </w:rPr>
        <w:t>上帝百姓。</w:t>
      </w:r>
      <w:r w:rsidR="00A30152">
        <w:rPr>
          <w:rFonts w:hint="eastAsia"/>
        </w:rPr>
        <w:t>你能体会到耶稣说这话时候的权柄了吗？如果说摩西还是传上帝话的人；那耶稣就是直接上帝在地上向他的百姓说话。他说的天国，他说的地狱、他说的审判、他说的</w:t>
      </w:r>
      <w:r w:rsidR="00D265C2">
        <w:rPr>
          <w:rFonts w:hint="eastAsia"/>
        </w:rPr>
        <w:t>同弟兄</w:t>
      </w:r>
      <w:r w:rsidR="00A30152">
        <w:rPr>
          <w:rFonts w:hint="eastAsia"/>
        </w:rPr>
        <w:t>和好，都是上帝亲自在你我耳边说的话语。</w:t>
      </w:r>
    </w:p>
    <w:p w14:paraId="24647EEB" w14:textId="77777777" w:rsidR="00E23C05" w:rsidRDefault="00E23C05" w:rsidP="00E23C05">
      <w:pPr>
        <w:pStyle w:val="6"/>
        <w:spacing w:after="156"/>
      </w:pPr>
      <w:r>
        <w:rPr>
          <w:rFonts w:hint="eastAsia"/>
        </w:rPr>
        <w:t>从拉加到魔利</w:t>
      </w:r>
    </w:p>
    <w:p w14:paraId="3E65B74B" w14:textId="77777777" w:rsidR="008063BD" w:rsidRPr="00E23C05" w:rsidRDefault="00E23C05" w:rsidP="00E23C05">
      <w:pPr>
        <w:spacing w:after="156"/>
      </w:pPr>
      <w:r>
        <w:tab/>
      </w:r>
      <w:r>
        <w:rPr>
          <w:rFonts w:hint="eastAsia"/>
        </w:rPr>
        <w:t>拉加大致是笨蛋的意思。</w:t>
      </w:r>
      <w:r w:rsidR="007D395B">
        <w:rPr>
          <w:rFonts w:hint="eastAsia"/>
        </w:rPr>
        <w:t>魔利是无知、愚拙的意思。</w:t>
      </w:r>
      <w:r w:rsidR="008063BD">
        <w:rPr>
          <w:rFonts w:hint="eastAsia"/>
        </w:rPr>
        <w:t>现在我们要思考两个问题：一、耶稣这句话是什么意思？二、耶稣所这句话的用意是什么？</w:t>
      </w:r>
    </w:p>
    <w:p w14:paraId="5F357B61" w14:textId="77777777" w:rsidR="00E23C05" w:rsidRPr="00E23C05" w:rsidRDefault="00E23C05" w:rsidP="00E23C05">
      <w:pPr>
        <w:pStyle w:val="6"/>
        <w:spacing w:after="156"/>
      </w:pPr>
      <w:r>
        <w:rPr>
          <w:rFonts w:hint="eastAsia"/>
        </w:rPr>
        <w:t>两个例子</w:t>
      </w:r>
    </w:p>
    <w:p w14:paraId="21CB2EDA" w14:textId="77777777" w:rsidR="00956789" w:rsidRDefault="00ED4C02" w:rsidP="00E23C05">
      <w:pPr>
        <w:spacing w:after="156"/>
        <w:ind w:firstLine="420"/>
      </w:pPr>
      <w:r>
        <w:rPr>
          <w:rFonts w:hint="eastAsia"/>
        </w:rPr>
        <w:t>23-24节耶稣讲了一个献礼物的场景。从描述来看这个场景的从礼物开始，再是放下礼物，最好到献上礼物结束。当人献礼物的时候，目标应该是神。但是耶稣用这样的例子，让我们看见献礼物中还有弟兄或者说和弟兄的关系的成分。也就是说献礼物的前提（或者说是神悦纳礼物）是同弟兄的和好。这处耶稣的举例可能暗指</w:t>
      </w:r>
      <w:r w:rsidR="006459DD">
        <w:rPr>
          <w:rFonts w:hint="eastAsia"/>
        </w:rPr>
        <w:t>创世记</w:t>
      </w:r>
      <w:r>
        <w:rPr>
          <w:rFonts w:hint="eastAsia"/>
        </w:rPr>
        <w:t>4：5-8节</w:t>
      </w:r>
      <w:r w:rsidR="006459DD">
        <w:rPr>
          <w:rFonts w:hint="eastAsia"/>
        </w:rPr>
        <w:t>的那次献礼物</w:t>
      </w:r>
      <w:r>
        <w:rPr>
          <w:rFonts w:hint="eastAsia"/>
        </w:rPr>
        <w:t>。</w:t>
      </w:r>
    </w:p>
    <w:p w14:paraId="0AD12948" w14:textId="77777777" w:rsidR="00821801" w:rsidRDefault="00956789" w:rsidP="00956789">
      <w:pPr>
        <w:spacing w:after="156"/>
        <w:ind w:firstLine="420"/>
      </w:pPr>
      <w:r>
        <w:rPr>
          <w:rFonts w:hint="eastAsia"/>
        </w:rPr>
        <w:t>通过这个例子，耶稣好像在调整人们对神的认知。他把神的心意启示给人们。让人们明白如何是遵循神心意的样式。</w:t>
      </w:r>
    </w:p>
    <w:p w14:paraId="15295898" w14:textId="77777777" w:rsidR="00956789" w:rsidRDefault="00956789" w:rsidP="00956789">
      <w:pPr>
        <w:spacing w:after="156"/>
        <w:ind w:firstLine="420"/>
      </w:pPr>
      <w:r>
        <w:rPr>
          <w:rFonts w:hint="eastAsia"/>
        </w:rPr>
        <w:t>25</w:t>
      </w:r>
      <w:r w:rsidR="00F965A3">
        <w:rPr>
          <w:rFonts w:hint="eastAsia"/>
        </w:rPr>
        <w:t>-26</w:t>
      </w:r>
      <w:r>
        <w:rPr>
          <w:rFonts w:hint="eastAsia"/>
        </w:rPr>
        <w:t>节</w:t>
      </w:r>
      <w:r w:rsidR="00F965A3">
        <w:rPr>
          <w:rFonts w:hint="eastAsia"/>
        </w:rPr>
        <w:t>耶稣讲了一个人被告的场景。看起来这个场景中的审判官好像是战争对头的立场上的。</w:t>
      </w:r>
      <w:r w:rsidR="00F36AEF">
        <w:rPr>
          <w:rFonts w:hint="eastAsia"/>
        </w:rPr>
        <w:t>也就是说人和对头来到审判官前的唯一结果就是下监。</w:t>
      </w:r>
      <w:r w:rsidR="00D4406C">
        <w:rPr>
          <w:rFonts w:hint="eastAsia"/>
        </w:rPr>
        <w:t>一般的理解既然和对头去见审判官，总是有一些理由，甚至可以说自己一定是有道理的。但是耶稣给我们呈现的故事结果是下监。因为26节提到一文钱，有人就说这是关于借贷的官司。但是从上文的脉络来看，这里的一文钱很可能是耶稣的比喻。</w:t>
      </w:r>
      <w:r w:rsidR="006D2A3B">
        <w:rPr>
          <w:rFonts w:hint="eastAsia"/>
        </w:rPr>
        <w:t>在马太18：34，耶稣也有这样的用法。</w:t>
      </w:r>
    </w:p>
    <w:p w14:paraId="6E3883DA" w14:textId="77777777" w:rsidR="006D2A3B" w:rsidRDefault="006D2A3B" w:rsidP="00956789">
      <w:pPr>
        <w:spacing w:after="156"/>
        <w:ind w:firstLine="420"/>
      </w:pPr>
      <w:r>
        <w:rPr>
          <w:rFonts w:hint="eastAsia"/>
        </w:rPr>
        <w:t>用比喻的读法来读这个故事，就会发现和前面献礼物的故事是有联系的，请看下表：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6D2A3B" w14:paraId="6ADF2761" w14:textId="77777777" w:rsidTr="006D2A3B">
        <w:tc>
          <w:tcPr>
            <w:tcW w:w="4871" w:type="dxa"/>
          </w:tcPr>
          <w:p w14:paraId="09272AB9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献礼物的故事</w:t>
            </w:r>
          </w:p>
        </w:tc>
        <w:tc>
          <w:tcPr>
            <w:tcW w:w="4871" w:type="dxa"/>
          </w:tcPr>
          <w:p w14:paraId="3E9EBDAB" w14:textId="77777777"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被告的故事</w:t>
            </w:r>
          </w:p>
        </w:tc>
      </w:tr>
      <w:tr w:rsidR="006D2A3B" w14:paraId="5B34763D" w14:textId="77777777" w:rsidTr="006D2A3B">
        <w:tc>
          <w:tcPr>
            <w:tcW w:w="4871" w:type="dxa"/>
          </w:tcPr>
          <w:p w14:paraId="0DF6A16A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lastRenderedPageBreak/>
              <w:t>献礼物的时候</w:t>
            </w:r>
          </w:p>
        </w:tc>
        <w:tc>
          <w:tcPr>
            <w:tcW w:w="4871" w:type="dxa"/>
          </w:tcPr>
          <w:p w14:paraId="499B05A5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见审判官的时候</w:t>
            </w:r>
          </w:p>
        </w:tc>
      </w:tr>
      <w:tr w:rsidR="006D2A3B" w14:paraId="7E3C72BF" w14:textId="77777777" w:rsidTr="006D2A3B">
        <w:tc>
          <w:tcPr>
            <w:tcW w:w="4871" w:type="dxa"/>
          </w:tcPr>
          <w:p w14:paraId="06A8E033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弟兄怀怨</w:t>
            </w:r>
          </w:p>
        </w:tc>
        <w:tc>
          <w:tcPr>
            <w:tcW w:w="4871" w:type="dxa"/>
          </w:tcPr>
          <w:p w14:paraId="17ADB66F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对头（控告者）</w:t>
            </w:r>
          </w:p>
        </w:tc>
      </w:tr>
      <w:tr w:rsidR="006D2A3B" w14:paraId="679E43D7" w14:textId="77777777" w:rsidTr="006D2A3B">
        <w:tc>
          <w:tcPr>
            <w:tcW w:w="4871" w:type="dxa"/>
          </w:tcPr>
          <w:p w14:paraId="700B12F4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先同弟兄和好</w:t>
            </w:r>
          </w:p>
        </w:tc>
        <w:tc>
          <w:tcPr>
            <w:tcW w:w="4871" w:type="dxa"/>
          </w:tcPr>
          <w:p w14:paraId="73E3075C" w14:textId="77777777"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赶紧与他和息</w:t>
            </w:r>
          </w:p>
        </w:tc>
      </w:tr>
    </w:tbl>
    <w:p w14:paraId="3D9D6CD7" w14:textId="77777777" w:rsidR="006D2A3B" w:rsidRDefault="00255305" w:rsidP="00956789">
      <w:pPr>
        <w:spacing w:after="156"/>
        <w:ind w:firstLine="420"/>
      </w:pPr>
      <w:r>
        <w:rPr>
          <w:rFonts w:hint="eastAsia"/>
        </w:rPr>
        <w:t>这样看来，耶稣把第二个故事中的审判官指向了献礼物的对象，也就是神。</w:t>
      </w:r>
      <w:r w:rsidR="005A49F1">
        <w:rPr>
          <w:rFonts w:hint="eastAsia"/>
        </w:rPr>
        <w:t>也就是说若不去和对头和息，而是坚持来神的面前打官司讲道理，一定会看到自己原来是欠钱的那个人。</w:t>
      </w:r>
    </w:p>
    <w:p w14:paraId="5B6556DC" w14:textId="77777777" w:rsidR="00F23C4B" w:rsidRDefault="00F23C4B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14:paraId="59C21F32" w14:textId="77777777" w:rsidR="00F23C4B" w:rsidRDefault="00F23C4B" w:rsidP="00F23C4B">
      <w:pPr>
        <w:pStyle w:val="3"/>
        <w:spacing w:after="156"/>
      </w:pPr>
      <w:r>
        <w:rPr>
          <w:rFonts w:hint="eastAsia"/>
        </w:rPr>
        <w:lastRenderedPageBreak/>
        <w:t>论奸淫</w:t>
      </w:r>
    </w:p>
    <w:p w14:paraId="0733A2E0" w14:textId="442D0EFB" w:rsidR="00F23C4B" w:rsidRDefault="00F23C4B" w:rsidP="00F23C4B">
      <w:pPr>
        <w:spacing w:after="156"/>
      </w:pPr>
      <w:r>
        <w:tab/>
      </w:r>
      <w:r>
        <w:rPr>
          <w:rFonts w:hint="eastAsia"/>
        </w:rPr>
        <w:t>耶稣的这段讲论也可以分为三个部分。</w:t>
      </w:r>
      <w:r w:rsidR="00636D48">
        <w:rPr>
          <w:rFonts w:hint="eastAsia"/>
        </w:rPr>
        <w:t>粗粗看来</w:t>
      </w:r>
      <w:r>
        <w:rPr>
          <w:rFonts w:hint="eastAsia"/>
        </w:rPr>
        <w:t>和</w:t>
      </w:r>
      <w:r w:rsidR="00636D48">
        <w:rPr>
          <w:rFonts w:hint="eastAsia"/>
        </w:rPr>
        <w:t>耶稣的</w:t>
      </w:r>
      <w:r>
        <w:rPr>
          <w:rFonts w:hint="eastAsia"/>
        </w:rPr>
        <w:t>第一个讲论类似</w:t>
      </w:r>
      <w:r w:rsidR="00636D48">
        <w:rPr>
          <w:rFonts w:hint="eastAsia"/>
        </w:rPr>
        <w:t>。我们可以猜</w:t>
      </w:r>
      <w:r>
        <w:rPr>
          <w:rFonts w:hint="eastAsia"/>
        </w:rPr>
        <w:t>这三个部分</w:t>
      </w:r>
      <w:r w:rsidR="00636D48">
        <w:rPr>
          <w:rFonts w:hint="eastAsia"/>
        </w:rPr>
        <w:t>大概也是</w:t>
      </w:r>
      <w:r>
        <w:rPr>
          <w:rFonts w:hint="eastAsia"/>
        </w:rPr>
        <w:t>引用、诠释、应用这样的递进结构：</w:t>
      </w:r>
      <w:r w:rsidR="00EE429A">
        <w:rPr>
          <w:rFonts w:hint="eastAsia"/>
        </w:rPr>
        <w:t>(</w:t>
      </w:r>
      <w:r w:rsidR="00EE429A" w:rsidRPr="00EE429A">
        <w:rPr>
          <w:rFonts w:hint="eastAsia"/>
          <w:color w:val="FF0000"/>
        </w:rPr>
        <w:t>三部分的分法有问题</w:t>
      </w:r>
      <w:r w:rsidR="00EE429A"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3C4B" w14:paraId="3B99820E" w14:textId="77777777" w:rsidTr="00F23C4B">
        <w:tc>
          <w:tcPr>
            <w:tcW w:w="2435" w:type="dxa"/>
          </w:tcPr>
          <w:p w14:paraId="62FC1974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2435" w:type="dxa"/>
          </w:tcPr>
          <w:p w14:paraId="7C696C2D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27节</w:t>
            </w:r>
          </w:p>
        </w:tc>
        <w:tc>
          <w:tcPr>
            <w:tcW w:w="2436" w:type="dxa"/>
          </w:tcPr>
          <w:p w14:paraId="7367EFE8" w14:textId="77777777"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2436" w:type="dxa"/>
          </w:tcPr>
          <w:p w14:paraId="756B9755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F23C4B" w14:paraId="6AB32D78" w14:textId="77777777" w:rsidTr="00F23C4B">
        <w:tc>
          <w:tcPr>
            <w:tcW w:w="2435" w:type="dxa"/>
          </w:tcPr>
          <w:p w14:paraId="0B1F1567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2435" w:type="dxa"/>
          </w:tcPr>
          <w:p w14:paraId="4284BA61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28节</w:t>
            </w:r>
          </w:p>
        </w:tc>
        <w:tc>
          <w:tcPr>
            <w:tcW w:w="2436" w:type="dxa"/>
          </w:tcPr>
          <w:p w14:paraId="78EEEA49" w14:textId="77777777" w:rsidR="00F23C4B" w:rsidRDefault="00AE2B79" w:rsidP="00F23C4B">
            <w:pPr>
              <w:spacing w:after="156"/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2436" w:type="dxa"/>
          </w:tcPr>
          <w:p w14:paraId="009EE491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诠释</w:t>
            </w:r>
          </w:p>
        </w:tc>
      </w:tr>
      <w:tr w:rsidR="00F23C4B" w14:paraId="6E4F77BC" w14:textId="77777777" w:rsidTr="00F23C4B">
        <w:tc>
          <w:tcPr>
            <w:tcW w:w="2435" w:type="dxa"/>
          </w:tcPr>
          <w:p w14:paraId="76E44788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2435" w:type="dxa"/>
          </w:tcPr>
          <w:p w14:paraId="2E992A23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29-30节</w:t>
            </w:r>
          </w:p>
        </w:tc>
        <w:tc>
          <w:tcPr>
            <w:tcW w:w="2436" w:type="dxa"/>
          </w:tcPr>
          <w:p w14:paraId="44F252C3" w14:textId="77777777" w:rsidR="00F23C4B" w:rsidRDefault="00636D48" w:rsidP="00F23C4B">
            <w:pPr>
              <w:spacing w:after="156"/>
            </w:pPr>
            <w:r>
              <w:rPr>
                <w:rFonts w:hint="eastAsia"/>
              </w:rPr>
              <w:t>耶稣教导如何应用律法</w:t>
            </w:r>
          </w:p>
        </w:tc>
        <w:tc>
          <w:tcPr>
            <w:tcW w:w="2436" w:type="dxa"/>
          </w:tcPr>
          <w:p w14:paraId="1F5DD8B6" w14:textId="77777777" w:rsidR="00F23C4B" w:rsidRDefault="00F23C4B" w:rsidP="00F23C4B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14:paraId="79B15B48" w14:textId="2A772C4F" w:rsidR="00190342" w:rsidRDefault="0056421A" w:rsidP="00F23C4B">
      <w:pPr>
        <w:spacing w:after="156"/>
      </w:pPr>
      <w:r>
        <w:tab/>
      </w:r>
      <w:r w:rsidR="006D5FCD">
        <w:rPr>
          <w:rFonts w:hint="eastAsia"/>
        </w:rPr>
        <w:t>我们先来看，</w:t>
      </w:r>
      <w:r w:rsidR="00B01C1D">
        <w:rPr>
          <w:rFonts w:hint="eastAsia"/>
        </w:rPr>
        <w:t xml:space="preserve"> </w:t>
      </w:r>
      <w:r w:rsidR="000706C8">
        <w:rPr>
          <w:rFonts w:hint="eastAsia"/>
        </w:rPr>
        <w:t>“不可奸淫”这条律法</w:t>
      </w:r>
      <w:r w:rsidR="006D5FCD">
        <w:rPr>
          <w:rFonts w:hint="eastAsia"/>
        </w:rPr>
        <w:t>的</w:t>
      </w:r>
      <w:r w:rsidR="007078AB">
        <w:rPr>
          <w:rFonts w:hint="eastAsia"/>
        </w:rPr>
        <w:t>意图</w:t>
      </w:r>
      <w:r w:rsidR="006D5FCD">
        <w:rPr>
          <w:rFonts w:hint="eastAsia"/>
        </w:rPr>
        <w:t>是什么？是泛指禁戒性犯罪还是其他</w:t>
      </w:r>
      <w:r w:rsidR="00135098">
        <w:rPr>
          <w:rFonts w:hint="eastAsia"/>
        </w:rPr>
        <w:t>有所指？</w:t>
      </w:r>
      <w:r w:rsidR="00071AEC">
        <w:rPr>
          <w:rFonts w:hint="eastAsia"/>
        </w:rPr>
        <w:t>从耶稣的诠释我们可以有一些答案。耶稣诠释不可奸淫的路径和不可杀人的相似。带领门徒从外在的行为开始剖析人们行为背后的内心动机。</w:t>
      </w:r>
      <w:r w:rsidR="00AD2D93">
        <w:rPr>
          <w:rFonts w:hint="eastAsia"/>
        </w:rPr>
        <w:t>这样看来如果不可奸淫是禁戒性犯罪的话，那内心的动机就会</w:t>
      </w:r>
      <w:r w:rsidR="00D61805">
        <w:rPr>
          <w:rFonts w:hint="eastAsia"/>
        </w:rPr>
        <w:t>解释为</w:t>
      </w:r>
      <w:r w:rsidR="00AD2D93">
        <w:rPr>
          <w:rFonts w:hint="eastAsia"/>
        </w:rPr>
        <w:t>性冲动。那耶稣的诠释就会被理解为性冲动导致性犯罪。从这样的理解发展下去，看起来耶稣的教导是</w:t>
      </w:r>
      <w:r w:rsidR="00AD2D93" w:rsidRPr="00D61805">
        <w:rPr>
          <w:rFonts w:hint="eastAsia"/>
          <w:b/>
          <w:bCs/>
        </w:rPr>
        <w:t>禁戒性冲动</w:t>
      </w:r>
      <w:r w:rsidR="00AD2D93">
        <w:rPr>
          <w:rFonts w:hint="eastAsia"/>
        </w:rPr>
        <w:t>。</w:t>
      </w:r>
      <w:r w:rsidR="000454CF">
        <w:rPr>
          <w:rFonts w:hint="eastAsia"/>
        </w:rPr>
        <w:t>假设是这样的话，29-30节的处理方式除了威吓的用途，好像没有办法真正起到禁戒性冲动的作用。再则，</w:t>
      </w:r>
      <w:r w:rsidR="00190342">
        <w:rPr>
          <w:rFonts w:hint="eastAsia"/>
        </w:rPr>
        <w:t>我们发现耶稣的教导很少有关注个体的生物属性（</w:t>
      </w:r>
      <w:r w:rsidR="000454CF">
        <w:rPr>
          <w:rFonts w:hint="eastAsia"/>
        </w:rPr>
        <w:t>例如：</w:t>
      </w:r>
      <w:r w:rsidR="00190342">
        <w:rPr>
          <w:rFonts w:hint="eastAsia"/>
        </w:rPr>
        <w:t>性冲动）；基本上都是关注个</w:t>
      </w:r>
      <w:r w:rsidR="00E77EC7">
        <w:rPr>
          <w:rFonts w:hint="eastAsia"/>
        </w:rPr>
        <w:t>体</w:t>
      </w:r>
      <w:r w:rsidR="00190342">
        <w:rPr>
          <w:rFonts w:hint="eastAsia"/>
        </w:rPr>
        <w:t>的社会属性（关系）。或许我们</w:t>
      </w:r>
      <w:r w:rsidR="000454CF">
        <w:rPr>
          <w:rFonts w:hint="eastAsia"/>
        </w:rPr>
        <w:t>应该</w:t>
      </w:r>
      <w:r w:rsidR="00190342">
        <w:rPr>
          <w:rFonts w:hint="eastAsia"/>
        </w:rPr>
        <w:t>从</w:t>
      </w:r>
      <w:r w:rsidR="00E77EC7">
        <w:rPr>
          <w:rFonts w:hint="eastAsia"/>
        </w:rPr>
        <w:t>个体</w:t>
      </w:r>
      <w:r w:rsidR="00190342">
        <w:rPr>
          <w:rFonts w:hint="eastAsia"/>
        </w:rPr>
        <w:t>的社会属性的角度来思想不可奸淫这条律法的所指。</w:t>
      </w:r>
    </w:p>
    <w:p w14:paraId="2407E041" w14:textId="77777777" w:rsidR="00190342" w:rsidRDefault="00190342" w:rsidP="00F23C4B">
      <w:pPr>
        <w:spacing w:after="156"/>
      </w:pPr>
      <w:r>
        <w:tab/>
      </w:r>
      <w:r w:rsidR="008C5AB4">
        <w:rPr>
          <w:rFonts w:hint="eastAsia"/>
        </w:rPr>
        <w:t>淫念&lt;</w:t>
      </w:r>
      <w:r w:rsidR="008C5AB4">
        <w:t>1937&gt;</w:t>
      </w:r>
      <w:r w:rsidR="008C5AB4">
        <w:rPr>
          <w:rFonts w:hint="eastAsia"/>
        </w:rPr>
        <w:t>这个词被新约作者使用过16次。从其他经文的翻译来看，这个词的重点应该是在【念】。解释为要、贪图可能更加贴切。</w:t>
      </w:r>
      <w:r w:rsidR="00D270DA">
        <w:rPr>
          <w:rFonts w:hint="eastAsia"/>
        </w:rPr>
        <w:t>这样的话，耶稣诠释的不可奸淫</w:t>
      </w:r>
      <w:r w:rsidR="00EC34E8">
        <w:rPr>
          <w:rFonts w:hint="eastAsia"/>
        </w:rPr>
        <w:t>可能</w:t>
      </w:r>
      <w:r w:rsidR="00D270DA">
        <w:rPr>
          <w:rFonts w:hint="eastAsia"/>
        </w:rPr>
        <w:t>指向的是人内心的占有欲。</w:t>
      </w:r>
      <w:r w:rsidR="00EC34E8">
        <w:rPr>
          <w:rFonts w:hint="eastAsia"/>
        </w:rPr>
        <w:t>这样</w:t>
      </w:r>
      <w:r w:rsidR="00455938">
        <w:rPr>
          <w:rFonts w:hint="eastAsia"/>
        </w:rPr>
        <w:t>方向有点像是耶稣经常涉及的个体的社会属性了。</w:t>
      </w:r>
      <w:r w:rsidR="00855192">
        <w:rPr>
          <w:rFonts w:hint="eastAsia"/>
        </w:rPr>
        <w:t>既然是社会属性，那这里提到的妇女可能和这个人是有一些关系的，应该不是泛指任何的女性。</w:t>
      </w:r>
      <w:r w:rsidR="004671D7">
        <w:rPr>
          <w:rFonts w:hint="eastAsia"/>
        </w:rPr>
        <w:t>很可能是邻舍的妻子，或者弟兄的妻子</w:t>
      </w:r>
      <w:r w:rsidR="00850F2A">
        <w:rPr>
          <w:rFonts w:hint="eastAsia"/>
        </w:rPr>
        <w:t>，或者臣仆的妻子。</w:t>
      </w:r>
    </w:p>
    <w:p w14:paraId="5D32E445" w14:textId="77777777" w:rsidR="00EC34E8" w:rsidRDefault="00EC34E8" w:rsidP="00F23C4B">
      <w:pPr>
        <w:spacing w:after="156"/>
      </w:pPr>
      <w:r>
        <w:tab/>
      </w:r>
      <w:r>
        <w:rPr>
          <w:rFonts w:hint="eastAsia"/>
        </w:rPr>
        <w:t>从29节</w:t>
      </w:r>
      <w:r w:rsidR="00855192">
        <w:rPr>
          <w:rFonts w:hint="eastAsia"/>
        </w:rPr>
        <w:t>的右眼以及30节右手的比喻也可以提供一些理解的线索。从比喻来看，</w:t>
      </w:r>
    </w:p>
    <w:p w14:paraId="046C0FED" w14:textId="77777777" w:rsidR="006D5FCD" w:rsidRDefault="00071AEC" w:rsidP="00F23C4B">
      <w:pPr>
        <w:spacing w:after="156"/>
      </w:pPr>
      <w:r>
        <w:rPr>
          <w:rFonts w:hint="eastAsia"/>
        </w:rPr>
        <w:t>先是从有结果的行为，转向还没结果的动机。</w:t>
      </w:r>
    </w:p>
    <w:p w14:paraId="40AB96F1" w14:textId="77777777" w:rsidR="006D5FCD" w:rsidRDefault="006D5FCD" w:rsidP="00F23C4B">
      <w:pPr>
        <w:spacing w:after="156"/>
      </w:pPr>
    </w:p>
    <w:p w14:paraId="11CA7CF6" w14:textId="77777777" w:rsidR="006D5FCD" w:rsidRDefault="006D5FCD" w:rsidP="00F23C4B">
      <w:pPr>
        <w:spacing w:after="156"/>
      </w:pPr>
    </w:p>
    <w:p w14:paraId="2028A1F1" w14:textId="77777777" w:rsidR="00F23C4B" w:rsidRDefault="00135098" w:rsidP="00F23C4B">
      <w:pPr>
        <w:spacing w:after="156"/>
      </w:pPr>
      <w:r>
        <w:rPr>
          <w:rFonts w:hint="eastAsia"/>
        </w:rPr>
        <w:t>大多人认为这条律法是</w:t>
      </w:r>
      <w:r w:rsidR="006D5FCD">
        <w:rPr>
          <w:rFonts w:hint="eastAsia"/>
        </w:rPr>
        <w:t>耶稣</w:t>
      </w:r>
      <w:r>
        <w:rPr>
          <w:rFonts w:hint="eastAsia"/>
        </w:rPr>
        <w:t>禁止百姓的性犯罪。或者从一夫一妻制来诠释</w:t>
      </w:r>
      <w:r w:rsidR="006D5FCD">
        <w:rPr>
          <w:rFonts w:hint="eastAsia"/>
        </w:rPr>
        <w:t>耶稣</w:t>
      </w:r>
      <w:r>
        <w:rPr>
          <w:rFonts w:hint="eastAsia"/>
        </w:rPr>
        <w:t>对于婚姻的看法或者说是对破坏婚姻的憎恨。</w:t>
      </w:r>
      <w:r w:rsidR="006D5FCD">
        <w:rPr>
          <w:rFonts w:hint="eastAsia"/>
        </w:rPr>
        <w:t>耶稣是怎么来诠释“不可奸淫”的律法的呢？</w:t>
      </w:r>
      <w:r w:rsidR="00071AEC">
        <w:t xml:space="preserve"> </w:t>
      </w:r>
    </w:p>
    <w:p w14:paraId="51D95358" w14:textId="77777777" w:rsidR="000706C8" w:rsidRPr="000706C8" w:rsidRDefault="000706C8" w:rsidP="00F23C4B">
      <w:pPr>
        <w:spacing w:after="156"/>
      </w:pPr>
      <w:r>
        <w:tab/>
      </w:r>
    </w:p>
    <w:p w14:paraId="195F4B09" w14:textId="77777777" w:rsidR="00F23C4B" w:rsidRDefault="00F23C4B" w:rsidP="00956789">
      <w:pPr>
        <w:spacing w:after="156"/>
        <w:ind w:firstLine="420"/>
      </w:pPr>
      <w:r>
        <w:rPr>
          <w:rFonts w:hint="eastAsia"/>
        </w:rPr>
        <w:t>重点不是不做什么，而是去做什么</w:t>
      </w:r>
    </w:p>
    <w:p w14:paraId="77CE599B" w14:textId="77777777" w:rsidR="00192439" w:rsidRDefault="00192439" w:rsidP="00956789">
      <w:pPr>
        <w:spacing w:after="156"/>
        <w:ind w:firstLine="420"/>
      </w:pPr>
      <w:r>
        <w:rPr>
          <w:rFonts w:hint="eastAsia"/>
        </w:rPr>
        <w:t>雅各书2:</w:t>
      </w:r>
      <w:r>
        <w:t>11</w:t>
      </w:r>
      <w:r>
        <w:rPr>
          <w:rFonts w:hint="eastAsia"/>
        </w:rPr>
        <w:t>节</w:t>
      </w:r>
    </w:p>
    <w:p w14:paraId="42507822" w14:textId="77777777" w:rsidR="007B0A17" w:rsidRDefault="007B0A17">
      <w:pPr>
        <w:widowControl/>
        <w:spacing w:afterLines="0" w:after="0"/>
        <w:jc w:val="left"/>
      </w:pPr>
      <w:r>
        <w:br w:type="page"/>
      </w:r>
    </w:p>
    <w:p w14:paraId="241D8EB0" w14:textId="77777777" w:rsidR="007B0A17" w:rsidRDefault="007B0A17" w:rsidP="007B0A17">
      <w:pPr>
        <w:pStyle w:val="3"/>
        <w:spacing w:after="156"/>
      </w:pPr>
      <w:r>
        <w:rPr>
          <w:rFonts w:hint="eastAsia"/>
        </w:rPr>
        <w:lastRenderedPageBreak/>
        <w:t>论离婚</w:t>
      </w:r>
    </w:p>
    <w:p w14:paraId="379A8727" w14:textId="70469A2F" w:rsidR="00EE429A" w:rsidRDefault="00EE429A" w:rsidP="007B0A17">
      <w:pPr>
        <w:spacing w:after="156"/>
      </w:pPr>
      <w:r>
        <w:tab/>
      </w:r>
      <w:r>
        <w:rPr>
          <w:rFonts w:hint="eastAsia"/>
        </w:rPr>
        <w:t>关于休妻的</w:t>
      </w:r>
      <w:r w:rsidR="007A202A">
        <w:rPr>
          <w:rFonts w:hint="eastAsia"/>
        </w:rPr>
        <w:t>诫命</w:t>
      </w:r>
      <w:r>
        <w:rPr>
          <w:rFonts w:hint="eastAsia"/>
        </w:rPr>
        <w:t>相对于前面两条诫命有</w:t>
      </w:r>
      <w:r w:rsidR="00FE1235">
        <w:rPr>
          <w:rFonts w:hint="eastAsia"/>
        </w:rPr>
        <w:t>几</w:t>
      </w:r>
      <w:r>
        <w:rPr>
          <w:rFonts w:hint="eastAsia"/>
        </w:rPr>
        <w:t>个明显的区别</w:t>
      </w:r>
      <w:r w:rsidR="00FE1235">
        <w:rPr>
          <w:rFonts w:hint="eastAsia"/>
        </w:rPr>
        <w:t>：一、</w:t>
      </w:r>
      <w:r>
        <w:rPr>
          <w:rFonts w:hint="eastAsia"/>
        </w:rPr>
        <w:t>这条诫命</w:t>
      </w:r>
      <w:r w:rsidR="007A202A">
        <w:rPr>
          <w:rFonts w:hint="eastAsia"/>
        </w:rPr>
        <w:t>看起来是许可而不是禁止</w:t>
      </w:r>
      <w:r w:rsidR="00FE1235">
        <w:rPr>
          <w:rFonts w:hint="eastAsia"/>
        </w:rPr>
        <w:t>；二、这条诫命的结果是他人落在罪中而不是自己；三、在讨论这条诫命时，耶稣没有指出</w:t>
      </w:r>
      <w:r w:rsidR="00C04EAD">
        <w:rPr>
          <w:rFonts w:hint="eastAsia"/>
        </w:rPr>
        <w:t>回应的方式。</w:t>
      </w:r>
    </w:p>
    <w:p w14:paraId="1CF7C3B7" w14:textId="0FA492A5" w:rsidR="007B0A17" w:rsidRDefault="007B0A17" w:rsidP="007B0A17">
      <w:pPr>
        <w:spacing w:after="156"/>
      </w:pPr>
      <w:r>
        <w:rPr>
          <w:rFonts w:hint="eastAsia"/>
        </w:rPr>
        <w:t>显明混乱、控制混乱、显明控制混乱的方法</w:t>
      </w:r>
    </w:p>
    <w:p w14:paraId="7BB37727" w14:textId="7302D317" w:rsidR="00C22D09" w:rsidRDefault="00C22D09" w:rsidP="007B0A17">
      <w:pPr>
        <w:spacing w:after="156"/>
      </w:pPr>
    </w:p>
    <w:p w14:paraId="4E6911FD" w14:textId="5C0B3F07" w:rsidR="00C22D09" w:rsidRDefault="00C22D09" w:rsidP="007B0A17">
      <w:pPr>
        <w:spacing w:after="156"/>
      </w:pPr>
      <w:r>
        <w:tab/>
      </w:r>
      <w:r>
        <w:rPr>
          <w:rFonts w:hint="eastAsia"/>
        </w:rPr>
        <w:t>看起来耶稣讨论离婚和前面讨论奸淫是一起的。这是同一个主题的两个方向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C22D09" w14:paraId="34F808FD" w14:textId="77777777" w:rsidTr="00C22D09">
        <w:tc>
          <w:tcPr>
            <w:tcW w:w="4871" w:type="dxa"/>
          </w:tcPr>
          <w:p w14:paraId="05E920D4" w14:textId="1443CAD1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奸淫</w:t>
            </w:r>
          </w:p>
        </w:tc>
        <w:tc>
          <w:tcPr>
            <w:tcW w:w="4871" w:type="dxa"/>
          </w:tcPr>
          <w:p w14:paraId="5B9D19EA" w14:textId="1EF7C109" w:rsidR="00C22D09" w:rsidRPr="00C22D09" w:rsidRDefault="00C22D09" w:rsidP="00C22D09">
            <w:pPr>
              <w:spacing w:after="156"/>
              <w:jc w:val="center"/>
              <w:rPr>
                <w:b/>
                <w:bCs/>
              </w:rPr>
            </w:pPr>
            <w:r w:rsidRPr="00C22D09">
              <w:rPr>
                <w:rFonts w:hint="eastAsia"/>
                <w:b/>
                <w:bCs/>
              </w:rPr>
              <w:t>离婚</w:t>
            </w:r>
          </w:p>
        </w:tc>
      </w:tr>
      <w:tr w:rsidR="00C22D09" w14:paraId="3D1FFB94" w14:textId="77777777" w:rsidTr="00C22D09">
        <w:tc>
          <w:tcPr>
            <w:tcW w:w="4871" w:type="dxa"/>
          </w:tcPr>
          <w:p w14:paraId="2A7DA9BA" w14:textId="3A95F94A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喜悦</w:t>
            </w:r>
          </w:p>
        </w:tc>
        <w:tc>
          <w:tcPr>
            <w:tcW w:w="4871" w:type="dxa"/>
          </w:tcPr>
          <w:p w14:paraId="31E519EA" w14:textId="2F1CAC25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不喜悦</w:t>
            </w:r>
          </w:p>
        </w:tc>
      </w:tr>
      <w:tr w:rsidR="00C22D09" w14:paraId="578BE748" w14:textId="77777777" w:rsidTr="00C22D09">
        <w:tc>
          <w:tcPr>
            <w:tcW w:w="4871" w:type="dxa"/>
          </w:tcPr>
          <w:p w14:paraId="0F0320E1" w14:textId="20981689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要</w:t>
            </w:r>
          </w:p>
        </w:tc>
        <w:tc>
          <w:tcPr>
            <w:tcW w:w="4871" w:type="dxa"/>
          </w:tcPr>
          <w:p w14:paraId="06110F7D" w14:textId="45052FAD" w:rsidR="00C22D09" w:rsidRDefault="00C22D09" w:rsidP="00C22D09">
            <w:pPr>
              <w:spacing w:after="156"/>
              <w:jc w:val="center"/>
            </w:pPr>
            <w:r>
              <w:rPr>
                <w:rFonts w:hint="eastAsia"/>
              </w:rPr>
              <w:t>不要</w:t>
            </w:r>
          </w:p>
        </w:tc>
      </w:tr>
    </w:tbl>
    <w:p w14:paraId="2243123B" w14:textId="0C65B977" w:rsidR="00C22D09" w:rsidRDefault="00C22D09" w:rsidP="007B0A17">
      <w:pPr>
        <w:spacing w:after="156"/>
      </w:pPr>
    </w:p>
    <w:p w14:paraId="3588B0E5" w14:textId="25E312AD" w:rsidR="00F046B0" w:rsidRDefault="00F046B0" w:rsidP="00F046B0">
      <w:pPr>
        <w:spacing w:after="156"/>
        <w:ind w:firstLine="420"/>
      </w:pPr>
      <w:r>
        <w:rPr>
          <w:rFonts w:hint="eastAsia"/>
        </w:rPr>
        <w:t>这段论述的结构和前面两段有一些不同。这段少了应用的部分。耶稣没有支持应有的样式，但是刚好是这样的缺少，给门徒（我们）留下了思想和选择的空间。</w:t>
      </w:r>
    </w:p>
    <w:p w14:paraId="2430D39B" w14:textId="13426F8A" w:rsidR="007A202A" w:rsidRDefault="00FE1235" w:rsidP="00FE1235">
      <w:pPr>
        <w:pStyle w:val="3"/>
        <w:spacing w:after="156"/>
      </w:pPr>
      <w:r>
        <w:rPr>
          <w:rFonts w:hint="eastAsia"/>
        </w:rPr>
        <w:t>前三诫命的总结</w:t>
      </w:r>
    </w:p>
    <w:p w14:paraId="76BDAA7E" w14:textId="0572ECBD" w:rsidR="00FE1235" w:rsidRDefault="00FE1235" w:rsidP="00FE1235">
      <w:pPr>
        <w:spacing w:after="156"/>
        <w:ind w:firstLine="420"/>
      </w:pPr>
      <w:r>
        <w:rPr>
          <w:rFonts w:hint="eastAsia"/>
        </w:rPr>
        <w:t>前三条诫命好像都是在讨论主动处境中的回应。在这些处境中，看起来人都有选择的机会。或者说耶稣就是在教导当有选择机会的时候，选择的方向。</w:t>
      </w:r>
    </w:p>
    <w:p w14:paraId="24F0C74F" w14:textId="1702E219" w:rsidR="00AD3F6D" w:rsidRDefault="00AD3F6D" w:rsidP="00FE1235">
      <w:pPr>
        <w:spacing w:after="156"/>
        <w:ind w:firstLine="420"/>
      </w:pPr>
      <w:r>
        <w:rPr>
          <w:rFonts w:hint="eastAsia"/>
        </w:rPr>
        <w:t>前三条诫命都是由非常永恒的背景：该隐杀亚伯；神的儿子们；婚姻的本质。</w:t>
      </w:r>
    </w:p>
    <w:p w14:paraId="008756DA" w14:textId="631B890A" w:rsidR="00116F95" w:rsidRDefault="00116F95" w:rsidP="00116F95">
      <w:pPr>
        <w:spacing w:after="156"/>
      </w:pPr>
    </w:p>
    <w:p w14:paraId="3265260B" w14:textId="58C0E5BD" w:rsidR="00116F95" w:rsidRDefault="00116F95" w:rsidP="00652AB4">
      <w:pPr>
        <w:pStyle w:val="3"/>
        <w:spacing w:after="156"/>
      </w:pPr>
      <w:r>
        <w:rPr>
          <w:rFonts w:hint="eastAsia"/>
        </w:rPr>
        <w:t>论</w:t>
      </w:r>
      <w:r w:rsidR="00652AB4">
        <w:rPr>
          <w:rFonts w:hint="eastAsia"/>
        </w:rPr>
        <w:t>起誓</w:t>
      </w:r>
    </w:p>
    <w:p w14:paraId="7B3A68E3" w14:textId="30AD1D9B" w:rsidR="00966C62" w:rsidRPr="00966C62" w:rsidRDefault="00966C62" w:rsidP="00966C62">
      <w:pPr>
        <w:spacing w:after="156"/>
        <w:ind w:firstLine="420"/>
        <w:rPr>
          <w:rStyle w:val="a3"/>
        </w:rPr>
      </w:pPr>
      <w:r w:rsidRPr="00966C62">
        <w:rPr>
          <w:rStyle w:val="a3"/>
        </w:rPr>
        <w:t>你们</w:t>
      </w:r>
      <w:r w:rsidRPr="00966C62">
        <w:rPr>
          <w:rStyle w:val="a3"/>
          <w:rFonts w:hint="eastAsia"/>
        </w:rPr>
        <w:t>又听见有吩咐古人</w:t>
      </w:r>
      <w:r>
        <w:rPr>
          <w:rStyle w:val="a3"/>
          <w:rFonts w:hint="eastAsia"/>
        </w:rPr>
        <w:t>的</w:t>
      </w:r>
      <w:r w:rsidRPr="00966C62">
        <w:rPr>
          <w:rStyle w:val="a3"/>
          <w:rFonts w:hint="eastAsia"/>
        </w:rPr>
        <w:t>话，说：‘不可背誓，所起得誓，总要向主谨守。’</w:t>
      </w:r>
    </w:p>
    <w:p w14:paraId="694AE87A" w14:textId="17F29C2D" w:rsidR="00966C62" w:rsidRDefault="00966C62" w:rsidP="00966C62">
      <w:pPr>
        <w:spacing w:after="156"/>
      </w:pPr>
      <w:r>
        <w:tab/>
      </w:r>
      <w:r w:rsidR="007D754C">
        <w:rPr>
          <w:rFonts w:hint="eastAsia"/>
        </w:rPr>
        <w:t>从</w:t>
      </w:r>
      <w:r w:rsidR="007D754C">
        <w:rPr>
          <w:rFonts w:hint="eastAsia"/>
        </w:rPr>
        <w:t>合和本的注释</w:t>
      </w:r>
      <w:r w:rsidR="007D754C">
        <w:rPr>
          <w:rFonts w:hint="eastAsia"/>
        </w:rPr>
        <w:t>看，这段经文有两个出处：</w:t>
      </w:r>
      <w:r w:rsidR="007D754C">
        <w:rPr>
          <w:rFonts w:hint="eastAsia"/>
        </w:rPr>
        <w:t>利未记19:12</w:t>
      </w:r>
      <w:r w:rsidR="007D754C">
        <w:rPr>
          <w:rFonts w:hint="eastAsia"/>
        </w:rPr>
        <w:t>以及民数记3</w:t>
      </w:r>
      <w:r w:rsidR="007D754C">
        <w:t>0:2</w:t>
      </w:r>
      <w:r w:rsidR="007D754C">
        <w:rPr>
          <w:rFonts w:hint="eastAsia"/>
        </w:rPr>
        <w:t>。比较这两处经文的上下文，利未记描述的好像是在人前起誓，而民数记描述的好像是在神前起誓。从耶稣接下来提到了指着天</w:t>
      </w:r>
      <w:r w:rsidR="007D754C">
        <w:t>…</w:t>
      </w:r>
      <w:r w:rsidR="007D754C">
        <w:rPr>
          <w:rFonts w:hint="eastAsia"/>
        </w:rPr>
        <w:t>指着地</w:t>
      </w:r>
      <w:r w:rsidR="007D754C">
        <w:t>…</w:t>
      </w:r>
      <w:r w:rsidR="007D754C">
        <w:rPr>
          <w:rFonts w:hint="eastAsia"/>
        </w:rPr>
        <w:t>指着耶路撒冷</w:t>
      </w:r>
      <w:r w:rsidR="007D754C">
        <w:t>…</w:t>
      </w:r>
      <w:r w:rsidR="007D754C">
        <w:rPr>
          <w:rFonts w:hint="eastAsia"/>
        </w:rPr>
        <w:t>这样的描述，有可能是一个人在人前起誓的场景</w:t>
      </w:r>
      <w:r w:rsidR="009238C5">
        <w:rPr>
          <w:rFonts w:hint="eastAsia"/>
        </w:rPr>
        <w:t>。再看下文论报复和论爱仇敌，所讨论的都是一个人处于被动环境下回应方式。所以，论起誓的这段经文很可能也是讨论一个人在被动情况下的起誓。</w:t>
      </w:r>
    </w:p>
    <w:p w14:paraId="431BF8FC" w14:textId="1C2BA216" w:rsidR="007D754C" w:rsidRPr="00966C62" w:rsidRDefault="009238C5" w:rsidP="00966C62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有了这样的假设，再来看利未记1</w:t>
      </w:r>
      <w:r>
        <w:t>9:12</w:t>
      </w:r>
      <w:r>
        <w:rPr>
          <w:rFonts w:hint="eastAsia"/>
        </w:rPr>
        <w:t>节的上文，发现上文提到了不可偷窃，不可欺骗，不可说谎。也就是说利未记1</w:t>
      </w:r>
      <w:r>
        <w:t>9:12</w:t>
      </w:r>
      <w:r>
        <w:rPr>
          <w:rFonts w:hint="eastAsia"/>
        </w:rPr>
        <w:t>节讨论的也是人在“被动的“处境下的一些回应方式。所以，</w:t>
      </w:r>
      <w:r w:rsidR="007D754C">
        <w:rPr>
          <w:rFonts w:hint="eastAsia"/>
        </w:rPr>
        <w:t>耶稣引用的经文很有可能来自利未记19:12。</w:t>
      </w:r>
    </w:p>
    <w:p w14:paraId="436B8137" w14:textId="080126EC" w:rsidR="005E287C" w:rsidRDefault="005E287C" w:rsidP="008E685F">
      <w:pPr>
        <w:spacing w:after="156"/>
        <w:ind w:firstLine="420"/>
      </w:pPr>
      <w:r>
        <w:rPr>
          <w:rFonts w:hint="eastAsia"/>
        </w:rPr>
        <w:t>那耶稣讨论这段经文，想教导门徒什么呢？</w:t>
      </w:r>
      <w:r w:rsidR="00652AB4">
        <w:rPr>
          <w:rFonts w:hint="eastAsia"/>
        </w:rPr>
        <w:t>是</w:t>
      </w:r>
      <w:r>
        <w:rPr>
          <w:rFonts w:hint="eastAsia"/>
        </w:rPr>
        <w:t>教导门徒</w:t>
      </w:r>
      <w:r w:rsidR="00652AB4">
        <w:rPr>
          <w:rFonts w:hint="eastAsia"/>
        </w:rPr>
        <w:t>做人要诚信吗</w:t>
      </w:r>
      <w:r>
        <w:rPr>
          <w:rFonts w:hint="eastAsia"/>
        </w:rPr>
        <w:t>？还是教导门徒要敬畏神呢？还是其他什么方向呢？我们现在还不清楚。但是我们知道耶稣用这段经文构建了这个教导的场景：一个人处于被动的环境。</w:t>
      </w:r>
      <w:r w:rsidR="00251F0D">
        <w:rPr>
          <w:rFonts w:hint="eastAsia"/>
        </w:rPr>
        <w:t>在这样的处境下，耶稣会怎么教导呢？</w:t>
      </w:r>
    </w:p>
    <w:p w14:paraId="2F3EE2A8" w14:textId="16871160" w:rsidR="00251F0D" w:rsidRPr="00251F0D" w:rsidRDefault="00251F0D" w:rsidP="008E685F">
      <w:pPr>
        <w:spacing w:after="156"/>
        <w:ind w:firstLine="420"/>
        <w:rPr>
          <w:rStyle w:val="a3"/>
        </w:rPr>
      </w:pPr>
      <w:r w:rsidRPr="00251F0D">
        <w:rPr>
          <w:rStyle w:val="a3"/>
        </w:rPr>
        <w:t>只是我告诉你们</w:t>
      </w:r>
      <w:r w:rsidRPr="00251F0D">
        <w:rPr>
          <w:rStyle w:val="a3"/>
          <w:rFonts w:hint="eastAsia"/>
        </w:rPr>
        <w:t>，什么誓都不可起。</w:t>
      </w:r>
      <w:r>
        <w:rPr>
          <w:rStyle w:val="a3"/>
        </w:rPr>
        <w:t>…</w:t>
      </w:r>
      <w:r>
        <w:rPr>
          <w:rStyle w:val="a3"/>
          <w:rFonts w:hint="eastAsia"/>
        </w:rPr>
        <w:t>你们的话，是，就说是；不是，就说不是</w:t>
      </w:r>
      <w:r>
        <w:rPr>
          <w:rStyle w:val="a3"/>
        </w:rPr>
        <w:t>…</w:t>
      </w:r>
    </w:p>
    <w:p w14:paraId="4D65512A" w14:textId="05FEAB36" w:rsidR="00832FD6" w:rsidRDefault="00196C52" w:rsidP="008F37C8">
      <w:pPr>
        <w:spacing w:after="156"/>
        <w:ind w:firstLine="420"/>
      </w:pPr>
      <w:r>
        <w:rPr>
          <w:rFonts w:hint="eastAsia"/>
        </w:rPr>
        <w:t>估计在当时的社会中，当一个人处于被动的环境时，往往会通过起誓来自证清白。</w:t>
      </w:r>
      <w:r w:rsidR="00954F0A">
        <w:rPr>
          <w:rFonts w:hint="eastAsia"/>
        </w:rPr>
        <w:t>从利未记1</w:t>
      </w:r>
      <w:r w:rsidR="00954F0A">
        <w:t>9:12</w:t>
      </w:r>
      <w:r w:rsidR="00954F0A">
        <w:rPr>
          <w:rFonts w:hint="eastAsia"/>
        </w:rPr>
        <w:t>节中</w:t>
      </w:r>
      <w:r w:rsidR="00832FD6">
        <w:rPr>
          <w:rFonts w:hint="eastAsia"/>
        </w:rPr>
        <w:t>中，也可以看出</w:t>
      </w:r>
      <w:r w:rsidR="00954F0A">
        <w:rPr>
          <w:rFonts w:hint="eastAsia"/>
        </w:rPr>
        <w:t>人在被动的处境下好像有起誓的权利。但是耶稣教导</w:t>
      </w:r>
      <w:r w:rsidR="0022268A">
        <w:rPr>
          <w:rFonts w:hint="eastAsia"/>
        </w:rPr>
        <w:t>是要</w:t>
      </w:r>
      <w:r w:rsidR="00954F0A">
        <w:rPr>
          <w:rFonts w:hint="eastAsia"/>
        </w:rPr>
        <w:t>门徒放弃这样的“起誓权“</w:t>
      </w:r>
      <w:r w:rsidR="00832FD6">
        <w:rPr>
          <w:rFonts w:hint="eastAsia"/>
        </w:rPr>
        <w:t>，只要说是或者不是</w:t>
      </w:r>
      <w:r w:rsidR="00954F0A">
        <w:rPr>
          <w:rFonts w:hint="eastAsia"/>
        </w:rPr>
        <w:t>。</w:t>
      </w:r>
      <w:r w:rsidR="0022268A">
        <w:rPr>
          <w:rFonts w:hint="eastAsia"/>
        </w:rPr>
        <w:t>耶稣为什么这么吩咐呢？</w:t>
      </w:r>
      <w:r w:rsidR="00832FD6">
        <w:rPr>
          <w:rFonts w:hint="eastAsia"/>
        </w:rPr>
        <w:t>难道起誓有什么问题吗？我们先来思想</w:t>
      </w:r>
      <w:r w:rsidR="00DC30F4">
        <w:rPr>
          <w:rFonts w:hint="eastAsia"/>
        </w:rPr>
        <w:t>，</w:t>
      </w:r>
      <w:r w:rsidR="00832FD6">
        <w:rPr>
          <w:rFonts w:hint="eastAsia"/>
        </w:rPr>
        <w:t>在被动</w:t>
      </w:r>
      <w:r w:rsidR="00DC30F4">
        <w:rPr>
          <w:rFonts w:hint="eastAsia"/>
        </w:rPr>
        <w:t>境况</w:t>
      </w:r>
      <w:r w:rsidR="00832FD6">
        <w:rPr>
          <w:rFonts w:hint="eastAsia"/>
        </w:rPr>
        <w:t>下的起誓背后有</w:t>
      </w:r>
      <w:r w:rsidR="00832FD6">
        <w:rPr>
          <w:rFonts w:hint="eastAsia"/>
        </w:rPr>
        <w:lastRenderedPageBreak/>
        <w:t>些什么呢</w:t>
      </w:r>
    </w:p>
    <w:p w14:paraId="7E80C885" w14:textId="2529D12D" w:rsidR="00D1674F" w:rsidRDefault="00DC30F4" w:rsidP="008F37C8">
      <w:pPr>
        <w:spacing w:after="156"/>
        <w:ind w:firstLine="420"/>
        <w:rPr>
          <w:rFonts w:hint="eastAsia"/>
        </w:rPr>
      </w:pPr>
      <w:r>
        <w:rPr>
          <w:rFonts w:hint="eastAsia"/>
        </w:rPr>
        <w:t>通常人会因为某种过犯使得自己落入被动的境况。这时人起誓为了</w:t>
      </w:r>
      <w:r w:rsidR="00A7214A">
        <w:rPr>
          <w:rFonts w:hint="eastAsia"/>
        </w:rPr>
        <w:t>“骗取“</w:t>
      </w:r>
      <w:r>
        <w:rPr>
          <w:rFonts w:hint="eastAsia"/>
        </w:rPr>
        <w:t>人的信任，以摆脱被动的处境</w:t>
      </w:r>
      <w:r w:rsidR="00A7214A">
        <w:rPr>
          <w:rFonts w:hint="eastAsia"/>
        </w:rPr>
        <w:t>。或许还有一种情况是人没有觉得自己有什么过犯，但是就被陷入被动的情况。例如：冤枉、诬告，陷害、</w:t>
      </w:r>
      <w:r w:rsidR="00447B0F">
        <w:rPr>
          <w:rFonts w:hint="eastAsia"/>
        </w:rPr>
        <w:t>诽谤</w:t>
      </w:r>
      <w:r w:rsidR="00A7214A">
        <w:rPr>
          <w:rFonts w:hint="eastAsia"/>
        </w:rPr>
        <w:t>。这时人起誓或许也是为了”获取“人的信任，以摆脱被动的处境。利未记明显讲的是第一种情况，那耶稣说的是哪种情况呢？从下文</w:t>
      </w:r>
      <w:r w:rsidR="00CD0A9C">
        <w:rPr>
          <w:rFonts w:hint="eastAsia"/>
        </w:rPr>
        <w:t>耶稣谈到</w:t>
      </w:r>
      <w:r w:rsidR="00A7214A">
        <w:rPr>
          <w:rFonts w:hint="eastAsia"/>
        </w:rPr>
        <w:t>不要与恶人作对</w:t>
      </w:r>
      <w:r w:rsidR="00A7214A">
        <w:t>…</w:t>
      </w:r>
      <w:r w:rsidR="00A7214A">
        <w:rPr>
          <w:rFonts w:hint="eastAsia"/>
        </w:rPr>
        <w:t>爱仇敌</w:t>
      </w:r>
      <w:r w:rsidR="00A7214A">
        <w:t>…</w:t>
      </w:r>
      <w:r w:rsidR="00A7214A">
        <w:rPr>
          <w:rFonts w:hint="eastAsia"/>
        </w:rPr>
        <w:t>来看，很可能耶稣指的是第二种情况下起誓。</w:t>
      </w:r>
      <w:r w:rsidR="00447B0F">
        <w:rPr>
          <w:rFonts w:hint="eastAsia"/>
        </w:rPr>
        <w:t>他是指</w:t>
      </w:r>
      <w:r w:rsidR="00A7214A">
        <w:rPr>
          <w:rFonts w:hint="eastAsia"/>
        </w:rPr>
        <w:t>人没有过犯的时候被陷害被诬告</w:t>
      </w:r>
      <w:r w:rsidR="00CD0A9C">
        <w:rPr>
          <w:rFonts w:hint="eastAsia"/>
        </w:rPr>
        <w:t>时，</w:t>
      </w:r>
      <w:r w:rsidR="00D67423">
        <w:rPr>
          <w:rFonts w:hint="eastAsia"/>
        </w:rPr>
        <w:t>尝试</w:t>
      </w:r>
      <w:r w:rsidR="00CD0A9C">
        <w:rPr>
          <w:rFonts w:hint="eastAsia"/>
        </w:rPr>
        <w:t>用起誓来自证清白。</w:t>
      </w:r>
    </w:p>
    <w:p w14:paraId="49CB3005" w14:textId="2BEF5E18" w:rsidR="00832FD6" w:rsidRDefault="00447B0F" w:rsidP="008F37C8">
      <w:pPr>
        <w:spacing w:after="156"/>
        <w:ind w:firstLine="420"/>
        <w:rPr>
          <w:rFonts w:hint="eastAsia"/>
        </w:rPr>
      </w:pPr>
      <w:r>
        <w:rPr>
          <w:rFonts w:hint="eastAsia"/>
        </w:rPr>
        <w:t>既然人没有过犯怎么会被陷害诬告呢？那些起来陷害诬告的人是有什么事由吗？</w:t>
      </w:r>
      <w:r w:rsidR="00272C38">
        <w:rPr>
          <w:rFonts w:hint="eastAsia"/>
        </w:rPr>
        <w:t>想到这里，我们要回顾耶稣这番讲论的背景，他是在山上，对这跟着他的门徒。</w:t>
      </w:r>
      <w:r w:rsidR="00B5707D">
        <w:rPr>
          <w:rFonts w:hint="eastAsia"/>
        </w:rPr>
        <w:t>这样看来那些诬告人的针对的是耶稣的门徒。从这个角度来想，这些人诬告的事由很可能是和耶稣有关</w:t>
      </w:r>
      <w:r w:rsidR="002729FE">
        <w:rPr>
          <w:rFonts w:hint="eastAsia"/>
        </w:rPr>
        <w:t>，或者说和耶稣的教导有关</w:t>
      </w:r>
      <w:r w:rsidR="000E2710">
        <w:rPr>
          <w:rFonts w:hint="eastAsia"/>
        </w:rPr>
        <w:t>。</w:t>
      </w:r>
      <w:r w:rsidR="002729FE">
        <w:rPr>
          <w:rFonts w:hint="eastAsia"/>
        </w:rPr>
        <w:t>耶稣曾经说过，“人若因我辱骂你们，逼迫你们，捏造各样的坏话诽谤你们</w:t>
      </w:r>
      <w:r w:rsidR="002729FE">
        <w:t>…</w:t>
      </w:r>
      <w:r w:rsidR="002729FE">
        <w:rPr>
          <w:rFonts w:hint="eastAsia"/>
        </w:rPr>
        <w:t>“，或许指的就是这里的情况。</w:t>
      </w:r>
    </w:p>
    <w:p w14:paraId="57181C42" w14:textId="103FE506" w:rsidR="00067E66" w:rsidRDefault="00FC5AAB" w:rsidP="008F37C8">
      <w:pPr>
        <w:spacing w:after="156"/>
        <w:ind w:firstLine="420"/>
      </w:pPr>
      <w:r>
        <w:rPr>
          <w:rFonts w:hint="eastAsia"/>
        </w:rPr>
        <w:t>这时，我们会问：</w:t>
      </w:r>
      <w:r w:rsidR="00067E66">
        <w:rPr>
          <w:rFonts w:hint="eastAsia"/>
        </w:rPr>
        <w:t>既然没有过犯，</w:t>
      </w:r>
      <w:r w:rsidR="002729FE">
        <w:rPr>
          <w:rFonts w:hint="eastAsia"/>
        </w:rPr>
        <w:t>而且讲</w:t>
      </w:r>
      <w:r w:rsidR="00067E66">
        <w:rPr>
          <w:rFonts w:hint="eastAsia"/>
        </w:rPr>
        <w:t>的都是</w:t>
      </w:r>
      <w:r w:rsidR="002729FE">
        <w:rPr>
          <w:rFonts w:hint="eastAsia"/>
        </w:rPr>
        <w:t>耶稣，</w:t>
      </w:r>
      <w:r w:rsidR="002729FE">
        <w:rPr>
          <w:rFonts w:hint="eastAsia"/>
        </w:rPr>
        <w:t>为什么</w:t>
      </w:r>
      <w:r w:rsidR="002729FE">
        <w:rPr>
          <w:rFonts w:hint="eastAsia"/>
        </w:rPr>
        <w:t>被陷害诬告诽谤的时候</w:t>
      </w:r>
      <w:r>
        <w:rPr>
          <w:rFonts w:hint="eastAsia"/>
        </w:rPr>
        <w:t>，耶稣</w:t>
      </w:r>
      <w:r w:rsidR="002729FE">
        <w:rPr>
          <w:rFonts w:hint="eastAsia"/>
        </w:rPr>
        <w:t>还是</w:t>
      </w:r>
      <w:r>
        <w:rPr>
          <w:rFonts w:hint="eastAsia"/>
        </w:rPr>
        <w:t>说</w:t>
      </w:r>
      <w:r w:rsidR="002729FE">
        <w:rPr>
          <w:rFonts w:hint="eastAsia"/>
        </w:rPr>
        <w:t>什么誓都不可起</w:t>
      </w:r>
      <w:r w:rsidR="00067E66">
        <w:rPr>
          <w:rFonts w:hint="eastAsia"/>
        </w:rPr>
        <w:t>呢？</w:t>
      </w:r>
      <w:r w:rsidR="00E1764E">
        <w:rPr>
          <w:rFonts w:hint="eastAsia"/>
        </w:rPr>
        <w:t>或许</w:t>
      </w:r>
      <w:r>
        <w:rPr>
          <w:rFonts w:hint="eastAsia"/>
        </w:rPr>
        <w:t>接下来的经文</w:t>
      </w:r>
      <w:r w:rsidR="00E1764E">
        <w:rPr>
          <w:rFonts w:hint="eastAsia"/>
        </w:rPr>
        <w:t>，就是耶稣在回答</w:t>
      </w:r>
      <w:r>
        <w:rPr>
          <w:rFonts w:hint="eastAsia"/>
        </w:rPr>
        <w:t>我们的</w:t>
      </w:r>
      <w:r w:rsidR="00E1764E">
        <w:rPr>
          <w:rFonts w:hint="eastAsia"/>
        </w:rPr>
        <w:t>问题</w:t>
      </w:r>
      <w:r>
        <w:rPr>
          <w:rFonts w:hint="eastAsia"/>
        </w:rPr>
        <w:t>。</w:t>
      </w:r>
    </w:p>
    <w:p w14:paraId="06B1BDB4" w14:textId="1CC3E8F9" w:rsidR="00FC5AAB" w:rsidRPr="00FC5AAB" w:rsidRDefault="00FC5AAB" w:rsidP="008F37C8">
      <w:pPr>
        <w:spacing w:after="156"/>
        <w:ind w:firstLine="420"/>
        <w:rPr>
          <w:rStyle w:val="a3"/>
        </w:rPr>
      </w:pPr>
      <w:r w:rsidRPr="00FC5AAB">
        <w:rPr>
          <w:rStyle w:val="a3"/>
        </w:rPr>
        <w:t>不可指着天起誓，因为天是</w:t>
      </w:r>
      <w:r w:rsidRPr="00FC5AAB">
        <w:rPr>
          <w:rStyle w:val="a3"/>
          <w:rFonts w:hint="eastAsia"/>
        </w:rPr>
        <w:t xml:space="preserve"> </w:t>
      </w:r>
      <w:r w:rsidRPr="00FC5AAB">
        <w:rPr>
          <w:rStyle w:val="a3"/>
        </w:rPr>
        <w:t>神的宝座</w:t>
      </w:r>
      <w:r w:rsidRPr="00FC5AAB">
        <w:rPr>
          <w:rStyle w:val="a3"/>
          <w:rFonts w:hint="eastAsia"/>
        </w:rPr>
        <w:t>；不可指着地起誓，因为地是他的脚凳；也不可指着耶路撒冷起誓，因为耶路撒冷是大君的京城；</w:t>
      </w:r>
    </w:p>
    <w:p w14:paraId="7D2DA9EE" w14:textId="26057369" w:rsidR="00FC5AAB" w:rsidRDefault="00783723" w:rsidP="008F37C8">
      <w:pPr>
        <w:spacing w:after="156"/>
        <w:ind w:firstLine="420"/>
      </w:pPr>
      <w:r>
        <w:rPr>
          <w:rFonts w:hint="eastAsia"/>
        </w:rPr>
        <w:t>耶稣的回答看起来有三个部分，这是第一部分。从这部分看耶稣说不可起誓的</w:t>
      </w:r>
      <w:bookmarkStart w:id="0" w:name="_GoBack"/>
      <w:bookmarkEnd w:id="0"/>
    </w:p>
    <w:p w14:paraId="1CCC5620" w14:textId="6610DAB2" w:rsidR="00783723" w:rsidRDefault="00783723" w:rsidP="008F37C8">
      <w:pPr>
        <w:spacing w:after="156"/>
        <w:ind w:firstLine="420"/>
      </w:pPr>
    </w:p>
    <w:p w14:paraId="2FA2CD09" w14:textId="5CE724B3" w:rsidR="00783723" w:rsidRDefault="00783723" w:rsidP="008F37C8">
      <w:pPr>
        <w:spacing w:after="156"/>
        <w:ind w:firstLine="420"/>
        <w:rPr>
          <w:rFonts w:hint="eastAsia"/>
        </w:rPr>
      </w:pPr>
      <w:r>
        <w:rPr>
          <w:rFonts w:hint="eastAsia"/>
        </w:rPr>
        <w:t>这是耶稣回答的第二部分</w:t>
      </w:r>
    </w:p>
    <w:p w14:paraId="7E40C3F5" w14:textId="778BA5B1" w:rsidR="00CD0A9C" w:rsidRDefault="00CD0A9C" w:rsidP="008F37C8">
      <w:pPr>
        <w:spacing w:after="156"/>
        <w:ind w:firstLine="420"/>
        <w:rPr>
          <w:rFonts w:hint="eastAsia"/>
        </w:rPr>
      </w:pPr>
      <w:r>
        <w:rPr>
          <w:rFonts w:hint="eastAsia"/>
        </w:rPr>
        <w:t>起誓也就意味着我们传讲的没用。</w:t>
      </w:r>
    </w:p>
    <w:p w14:paraId="1307F661" w14:textId="42E79851" w:rsidR="00251F0D" w:rsidRDefault="0022268A" w:rsidP="008F37C8">
      <w:pPr>
        <w:spacing w:after="156"/>
        <w:ind w:firstLine="420"/>
        <w:rPr>
          <w:rFonts w:hint="eastAsia"/>
        </w:rPr>
      </w:pPr>
      <w:r>
        <w:rPr>
          <w:rFonts w:hint="eastAsia"/>
        </w:rPr>
        <w:t>他是在变动律法吗？还是他在提出一个更高的标准呢？</w:t>
      </w:r>
    </w:p>
    <w:p w14:paraId="6AA2C991" w14:textId="22A58852" w:rsidR="00652AB4" w:rsidRDefault="00FD18AA" w:rsidP="008E685F">
      <w:pPr>
        <w:spacing w:after="156"/>
        <w:ind w:firstLine="420"/>
      </w:pPr>
      <w:r>
        <w:rPr>
          <w:rFonts w:hint="eastAsia"/>
        </w:rPr>
        <w:t>我们发现耶稣的教导是有场景的。或者说上帝的律法是在某些场景中的应对指南。好像是在教导人们如何回应生活中的变化。起誓是怎么样的场景呢？33节耶稣引用的经文</w:t>
      </w:r>
      <w:r w:rsidR="00483CAE">
        <w:rPr>
          <w:rFonts w:hint="eastAsia"/>
        </w:rPr>
        <w:t>很有可能来自</w:t>
      </w:r>
      <w:r>
        <w:rPr>
          <w:rFonts w:hint="eastAsia"/>
        </w:rPr>
        <w:t>利未记19：12</w:t>
      </w:r>
      <w:r w:rsidR="00483CAE">
        <w:rPr>
          <w:rFonts w:hint="eastAsia"/>
        </w:rPr>
        <w:t>。从这处经文的上文知道，起誓的场景可能是人被抓住偷窃或者被怀疑说谎，然后人就用神的名</w:t>
      </w:r>
      <w:r w:rsidR="0085474C">
        <w:rPr>
          <w:rFonts w:hint="eastAsia"/>
        </w:rPr>
        <w:t>发誓，好像神可以做自己的保证。</w:t>
      </w:r>
    </w:p>
    <w:p w14:paraId="0BCC838C" w14:textId="3FDF52E6" w:rsidR="00966C62" w:rsidRDefault="00966C62" w:rsidP="00966C62">
      <w:pPr>
        <w:spacing w:after="156"/>
      </w:pPr>
    </w:p>
    <w:p w14:paraId="757C0E81" w14:textId="6BDB0856" w:rsidR="00966C62" w:rsidRDefault="00966C62" w:rsidP="00966C62">
      <w:pPr>
        <w:pStyle w:val="3"/>
        <w:spacing w:after="156"/>
      </w:pPr>
      <w:r>
        <w:rPr>
          <w:rFonts w:hint="eastAsia"/>
        </w:rPr>
        <w:t>论报复</w:t>
      </w:r>
    </w:p>
    <w:p w14:paraId="4CDBC1DA" w14:textId="77777777" w:rsidR="00966C62" w:rsidRPr="00966C62" w:rsidRDefault="00966C62" w:rsidP="00966C62">
      <w:pPr>
        <w:spacing w:after="156"/>
        <w:rPr>
          <w:rFonts w:hint="eastAsia"/>
        </w:rPr>
      </w:pPr>
    </w:p>
    <w:p w14:paraId="0FF9726A" w14:textId="5C7D94C3" w:rsidR="00966C62" w:rsidRDefault="00966C62" w:rsidP="00966C62">
      <w:pPr>
        <w:pStyle w:val="3"/>
        <w:spacing w:after="156"/>
      </w:pPr>
      <w:r>
        <w:rPr>
          <w:rFonts w:hint="eastAsia"/>
        </w:rPr>
        <w:t>爱仇敌</w:t>
      </w:r>
    </w:p>
    <w:p w14:paraId="5476613F" w14:textId="77777777" w:rsidR="00966C62" w:rsidRPr="00966C62" w:rsidRDefault="00966C62" w:rsidP="00966C62">
      <w:pPr>
        <w:spacing w:after="156"/>
        <w:rPr>
          <w:rFonts w:hint="eastAsia"/>
        </w:rPr>
      </w:pPr>
    </w:p>
    <w:sectPr w:rsidR="00966C62" w:rsidRPr="00966C62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71664" w14:textId="77777777" w:rsidR="00B438E3" w:rsidRDefault="00B438E3" w:rsidP="0022575C">
      <w:pPr>
        <w:spacing w:after="120"/>
      </w:pPr>
      <w:r>
        <w:separator/>
      </w:r>
    </w:p>
  </w:endnote>
  <w:endnote w:type="continuationSeparator" w:id="0">
    <w:p w14:paraId="04807B24" w14:textId="77777777" w:rsidR="00B438E3" w:rsidRDefault="00B438E3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AD3F6D" w:rsidRDefault="00AD3F6D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AD3F6D" w:rsidRPr="0097438B" w:rsidRDefault="00AD3F6D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AD3F6D" w:rsidRDefault="00AD3F6D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788A0" w14:textId="77777777" w:rsidR="00B438E3" w:rsidRDefault="00B438E3" w:rsidP="0022575C">
      <w:pPr>
        <w:spacing w:after="120"/>
      </w:pPr>
      <w:r>
        <w:separator/>
      </w:r>
    </w:p>
  </w:footnote>
  <w:footnote w:type="continuationSeparator" w:id="0">
    <w:p w14:paraId="48954765" w14:textId="77777777" w:rsidR="00B438E3" w:rsidRDefault="00B438E3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AD3F6D" w:rsidRDefault="00AD3F6D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AD3F6D" w:rsidRDefault="00AD3F6D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AD3F6D" w:rsidRDefault="00AD3F6D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454CF"/>
    <w:rsid w:val="00051E78"/>
    <w:rsid w:val="000533BF"/>
    <w:rsid w:val="000534BF"/>
    <w:rsid w:val="000570D0"/>
    <w:rsid w:val="00062375"/>
    <w:rsid w:val="00063422"/>
    <w:rsid w:val="000636FF"/>
    <w:rsid w:val="00063885"/>
    <w:rsid w:val="000643B3"/>
    <w:rsid w:val="00067E66"/>
    <w:rsid w:val="000706C8"/>
    <w:rsid w:val="00071AEC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2710"/>
    <w:rsid w:val="000E4A3B"/>
    <w:rsid w:val="000E5EC4"/>
    <w:rsid w:val="000F027A"/>
    <w:rsid w:val="00103187"/>
    <w:rsid w:val="00104AA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0DE3"/>
    <w:rsid w:val="001870E3"/>
    <w:rsid w:val="00187376"/>
    <w:rsid w:val="00190342"/>
    <w:rsid w:val="001922E4"/>
    <w:rsid w:val="00192439"/>
    <w:rsid w:val="00193948"/>
    <w:rsid w:val="00196C52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268A"/>
    <w:rsid w:val="0022575C"/>
    <w:rsid w:val="00230F75"/>
    <w:rsid w:val="00234CED"/>
    <w:rsid w:val="002354CF"/>
    <w:rsid w:val="00251F0D"/>
    <w:rsid w:val="002534F7"/>
    <w:rsid w:val="00255305"/>
    <w:rsid w:val="00257799"/>
    <w:rsid w:val="00267A6B"/>
    <w:rsid w:val="00271254"/>
    <w:rsid w:val="002729FE"/>
    <w:rsid w:val="00272C38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3511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211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47B0F"/>
    <w:rsid w:val="00450162"/>
    <w:rsid w:val="00455938"/>
    <w:rsid w:val="00461B6A"/>
    <w:rsid w:val="00462CC2"/>
    <w:rsid w:val="004671D7"/>
    <w:rsid w:val="00481058"/>
    <w:rsid w:val="004816A4"/>
    <w:rsid w:val="004822D7"/>
    <w:rsid w:val="00483CAE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48D9"/>
    <w:rsid w:val="004A502A"/>
    <w:rsid w:val="004B3AA8"/>
    <w:rsid w:val="004B4BAD"/>
    <w:rsid w:val="004C42E6"/>
    <w:rsid w:val="004C51ED"/>
    <w:rsid w:val="004C5254"/>
    <w:rsid w:val="004C612E"/>
    <w:rsid w:val="004D7492"/>
    <w:rsid w:val="004D7E34"/>
    <w:rsid w:val="00501BF8"/>
    <w:rsid w:val="00502855"/>
    <w:rsid w:val="00505F7C"/>
    <w:rsid w:val="00521D04"/>
    <w:rsid w:val="0053107E"/>
    <w:rsid w:val="005328CA"/>
    <w:rsid w:val="00532FE0"/>
    <w:rsid w:val="005344D6"/>
    <w:rsid w:val="00541028"/>
    <w:rsid w:val="005416D4"/>
    <w:rsid w:val="00554B40"/>
    <w:rsid w:val="005557BE"/>
    <w:rsid w:val="00557D33"/>
    <w:rsid w:val="005621D1"/>
    <w:rsid w:val="0056421A"/>
    <w:rsid w:val="00570FA7"/>
    <w:rsid w:val="00575870"/>
    <w:rsid w:val="005808FA"/>
    <w:rsid w:val="005920EF"/>
    <w:rsid w:val="00597469"/>
    <w:rsid w:val="005A27C7"/>
    <w:rsid w:val="005A49F1"/>
    <w:rsid w:val="005C43E0"/>
    <w:rsid w:val="005C7B65"/>
    <w:rsid w:val="005E01BD"/>
    <w:rsid w:val="005E287C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1C3D"/>
    <w:rsid w:val="006356AA"/>
    <w:rsid w:val="00636D48"/>
    <w:rsid w:val="0064147D"/>
    <w:rsid w:val="00643379"/>
    <w:rsid w:val="006459DD"/>
    <w:rsid w:val="006478AD"/>
    <w:rsid w:val="006500C6"/>
    <w:rsid w:val="00652AB4"/>
    <w:rsid w:val="00652C0C"/>
    <w:rsid w:val="006570DD"/>
    <w:rsid w:val="00676B40"/>
    <w:rsid w:val="00687C07"/>
    <w:rsid w:val="00690412"/>
    <w:rsid w:val="00690882"/>
    <w:rsid w:val="00694978"/>
    <w:rsid w:val="00695E18"/>
    <w:rsid w:val="006A2778"/>
    <w:rsid w:val="006A47A9"/>
    <w:rsid w:val="006B1052"/>
    <w:rsid w:val="006B735F"/>
    <w:rsid w:val="006B7D23"/>
    <w:rsid w:val="006C107A"/>
    <w:rsid w:val="006C3253"/>
    <w:rsid w:val="006C3F27"/>
    <w:rsid w:val="006C5336"/>
    <w:rsid w:val="006D0F86"/>
    <w:rsid w:val="006D2A3B"/>
    <w:rsid w:val="006D5FCD"/>
    <w:rsid w:val="006D66B7"/>
    <w:rsid w:val="006E7CEA"/>
    <w:rsid w:val="006F4D29"/>
    <w:rsid w:val="007078AB"/>
    <w:rsid w:val="00713A15"/>
    <w:rsid w:val="0071400A"/>
    <w:rsid w:val="0071494F"/>
    <w:rsid w:val="007158AA"/>
    <w:rsid w:val="007258D1"/>
    <w:rsid w:val="00734A28"/>
    <w:rsid w:val="00734D99"/>
    <w:rsid w:val="00743044"/>
    <w:rsid w:val="007458DD"/>
    <w:rsid w:val="00745D57"/>
    <w:rsid w:val="00755753"/>
    <w:rsid w:val="00772984"/>
    <w:rsid w:val="00783723"/>
    <w:rsid w:val="00785B0C"/>
    <w:rsid w:val="00786FB7"/>
    <w:rsid w:val="0079100D"/>
    <w:rsid w:val="007A202A"/>
    <w:rsid w:val="007A5148"/>
    <w:rsid w:val="007B0A17"/>
    <w:rsid w:val="007D2061"/>
    <w:rsid w:val="007D36E5"/>
    <w:rsid w:val="007D395B"/>
    <w:rsid w:val="007D754C"/>
    <w:rsid w:val="007E28F8"/>
    <w:rsid w:val="007E41EB"/>
    <w:rsid w:val="007E5B61"/>
    <w:rsid w:val="007F74E7"/>
    <w:rsid w:val="0080166E"/>
    <w:rsid w:val="00802871"/>
    <w:rsid w:val="008045BA"/>
    <w:rsid w:val="00805660"/>
    <w:rsid w:val="008063BD"/>
    <w:rsid w:val="008068C3"/>
    <w:rsid w:val="00821801"/>
    <w:rsid w:val="00831B55"/>
    <w:rsid w:val="00832FD6"/>
    <w:rsid w:val="00836390"/>
    <w:rsid w:val="0083741F"/>
    <w:rsid w:val="0083776F"/>
    <w:rsid w:val="00840011"/>
    <w:rsid w:val="00847CBF"/>
    <w:rsid w:val="00850F2A"/>
    <w:rsid w:val="008527F3"/>
    <w:rsid w:val="00853FDF"/>
    <w:rsid w:val="008540B5"/>
    <w:rsid w:val="0085474C"/>
    <w:rsid w:val="00854FC5"/>
    <w:rsid w:val="00855192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5AB4"/>
    <w:rsid w:val="008C64BF"/>
    <w:rsid w:val="008D0221"/>
    <w:rsid w:val="008D2FDF"/>
    <w:rsid w:val="008E3DB3"/>
    <w:rsid w:val="008E685F"/>
    <w:rsid w:val="008F2D45"/>
    <w:rsid w:val="008F37C8"/>
    <w:rsid w:val="00900650"/>
    <w:rsid w:val="00901F52"/>
    <w:rsid w:val="009060C9"/>
    <w:rsid w:val="00914254"/>
    <w:rsid w:val="00917618"/>
    <w:rsid w:val="00920E85"/>
    <w:rsid w:val="009229A6"/>
    <w:rsid w:val="009238C5"/>
    <w:rsid w:val="00924F6B"/>
    <w:rsid w:val="0092516A"/>
    <w:rsid w:val="00933ACE"/>
    <w:rsid w:val="00935705"/>
    <w:rsid w:val="00942939"/>
    <w:rsid w:val="009467FF"/>
    <w:rsid w:val="0095103D"/>
    <w:rsid w:val="00954F0A"/>
    <w:rsid w:val="00956789"/>
    <w:rsid w:val="00960A64"/>
    <w:rsid w:val="00966C62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0E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0152"/>
    <w:rsid w:val="00A311C5"/>
    <w:rsid w:val="00A34A32"/>
    <w:rsid w:val="00A34EDE"/>
    <w:rsid w:val="00A44DCB"/>
    <w:rsid w:val="00A53221"/>
    <w:rsid w:val="00A56283"/>
    <w:rsid w:val="00A62CF6"/>
    <w:rsid w:val="00A7179A"/>
    <w:rsid w:val="00A7214A"/>
    <w:rsid w:val="00A805E6"/>
    <w:rsid w:val="00A85AA5"/>
    <w:rsid w:val="00A87DF4"/>
    <w:rsid w:val="00A9289E"/>
    <w:rsid w:val="00A95712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D2D93"/>
    <w:rsid w:val="00AD3F6D"/>
    <w:rsid w:val="00AE2B79"/>
    <w:rsid w:val="00AF3BE8"/>
    <w:rsid w:val="00B01C1D"/>
    <w:rsid w:val="00B05C30"/>
    <w:rsid w:val="00B152FF"/>
    <w:rsid w:val="00B16F69"/>
    <w:rsid w:val="00B25C55"/>
    <w:rsid w:val="00B26BD9"/>
    <w:rsid w:val="00B278B0"/>
    <w:rsid w:val="00B32A82"/>
    <w:rsid w:val="00B42BD8"/>
    <w:rsid w:val="00B438E3"/>
    <w:rsid w:val="00B52A38"/>
    <w:rsid w:val="00B55E14"/>
    <w:rsid w:val="00B56D72"/>
    <w:rsid w:val="00B5707D"/>
    <w:rsid w:val="00B6775F"/>
    <w:rsid w:val="00B85F07"/>
    <w:rsid w:val="00B93432"/>
    <w:rsid w:val="00B947D4"/>
    <w:rsid w:val="00B96C31"/>
    <w:rsid w:val="00BA17CE"/>
    <w:rsid w:val="00BA426A"/>
    <w:rsid w:val="00BB3D1F"/>
    <w:rsid w:val="00BC2F96"/>
    <w:rsid w:val="00BC360B"/>
    <w:rsid w:val="00BD1608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4EAD"/>
    <w:rsid w:val="00C061A2"/>
    <w:rsid w:val="00C16E4F"/>
    <w:rsid w:val="00C22D09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208F"/>
    <w:rsid w:val="00C843E1"/>
    <w:rsid w:val="00C9362C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0A9C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1674F"/>
    <w:rsid w:val="00D22F39"/>
    <w:rsid w:val="00D260C7"/>
    <w:rsid w:val="00D265C2"/>
    <w:rsid w:val="00D270DA"/>
    <w:rsid w:val="00D31FDF"/>
    <w:rsid w:val="00D344D9"/>
    <w:rsid w:val="00D422DD"/>
    <w:rsid w:val="00D42B8E"/>
    <w:rsid w:val="00D438D0"/>
    <w:rsid w:val="00D4406C"/>
    <w:rsid w:val="00D46ED4"/>
    <w:rsid w:val="00D61805"/>
    <w:rsid w:val="00D62C46"/>
    <w:rsid w:val="00D62CAE"/>
    <w:rsid w:val="00D62E1F"/>
    <w:rsid w:val="00D63D29"/>
    <w:rsid w:val="00D65A9A"/>
    <w:rsid w:val="00D66EB8"/>
    <w:rsid w:val="00D67423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C30F4"/>
    <w:rsid w:val="00DE0CA4"/>
    <w:rsid w:val="00DF19AB"/>
    <w:rsid w:val="00DF4010"/>
    <w:rsid w:val="00DF640E"/>
    <w:rsid w:val="00DF6A0F"/>
    <w:rsid w:val="00E03B8A"/>
    <w:rsid w:val="00E051A9"/>
    <w:rsid w:val="00E10640"/>
    <w:rsid w:val="00E15E88"/>
    <w:rsid w:val="00E1764E"/>
    <w:rsid w:val="00E23C05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77EC7"/>
    <w:rsid w:val="00E801EB"/>
    <w:rsid w:val="00E86EF2"/>
    <w:rsid w:val="00E91C11"/>
    <w:rsid w:val="00E954F9"/>
    <w:rsid w:val="00EA22BC"/>
    <w:rsid w:val="00EA2A57"/>
    <w:rsid w:val="00EB567E"/>
    <w:rsid w:val="00EC34E8"/>
    <w:rsid w:val="00EC388B"/>
    <w:rsid w:val="00EC38F4"/>
    <w:rsid w:val="00EC450C"/>
    <w:rsid w:val="00EC7A8A"/>
    <w:rsid w:val="00EC7B0D"/>
    <w:rsid w:val="00ED4C02"/>
    <w:rsid w:val="00ED5D26"/>
    <w:rsid w:val="00EE00C8"/>
    <w:rsid w:val="00EE1B89"/>
    <w:rsid w:val="00EE1C09"/>
    <w:rsid w:val="00EE3917"/>
    <w:rsid w:val="00EE429A"/>
    <w:rsid w:val="00EE4BA5"/>
    <w:rsid w:val="00EF7B92"/>
    <w:rsid w:val="00F033BC"/>
    <w:rsid w:val="00F046B0"/>
    <w:rsid w:val="00F0569A"/>
    <w:rsid w:val="00F23C4B"/>
    <w:rsid w:val="00F25A2B"/>
    <w:rsid w:val="00F352D6"/>
    <w:rsid w:val="00F35B67"/>
    <w:rsid w:val="00F36AEF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96474"/>
    <w:rsid w:val="00F965A3"/>
    <w:rsid w:val="00FA06DB"/>
    <w:rsid w:val="00FA5569"/>
    <w:rsid w:val="00FA7BFF"/>
    <w:rsid w:val="00FB72E7"/>
    <w:rsid w:val="00FB7559"/>
    <w:rsid w:val="00FC363E"/>
    <w:rsid w:val="00FC5AAB"/>
    <w:rsid w:val="00FD18AA"/>
    <w:rsid w:val="00FD1E42"/>
    <w:rsid w:val="00FD2834"/>
    <w:rsid w:val="00FE1235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7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455</cp:revision>
  <dcterms:created xsi:type="dcterms:W3CDTF">2019-10-10T01:30:00Z</dcterms:created>
  <dcterms:modified xsi:type="dcterms:W3CDTF">2020-02-13T04:00:00Z</dcterms:modified>
</cp:coreProperties>
</file>