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6189AC1D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CD73A9">
        <w:t>7</w:t>
      </w:r>
      <w:r w:rsidR="001207B2">
        <w:rPr>
          <w:rFonts w:hint="eastAsia"/>
        </w:rPr>
        <w:t>课</w:t>
      </w:r>
    </w:p>
    <w:p w14:paraId="090B17D3" w14:textId="3355C0B8" w:rsidR="0072098E" w:rsidRDefault="00CD73A9" w:rsidP="00CD73A9">
      <w:pPr>
        <w:pStyle w:val="2"/>
        <w:spacing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读经的步骤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CD73A9" w14:paraId="614AF609" w14:textId="77777777" w:rsidTr="00CD73A9">
        <w:tc>
          <w:tcPr>
            <w:tcW w:w="2842" w:type="dxa"/>
          </w:tcPr>
          <w:p w14:paraId="298B7E96" w14:textId="50C422B9" w:rsidR="00CD73A9" w:rsidRDefault="00CD73A9" w:rsidP="00CD73A9">
            <w:pPr>
              <w:spacing w:after="156"/>
            </w:pPr>
            <w:r>
              <w:rPr>
                <w:rFonts w:hint="eastAsia"/>
              </w:rPr>
              <w:t>观察</w:t>
            </w:r>
          </w:p>
        </w:tc>
        <w:tc>
          <w:tcPr>
            <w:tcW w:w="2843" w:type="dxa"/>
          </w:tcPr>
          <w:p w14:paraId="6784020D" w14:textId="77DDF26C" w:rsidR="00CD73A9" w:rsidRDefault="00CD73A9" w:rsidP="00CD73A9">
            <w:pPr>
              <w:spacing w:after="156"/>
            </w:pPr>
            <w:r>
              <w:rPr>
                <w:rFonts w:hint="eastAsia"/>
              </w:rPr>
              <w:t>演绎</w:t>
            </w:r>
          </w:p>
        </w:tc>
        <w:tc>
          <w:tcPr>
            <w:tcW w:w="2843" w:type="dxa"/>
          </w:tcPr>
          <w:p w14:paraId="4E4FAA74" w14:textId="37034185" w:rsidR="00CD73A9" w:rsidRDefault="00CD73A9" w:rsidP="00CD73A9">
            <w:pPr>
              <w:spacing w:after="156"/>
            </w:pPr>
            <w:r>
              <w:rPr>
                <w:rFonts w:hint="eastAsia"/>
              </w:rPr>
              <w:t>认知</w:t>
            </w:r>
          </w:p>
        </w:tc>
      </w:tr>
      <w:tr w:rsidR="00CD73A9" w14:paraId="41047881" w14:textId="77777777" w:rsidTr="00CD73A9">
        <w:tc>
          <w:tcPr>
            <w:tcW w:w="2842" w:type="dxa"/>
          </w:tcPr>
          <w:p w14:paraId="6975F464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分段</w:t>
            </w:r>
          </w:p>
          <w:p w14:paraId="5C10479D" w14:textId="26353FAD" w:rsidR="00CD73A9" w:rsidRDefault="00CD73A9" w:rsidP="00CD73A9">
            <w:pPr>
              <w:spacing w:after="156"/>
            </w:pPr>
            <w:r>
              <w:rPr>
                <w:rFonts w:hint="eastAsia"/>
              </w:rPr>
              <w:t>结构、字词</w:t>
            </w:r>
          </w:p>
          <w:p w14:paraId="7D95D3FF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情节</w:t>
            </w:r>
          </w:p>
          <w:p w14:paraId="13CDA591" w14:textId="02F726A7" w:rsidR="00CD73A9" w:rsidRDefault="00CD73A9" w:rsidP="00CD73A9">
            <w:pPr>
              <w:spacing w:after="156"/>
            </w:pPr>
            <w:r>
              <w:rPr>
                <w:rFonts w:hint="eastAsia"/>
              </w:rPr>
              <w:t>时、地、人</w:t>
            </w:r>
          </w:p>
        </w:tc>
        <w:tc>
          <w:tcPr>
            <w:tcW w:w="2843" w:type="dxa"/>
          </w:tcPr>
          <w:p w14:paraId="1D5CA8F4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观点</w:t>
            </w:r>
          </w:p>
          <w:p w14:paraId="0B714A5D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期待</w:t>
            </w:r>
          </w:p>
          <w:p w14:paraId="3DC535AF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情感</w:t>
            </w:r>
          </w:p>
          <w:p w14:paraId="53556D89" w14:textId="61B6D883" w:rsidR="00CD73A9" w:rsidRDefault="00CD73A9" w:rsidP="00CD73A9">
            <w:pPr>
              <w:spacing w:after="156"/>
            </w:pPr>
            <w:r>
              <w:rPr>
                <w:rFonts w:hint="eastAsia"/>
              </w:rPr>
              <w:t>故事动力</w:t>
            </w:r>
          </w:p>
        </w:tc>
        <w:tc>
          <w:tcPr>
            <w:tcW w:w="2843" w:type="dxa"/>
          </w:tcPr>
          <w:p w14:paraId="0F581403" w14:textId="4789FC71" w:rsidR="00CD73A9" w:rsidRDefault="00E24DB9" w:rsidP="00CD73A9">
            <w:pPr>
              <w:spacing w:after="156"/>
            </w:pPr>
            <w:r>
              <w:rPr>
                <w:rFonts w:hint="eastAsia"/>
              </w:rPr>
              <w:t>结论</w:t>
            </w:r>
          </w:p>
        </w:tc>
      </w:tr>
      <w:tr w:rsidR="00CD73A9" w14:paraId="7F4C20B5" w14:textId="77777777" w:rsidTr="00CD73A9">
        <w:tc>
          <w:tcPr>
            <w:tcW w:w="2842" w:type="dxa"/>
          </w:tcPr>
          <w:p w14:paraId="638FB64B" w14:textId="31CBD716" w:rsidR="00CD73A9" w:rsidRDefault="00CD73A9" w:rsidP="00CD73A9">
            <w:pPr>
              <w:spacing w:after="156"/>
            </w:pPr>
            <w:r>
              <w:rPr>
                <w:rFonts w:hint="eastAsia"/>
              </w:rPr>
              <w:t>文字</w:t>
            </w:r>
          </w:p>
        </w:tc>
        <w:tc>
          <w:tcPr>
            <w:tcW w:w="2843" w:type="dxa"/>
          </w:tcPr>
          <w:p w14:paraId="1B513563" w14:textId="35D09B13" w:rsidR="00CD73A9" w:rsidRDefault="00CD73A9" w:rsidP="00CD73A9">
            <w:pPr>
              <w:spacing w:after="156"/>
            </w:pPr>
            <w:r>
              <w:rPr>
                <w:rFonts w:hint="eastAsia"/>
              </w:rPr>
              <w:t>现场</w:t>
            </w:r>
          </w:p>
        </w:tc>
        <w:tc>
          <w:tcPr>
            <w:tcW w:w="2843" w:type="dxa"/>
          </w:tcPr>
          <w:p w14:paraId="1579DE26" w14:textId="02308C1E" w:rsidR="00CD73A9" w:rsidRDefault="00CD73A9" w:rsidP="00CD73A9">
            <w:pPr>
              <w:spacing w:after="156"/>
            </w:pPr>
            <w:r>
              <w:rPr>
                <w:rFonts w:hint="eastAsia"/>
              </w:rPr>
              <w:t>当下</w:t>
            </w:r>
          </w:p>
        </w:tc>
      </w:tr>
    </w:tbl>
    <w:p w14:paraId="7BCF165A" w14:textId="6A81EA9C" w:rsidR="00CD73A9" w:rsidRDefault="00CD73A9" w:rsidP="00CD73A9">
      <w:pPr>
        <w:spacing w:after="156"/>
      </w:pPr>
    </w:p>
    <w:p w14:paraId="1512589D" w14:textId="0BB49CBC" w:rsidR="008C31F3" w:rsidRDefault="00C93107" w:rsidP="00C93107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 w:rsidR="00982D42">
        <w:rPr>
          <w:rFonts w:hint="eastAsia"/>
        </w:rPr>
        <w:t>1</w:t>
      </w:r>
    </w:p>
    <w:p w14:paraId="36A104EE" w14:textId="34DD3808" w:rsidR="00C93107" w:rsidRDefault="005E1D2C" w:rsidP="005E1D2C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C63A00">
        <w:rPr>
          <w:rFonts w:hint="eastAsia"/>
          <w:color w:val="FF0000"/>
        </w:rPr>
        <w:t>整体</w:t>
      </w:r>
      <w:r>
        <w:rPr>
          <w:rFonts w:hint="eastAsia"/>
        </w:rPr>
        <w:t>观察这场对话，</w:t>
      </w:r>
      <w:r w:rsidR="00C63A00">
        <w:rPr>
          <w:rFonts w:hint="eastAsia"/>
        </w:rPr>
        <w:t>至少</w:t>
      </w:r>
      <w:r>
        <w:rPr>
          <w:rFonts w:hint="eastAsia"/>
        </w:rPr>
        <w:t>写下</w:t>
      </w:r>
      <w:r>
        <w:rPr>
          <w:rFonts w:hint="eastAsia"/>
        </w:rPr>
        <w:t>5</w:t>
      </w:r>
      <w:r>
        <w:rPr>
          <w:rFonts w:hint="eastAsia"/>
        </w:rPr>
        <w:t>个你们的发现</w:t>
      </w:r>
    </w:p>
    <w:p w14:paraId="1D3BCFAE" w14:textId="7208A7E2" w:rsidR="005E1D2C" w:rsidRDefault="005E1D2C" w:rsidP="005E1D2C">
      <w:pPr>
        <w:spacing w:after="156"/>
      </w:pPr>
      <w:r>
        <w:rPr>
          <w:rFonts w:hint="eastAsia"/>
        </w:rPr>
        <w:t>提醒同学们，这个任务的重点是整体观察。也就是说观察点要覆盖至少</w:t>
      </w:r>
      <w:r>
        <w:rPr>
          <w:rFonts w:hint="eastAsia"/>
        </w:rPr>
        <w:t>3</w:t>
      </w:r>
      <w:r>
        <w:rPr>
          <w:rFonts w:hint="eastAsia"/>
        </w:rPr>
        <w:t>个以及</w:t>
      </w:r>
      <w:r>
        <w:rPr>
          <w:rFonts w:hint="eastAsia"/>
        </w:rPr>
        <w:t>3</w:t>
      </w:r>
      <w:r>
        <w:rPr>
          <w:rFonts w:hint="eastAsia"/>
        </w:rPr>
        <w:t>个以上的模块</w:t>
      </w:r>
      <w:r w:rsidR="00C63A00">
        <w:rPr>
          <w:rFonts w:hint="eastAsia"/>
        </w:rPr>
        <w:t>。另外，要用一些简单的语句把观察到内容记录下来。</w:t>
      </w:r>
    </w:p>
    <w:p w14:paraId="3D3DF841" w14:textId="4F035862" w:rsidR="00C63A00" w:rsidRDefault="00C63A00" w:rsidP="00982D4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82D42">
        <w:rPr>
          <w:rFonts w:hint="eastAsia"/>
        </w:rPr>
        <w:t>从观察的发现中选择</w:t>
      </w:r>
      <w:r w:rsidR="00982D42">
        <w:rPr>
          <w:rFonts w:hint="eastAsia"/>
        </w:rPr>
        <w:t>1</w:t>
      </w:r>
      <w:r w:rsidR="00982D42">
        <w:rPr>
          <w:rFonts w:hint="eastAsia"/>
        </w:rPr>
        <w:t>个，尝试作一些演绎</w:t>
      </w:r>
    </w:p>
    <w:p w14:paraId="4E628689" w14:textId="04DCE756" w:rsidR="00982D42" w:rsidRDefault="00982D42" w:rsidP="00982D42">
      <w:pPr>
        <w:spacing w:after="156"/>
      </w:pPr>
      <w:r>
        <w:rPr>
          <w:rFonts w:hint="eastAsia"/>
        </w:rPr>
        <w:t>提醒同学们，在演绎的过程中留意推论的步骤（台阶），每个步骤之间要有联系，尽量能紧密。</w:t>
      </w:r>
    </w:p>
    <w:p w14:paraId="29A37C66" w14:textId="13A64FCC" w:rsidR="00E24DB9" w:rsidRDefault="00E24DB9" w:rsidP="00E24DB9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：从演绎中得到一些结论</w:t>
      </w:r>
    </w:p>
    <w:p w14:paraId="6E50094B" w14:textId="531F0B89" w:rsidR="00E24DB9" w:rsidRDefault="00E24DB9" w:rsidP="00E24DB9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2</w:t>
      </w:r>
    </w:p>
    <w:p w14:paraId="690A6122" w14:textId="19049C24" w:rsidR="00E24DB9" w:rsidRDefault="00E24DB9" w:rsidP="00E24DB9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：整体观察耶稣的第三次说话，写下</w:t>
      </w:r>
      <w:r>
        <w:rPr>
          <w:rFonts w:hint="eastAsia"/>
        </w:rPr>
        <w:t>3</w:t>
      </w:r>
      <w:r>
        <w:rPr>
          <w:rFonts w:hint="eastAsia"/>
        </w:rPr>
        <w:t>个发现</w:t>
      </w:r>
      <w:r w:rsidR="009B613D">
        <w:rPr>
          <w:rFonts w:hint="eastAsia"/>
        </w:rPr>
        <w:t>，并作演绎得到结论</w:t>
      </w:r>
    </w:p>
    <w:p w14:paraId="284DF0ED" w14:textId="2B0A577D" w:rsidR="00E24DB9" w:rsidRDefault="00E24DB9" w:rsidP="00E24DB9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B613D">
        <w:rPr>
          <w:rFonts w:hint="eastAsia"/>
        </w:rPr>
        <w:t>细节观察</w:t>
      </w:r>
      <w:r w:rsidR="009B613D">
        <w:rPr>
          <w:rFonts w:hint="eastAsia"/>
        </w:rPr>
        <w:t>21</w:t>
      </w:r>
      <w:r w:rsidR="009B613D">
        <w:rPr>
          <w:rFonts w:hint="eastAsia"/>
        </w:rPr>
        <w:t>章</w:t>
      </w:r>
      <w:r w:rsidR="009B613D">
        <w:rPr>
          <w:rFonts w:hint="eastAsia"/>
        </w:rPr>
        <w:t>33</w:t>
      </w:r>
      <w:r w:rsidR="009B613D">
        <w:rPr>
          <w:rFonts w:hint="eastAsia"/>
        </w:rPr>
        <w:t>节，写下</w:t>
      </w:r>
      <w:r w:rsidR="009B613D">
        <w:rPr>
          <w:rFonts w:hint="eastAsia"/>
        </w:rPr>
        <w:t>5</w:t>
      </w:r>
      <w:r w:rsidR="009B613D">
        <w:rPr>
          <w:rFonts w:hint="eastAsia"/>
        </w:rPr>
        <w:t>个发现</w:t>
      </w:r>
    </w:p>
    <w:p w14:paraId="0214634B" w14:textId="5A769F79" w:rsidR="00E24DB9" w:rsidRDefault="00E24DB9" w:rsidP="00E24DB9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B613D">
        <w:rPr>
          <w:rFonts w:hint="eastAsia"/>
        </w:rPr>
        <w:t>细节观察</w:t>
      </w:r>
      <w:r w:rsidR="009B613D">
        <w:rPr>
          <w:rFonts w:hint="eastAsia"/>
        </w:rPr>
        <w:t>21</w:t>
      </w:r>
      <w:r w:rsidR="009B613D">
        <w:rPr>
          <w:rFonts w:hint="eastAsia"/>
        </w:rPr>
        <w:t>章</w:t>
      </w:r>
      <w:r w:rsidR="009B613D">
        <w:rPr>
          <w:rFonts w:hint="eastAsia"/>
        </w:rPr>
        <w:t>34-36</w:t>
      </w:r>
      <w:r w:rsidR="009B613D">
        <w:rPr>
          <w:rFonts w:hint="eastAsia"/>
        </w:rPr>
        <w:t>节，写下</w:t>
      </w:r>
      <w:r w:rsidR="009B613D">
        <w:rPr>
          <w:rFonts w:hint="eastAsia"/>
        </w:rPr>
        <w:t>5</w:t>
      </w:r>
      <w:r w:rsidR="009B613D">
        <w:rPr>
          <w:rFonts w:hint="eastAsia"/>
        </w:rPr>
        <w:t>个发现</w:t>
      </w:r>
      <w:bookmarkStart w:id="0" w:name="_GoBack"/>
      <w:bookmarkEnd w:id="0"/>
    </w:p>
    <w:p w14:paraId="20312A4E" w14:textId="4955D0EF" w:rsidR="009B613D" w:rsidRPr="009B613D" w:rsidRDefault="009B613D" w:rsidP="009B613D">
      <w:pPr>
        <w:spacing w:after="156"/>
        <w:rPr>
          <w:rFonts w:hint="eastAsia"/>
        </w:rPr>
      </w:pPr>
    </w:p>
    <w:sectPr w:rsidR="009B613D" w:rsidRPr="009B613D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3595" w14:textId="77777777" w:rsidR="00286AAC" w:rsidRDefault="00286AAC" w:rsidP="00210BEB">
      <w:pPr>
        <w:spacing w:after="120"/>
      </w:pPr>
      <w:r>
        <w:separator/>
      </w:r>
    </w:p>
  </w:endnote>
  <w:endnote w:type="continuationSeparator" w:id="0">
    <w:p w14:paraId="687863CC" w14:textId="77777777" w:rsidR="00286AAC" w:rsidRDefault="00286AAC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A8871" w14:textId="77777777" w:rsidR="00286AAC" w:rsidRDefault="00286AAC" w:rsidP="00210BEB">
      <w:pPr>
        <w:spacing w:after="120"/>
      </w:pPr>
      <w:r>
        <w:separator/>
      </w:r>
    </w:p>
  </w:footnote>
  <w:footnote w:type="continuationSeparator" w:id="0">
    <w:p w14:paraId="355AD319" w14:textId="77777777" w:rsidR="00286AAC" w:rsidRDefault="00286AAC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8"/>
  </w:num>
  <w:num w:numId="5">
    <w:abstractNumId w:val="18"/>
  </w:num>
  <w:num w:numId="6">
    <w:abstractNumId w:val="22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4"/>
  </w:num>
  <w:num w:numId="14">
    <w:abstractNumId w:val="23"/>
  </w:num>
  <w:num w:numId="15">
    <w:abstractNumId w:val="28"/>
  </w:num>
  <w:num w:numId="16">
    <w:abstractNumId w:val="11"/>
  </w:num>
  <w:num w:numId="17">
    <w:abstractNumId w:val="25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9"/>
  </w:num>
  <w:num w:numId="26">
    <w:abstractNumId w:val="12"/>
  </w:num>
  <w:num w:numId="27">
    <w:abstractNumId w:val="20"/>
  </w:num>
  <w:num w:numId="28">
    <w:abstractNumId w:val="2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539A"/>
    <w:rsid w:val="00876932"/>
    <w:rsid w:val="0087799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606C5"/>
    <w:rsid w:val="00375A30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9B70-6D2C-48D5-840E-35AD70C9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15162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48</cp:revision>
  <cp:lastPrinted>2019-12-11T05:27:00Z</cp:lastPrinted>
  <dcterms:created xsi:type="dcterms:W3CDTF">2019-06-05T03:23:00Z</dcterms:created>
  <dcterms:modified xsi:type="dcterms:W3CDTF">2019-12-25T01:49:00Z</dcterms:modified>
</cp:coreProperties>
</file>