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A3" w:rsidRDefault="00DD15A3" w:rsidP="008533CC">
      <w:pPr>
        <w:pStyle w:val="a3"/>
      </w:pPr>
      <w:r>
        <w:rPr>
          <w:rFonts w:hint="eastAsia"/>
        </w:rPr>
        <w:t>代理商平台设计</w:t>
      </w:r>
    </w:p>
    <w:p w:rsidR="00DD15A3" w:rsidRDefault="00DD15A3" w:rsidP="008533CC">
      <w:pPr>
        <w:pStyle w:val="1"/>
      </w:pPr>
      <w:r>
        <w:rPr>
          <w:rFonts w:hint="eastAsia"/>
        </w:rPr>
        <w:t>实体</w:t>
      </w:r>
    </w:p>
    <w:p w:rsidR="008533CC" w:rsidRDefault="008533CC" w:rsidP="00280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代理商</w:t>
      </w:r>
    </w:p>
    <w:p w:rsidR="00280CFB" w:rsidRDefault="00280CFB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代理商基本信息</w:t>
      </w:r>
    </w:p>
    <w:p w:rsidR="00A95989" w:rsidRDefault="00A95989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代理商账户</w:t>
      </w:r>
    </w:p>
    <w:p w:rsidR="00280CFB" w:rsidRDefault="00280CFB" w:rsidP="00280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</w:p>
    <w:p w:rsidR="00280CFB" w:rsidRDefault="00280CFB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充值订单</w:t>
      </w:r>
    </w:p>
    <w:p w:rsidR="00280CFB" w:rsidRDefault="00280CFB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购卡订单</w:t>
      </w:r>
    </w:p>
    <w:p w:rsidR="00DD15A3" w:rsidRDefault="00DD15A3" w:rsidP="00280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280CFB">
        <w:rPr>
          <w:rFonts w:hint="eastAsia"/>
        </w:rPr>
        <w:t>：运营管理人员</w:t>
      </w:r>
    </w:p>
    <w:p w:rsidR="00280CFB" w:rsidRDefault="00280CFB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拓展员</w:t>
      </w:r>
    </w:p>
    <w:p w:rsidR="00280CFB" w:rsidRDefault="00280CFB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监察员</w:t>
      </w:r>
    </w:p>
    <w:p w:rsidR="00280CFB" w:rsidRDefault="00280CFB" w:rsidP="00280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管理员</w:t>
      </w:r>
    </w:p>
    <w:p w:rsidR="00DD15A3" w:rsidRDefault="00280CFB" w:rsidP="00280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KC</w:t>
      </w:r>
      <w:r>
        <w:rPr>
          <w:rFonts w:hint="eastAsia"/>
        </w:rPr>
        <w:t>充值</w:t>
      </w:r>
      <w:r w:rsidR="00DD15A3">
        <w:rPr>
          <w:rFonts w:hint="eastAsia"/>
        </w:rPr>
        <w:t>卡</w:t>
      </w:r>
    </w:p>
    <w:p w:rsidR="00DD15A3" w:rsidRDefault="00DD15A3" w:rsidP="00280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</w:p>
    <w:p w:rsidR="00021D61" w:rsidRDefault="00021D61" w:rsidP="00280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菜单</w:t>
      </w:r>
    </w:p>
    <w:p w:rsidR="00DD15A3" w:rsidRDefault="00DD15A3" w:rsidP="008533CC">
      <w:pPr>
        <w:pStyle w:val="1"/>
      </w:pPr>
      <w:r>
        <w:rPr>
          <w:rFonts w:hint="eastAsia"/>
        </w:rPr>
        <w:t>服务</w:t>
      </w:r>
    </w:p>
    <w:p w:rsidR="00DD15A3" w:rsidRDefault="008533CC">
      <w:r>
        <w:rPr>
          <w:rFonts w:hint="eastAsia"/>
        </w:rPr>
        <w:t>代理商</w:t>
      </w:r>
      <w:r w:rsidR="00DD15A3">
        <w:rPr>
          <w:rFonts w:hint="eastAsia"/>
        </w:rPr>
        <w:t>：注册申请、修改资料、销户、登录、退出</w:t>
      </w:r>
      <w:r w:rsidR="009F438A">
        <w:rPr>
          <w:rFonts w:hint="eastAsia"/>
        </w:rPr>
        <w:t>、授信、充值、购卡</w:t>
      </w:r>
    </w:p>
    <w:p w:rsidR="008533CC" w:rsidRDefault="008533CC">
      <w:r>
        <w:rPr>
          <w:rFonts w:hint="eastAsia"/>
        </w:rPr>
        <w:t>用户：登录、退出</w:t>
      </w:r>
      <w:r w:rsidR="00280CFB">
        <w:rPr>
          <w:rFonts w:hint="eastAsia"/>
        </w:rPr>
        <w:t>、授信、查询、代理商账户冻结</w:t>
      </w:r>
    </w:p>
    <w:p w:rsidR="00DD15A3" w:rsidRDefault="00DD15A3">
      <w:r>
        <w:rPr>
          <w:rFonts w:hint="eastAsia"/>
        </w:rPr>
        <w:t>钱包：进账</w:t>
      </w:r>
      <w:r w:rsidR="00A95989">
        <w:rPr>
          <w:rFonts w:hint="eastAsia"/>
        </w:rPr>
        <w:t>（充值、授信、下级佣金）</w:t>
      </w:r>
      <w:r>
        <w:rPr>
          <w:rFonts w:hint="eastAsia"/>
        </w:rPr>
        <w:t>、销帐</w:t>
      </w:r>
      <w:r w:rsidR="00A95989">
        <w:rPr>
          <w:rFonts w:hint="eastAsia"/>
        </w:rPr>
        <w:t>（提卡）</w:t>
      </w:r>
      <w:r>
        <w:rPr>
          <w:rFonts w:hint="eastAsia"/>
        </w:rPr>
        <w:t>、冻结、解冻</w:t>
      </w:r>
    </w:p>
    <w:p w:rsidR="00DD15A3" w:rsidRDefault="00DD15A3">
      <w:r>
        <w:rPr>
          <w:rFonts w:hint="eastAsia"/>
        </w:rPr>
        <w:t>卡：提卡、查询</w:t>
      </w:r>
      <w:r w:rsidR="009F438A">
        <w:rPr>
          <w:rFonts w:hint="eastAsia"/>
        </w:rPr>
        <w:t>、跟踪</w:t>
      </w:r>
    </w:p>
    <w:p w:rsidR="009F438A" w:rsidRDefault="009F438A">
      <w:r>
        <w:rPr>
          <w:rFonts w:hint="eastAsia"/>
        </w:rPr>
        <w:t>订单：生成、处理、查询</w:t>
      </w:r>
    </w:p>
    <w:p w:rsidR="00A95989" w:rsidRDefault="00A95989" w:rsidP="00A95989">
      <w:pPr>
        <w:pStyle w:val="1"/>
      </w:pPr>
      <w:r>
        <w:rPr>
          <w:rFonts w:hint="eastAsia"/>
        </w:rPr>
        <w:t>资源库</w:t>
      </w:r>
    </w:p>
    <w:p w:rsidR="00A95989" w:rsidRDefault="00A95989">
      <w:r>
        <w:rPr>
          <w:rFonts w:hint="eastAsia"/>
        </w:rPr>
        <w:t>对于数据字典</w:t>
      </w:r>
      <w:r w:rsidR="009F438A">
        <w:rPr>
          <w:rFonts w:hint="eastAsia"/>
        </w:rPr>
        <w:t>、</w:t>
      </w:r>
      <w:r>
        <w:rPr>
          <w:rFonts w:hint="eastAsia"/>
        </w:rPr>
        <w:t>菜单</w:t>
      </w:r>
      <w:r w:rsidR="009F438A">
        <w:rPr>
          <w:rFonts w:hint="eastAsia"/>
        </w:rPr>
        <w:t>、权限等数据</w:t>
      </w:r>
      <w:r>
        <w:rPr>
          <w:rFonts w:hint="eastAsia"/>
        </w:rPr>
        <w:t>，在程序启动时就通过资源库加载到内存，并定时刷新。</w:t>
      </w:r>
    </w:p>
    <w:p w:rsidR="00834386" w:rsidRDefault="00834386" w:rsidP="00834386">
      <w:pPr>
        <w:pStyle w:val="1"/>
      </w:pPr>
      <w:r>
        <w:rPr>
          <w:rFonts w:hint="eastAsia"/>
        </w:rPr>
        <w:t>代理商功能模块</w:t>
      </w:r>
    </w:p>
    <w:tbl>
      <w:tblPr>
        <w:tblStyle w:val="a8"/>
        <w:tblW w:w="8774" w:type="dxa"/>
        <w:tblLook w:val="04A0"/>
      </w:tblPr>
      <w:tblGrid>
        <w:gridCol w:w="1446"/>
        <w:gridCol w:w="1653"/>
        <w:gridCol w:w="1656"/>
        <w:gridCol w:w="4019"/>
      </w:tblGrid>
      <w:tr w:rsidR="00834386" w:rsidRPr="00834386" w:rsidTr="00834386">
        <w:trPr>
          <w:trHeight w:val="439"/>
        </w:trPr>
        <w:tc>
          <w:tcPr>
            <w:tcW w:w="1446" w:type="dxa"/>
            <w:shd w:val="clear" w:color="auto" w:fill="BFBFBF" w:themeFill="background1" w:themeFillShade="BF"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t>一级菜单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:rsidR="00834386" w:rsidRPr="00834386" w:rsidRDefault="00834386" w:rsidP="00834386">
            <w:pPr>
              <w:rPr>
                <w:b/>
              </w:rPr>
            </w:pPr>
            <w:r w:rsidRPr="00834386">
              <w:rPr>
                <w:rFonts w:hint="eastAsia"/>
                <w:b/>
              </w:rPr>
              <w:t>二级菜单</w:t>
            </w:r>
          </w:p>
        </w:tc>
        <w:tc>
          <w:tcPr>
            <w:tcW w:w="1656" w:type="dxa"/>
            <w:shd w:val="clear" w:color="auto" w:fill="BFBFBF" w:themeFill="background1" w:themeFillShade="BF"/>
            <w:vAlign w:val="center"/>
          </w:tcPr>
          <w:p w:rsidR="00834386" w:rsidRPr="00834386" w:rsidRDefault="00834386" w:rsidP="00834386">
            <w:pPr>
              <w:rPr>
                <w:b/>
              </w:rPr>
            </w:pPr>
            <w:r w:rsidRPr="00834386">
              <w:rPr>
                <w:rFonts w:hint="eastAsia"/>
                <w:b/>
              </w:rPr>
              <w:t>三级菜单</w:t>
            </w:r>
          </w:p>
        </w:tc>
        <w:tc>
          <w:tcPr>
            <w:tcW w:w="4019" w:type="dxa"/>
            <w:shd w:val="clear" w:color="auto" w:fill="BFBFBF" w:themeFill="background1" w:themeFillShade="BF"/>
            <w:vAlign w:val="center"/>
          </w:tcPr>
          <w:p w:rsidR="00834386" w:rsidRPr="00834386" w:rsidRDefault="00834386" w:rsidP="00834386">
            <w:pPr>
              <w:rPr>
                <w:b/>
              </w:rPr>
            </w:pPr>
            <w:r w:rsidRPr="00834386">
              <w:rPr>
                <w:rFonts w:hint="eastAsia"/>
                <w:b/>
              </w:rPr>
              <w:t>说明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t>注册</w:t>
            </w:r>
          </w:p>
        </w:tc>
        <w:tc>
          <w:tcPr>
            <w:tcW w:w="1653" w:type="dxa"/>
            <w:vAlign w:val="center"/>
          </w:tcPr>
          <w:p w:rsidR="00834386" w:rsidRDefault="00834386" w:rsidP="00834386"/>
        </w:tc>
        <w:tc>
          <w:tcPr>
            <w:tcW w:w="1656" w:type="dxa"/>
            <w:vAlign w:val="center"/>
          </w:tcPr>
          <w:p w:rsidR="00834386" w:rsidRDefault="00834386" w:rsidP="00834386"/>
        </w:tc>
        <w:tc>
          <w:tcPr>
            <w:tcW w:w="4019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填写注册表单并提交，就可以登录了</w:t>
            </w:r>
          </w:p>
          <w:p w:rsidR="00834386" w:rsidRPr="00834386" w:rsidRDefault="00834386" w:rsidP="00834386">
            <w:r>
              <w:rPr>
                <w:rFonts w:hint="eastAsia"/>
              </w:rPr>
              <w:t>此时还没有开通账户，只有运营人员审核以后才会开通账户</w:t>
            </w:r>
          </w:p>
        </w:tc>
      </w:tr>
      <w:tr w:rsidR="00362612" w:rsidTr="00834386">
        <w:trPr>
          <w:trHeight w:val="439"/>
        </w:trPr>
        <w:tc>
          <w:tcPr>
            <w:tcW w:w="1446" w:type="dxa"/>
            <w:vMerge w:val="restart"/>
            <w:vAlign w:val="center"/>
          </w:tcPr>
          <w:p w:rsidR="00362612" w:rsidRPr="003D453A" w:rsidRDefault="00362612" w:rsidP="00834386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lastRenderedPageBreak/>
              <w:t>个人资料</w:t>
            </w:r>
          </w:p>
        </w:tc>
        <w:tc>
          <w:tcPr>
            <w:tcW w:w="1653" w:type="dxa"/>
            <w:vMerge w:val="restart"/>
            <w:vAlign w:val="center"/>
          </w:tcPr>
          <w:p w:rsidR="00362612" w:rsidRDefault="00362612" w:rsidP="00834386">
            <w:r>
              <w:rPr>
                <w:rFonts w:hint="eastAsia"/>
              </w:rPr>
              <w:t>查询</w:t>
            </w:r>
          </w:p>
        </w:tc>
        <w:tc>
          <w:tcPr>
            <w:tcW w:w="1656" w:type="dxa"/>
            <w:vAlign w:val="center"/>
          </w:tcPr>
          <w:p w:rsidR="00362612" w:rsidRDefault="00362612" w:rsidP="00834386">
            <w:r>
              <w:rPr>
                <w:rFonts w:hint="eastAsia"/>
              </w:rPr>
              <w:t>自己信息</w:t>
            </w:r>
          </w:p>
        </w:tc>
        <w:tc>
          <w:tcPr>
            <w:tcW w:w="4019" w:type="dxa"/>
            <w:vAlign w:val="center"/>
          </w:tcPr>
          <w:p w:rsidR="00362612" w:rsidRDefault="00362612" w:rsidP="00834386">
            <w:r>
              <w:rPr>
                <w:rFonts w:hint="eastAsia"/>
              </w:rPr>
              <w:t>查询个人信息</w:t>
            </w:r>
          </w:p>
        </w:tc>
      </w:tr>
      <w:tr w:rsidR="00362612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362612" w:rsidRPr="003D453A" w:rsidRDefault="00362612" w:rsidP="00834386">
            <w:pPr>
              <w:rPr>
                <w:b/>
              </w:rPr>
            </w:pPr>
          </w:p>
        </w:tc>
        <w:tc>
          <w:tcPr>
            <w:tcW w:w="1653" w:type="dxa"/>
            <w:vMerge/>
            <w:vAlign w:val="center"/>
          </w:tcPr>
          <w:p w:rsidR="00362612" w:rsidRDefault="00362612" w:rsidP="00834386"/>
        </w:tc>
        <w:tc>
          <w:tcPr>
            <w:tcW w:w="1656" w:type="dxa"/>
            <w:vAlign w:val="center"/>
          </w:tcPr>
          <w:p w:rsidR="00362612" w:rsidRDefault="00362612" w:rsidP="00834386">
            <w:r>
              <w:rPr>
                <w:rFonts w:hint="eastAsia"/>
              </w:rPr>
              <w:t>下级信息</w:t>
            </w:r>
          </w:p>
        </w:tc>
        <w:tc>
          <w:tcPr>
            <w:tcW w:w="4019" w:type="dxa"/>
            <w:vAlign w:val="center"/>
          </w:tcPr>
          <w:p w:rsidR="00362612" w:rsidRDefault="00362612" w:rsidP="00834386"/>
        </w:tc>
      </w:tr>
      <w:tr w:rsidR="00362612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362612" w:rsidRPr="003D453A" w:rsidRDefault="00362612" w:rsidP="00834386">
            <w:pPr>
              <w:rPr>
                <w:b/>
              </w:rPr>
            </w:pPr>
          </w:p>
        </w:tc>
        <w:tc>
          <w:tcPr>
            <w:tcW w:w="1653" w:type="dxa"/>
            <w:vAlign w:val="center"/>
          </w:tcPr>
          <w:p w:rsidR="00362612" w:rsidRDefault="00362612" w:rsidP="00834386">
            <w:r>
              <w:rPr>
                <w:rFonts w:hint="eastAsia"/>
              </w:rPr>
              <w:t>修改密码</w:t>
            </w:r>
          </w:p>
        </w:tc>
        <w:tc>
          <w:tcPr>
            <w:tcW w:w="1656" w:type="dxa"/>
            <w:vAlign w:val="center"/>
          </w:tcPr>
          <w:p w:rsidR="00362612" w:rsidRDefault="00362612" w:rsidP="00834386"/>
        </w:tc>
        <w:tc>
          <w:tcPr>
            <w:tcW w:w="4019" w:type="dxa"/>
            <w:vAlign w:val="center"/>
          </w:tcPr>
          <w:p w:rsidR="00362612" w:rsidRDefault="00362612" w:rsidP="00834386">
            <w:r>
              <w:rPr>
                <w:rFonts w:hint="eastAsia"/>
              </w:rPr>
              <w:t>修改密码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Merge w:val="restart"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t>账户管理</w:t>
            </w:r>
          </w:p>
        </w:tc>
        <w:tc>
          <w:tcPr>
            <w:tcW w:w="1653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余额查询</w:t>
            </w:r>
          </w:p>
        </w:tc>
        <w:tc>
          <w:tcPr>
            <w:tcW w:w="1656" w:type="dxa"/>
            <w:vAlign w:val="center"/>
          </w:tcPr>
          <w:p w:rsidR="00834386" w:rsidRDefault="00834386" w:rsidP="00834386"/>
        </w:tc>
        <w:tc>
          <w:tcPr>
            <w:tcW w:w="4019" w:type="dxa"/>
            <w:vAlign w:val="center"/>
          </w:tcPr>
          <w:p w:rsidR="00834386" w:rsidRDefault="00834386" w:rsidP="00834386"/>
        </w:tc>
      </w:tr>
      <w:tr w:rsidR="00834386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</w:p>
        </w:tc>
        <w:tc>
          <w:tcPr>
            <w:tcW w:w="1653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充值</w:t>
            </w:r>
          </w:p>
        </w:tc>
        <w:tc>
          <w:tcPr>
            <w:tcW w:w="1656" w:type="dxa"/>
            <w:vAlign w:val="center"/>
          </w:tcPr>
          <w:p w:rsidR="00834386" w:rsidRDefault="00834386" w:rsidP="00834386"/>
        </w:tc>
        <w:tc>
          <w:tcPr>
            <w:tcW w:w="4019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通过网银充值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</w:p>
        </w:tc>
        <w:tc>
          <w:tcPr>
            <w:tcW w:w="1653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授信</w:t>
            </w:r>
          </w:p>
        </w:tc>
        <w:tc>
          <w:tcPr>
            <w:tcW w:w="1656" w:type="dxa"/>
            <w:vAlign w:val="center"/>
          </w:tcPr>
          <w:p w:rsidR="00834386" w:rsidRDefault="00834386" w:rsidP="00834386"/>
        </w:tc>
        <w:tc>
          <w:tcPr>
            <w:tcW w:w="4019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给下级代理商授信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Merge w:val="restart"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t>充值卡管理</w:t>
            </w:r>
          </w:p>
        </w:tc>
        <w:tc>
          <w:tcPr>
            <w:tcW w:w="1653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购卡</w:t>
            </w:r>
          </w:p>
        </w:tc>
        <w:tc>
          <w:tcPr>
            <w:tcW w:w="1656" w:type="dxa"/>
            <w:vAlign w:val="center"/>
          </w:tcPr>
          <w:p w:rsidR="00834386" w:rsidRDefault="00834386" w:rsidP="00834386"/>
        </w:tc>
        <w:tc>
          <w:tcPr>
            <w:tcW w:w="4019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输入卡价格和数量进行购卡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</w:p>
        </w:tc>
        <w:tc>
          <w:tcPr>
            <w:tcW w:w="1653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修改卡状态</w:t>
            </w:r>
          </w:p>
        </w:tc>
        <w:tc>
          <w:tcPr>
            <w:tcW w:w="1656" w:type="dxa"/>
            <w:vAlign w:val="center"/>
          </w:tcPr>
          <w:p w:rsidR="00834386" w:rsidRDefault="00834386" w:rsidP="00834386"/>
        </w:tc>
        <w:tc>
          <w:tcPr>
            <w:tcW w:w="4019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未销售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销售中、已销售</w:t>
            </w:r>
          </w:p>
          <w:p w:rsidR="00834386" w:rsidRDefault="00834386" w:rsidP="00834386">
            <w:r>
              <w:rPr>
                <w:rFonts w:hint="eastAsia"/>
              </w:rPr>
              <w:t>销售中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已销售</w:t>
            </w:r>
          </w:p>
          <w:p w:rsidR="00834386" w:rsidRDefault="00834386" w:rsidP="00834386">
            <w:r>
              <w:rPr>
                <w:rFonts w:hint="eastAsia"/>
              </w:rPr>
              <w:t>已销售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不能修改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</w:p>
        </w:tc>
        <w:tc>
          <w:tcPr>
            <w:tcW w:w="1653" w:type="dxa"/>
            <w:vMerge w:val="restart"/>
            <w:vAlign w:val="center"/>
          </w:tcPr>
          <w:p w:rsidR="00834386" w:rsidRDefault="00834386" w:rsidP="00834386">
            <w:r>
              <w:rPr>
                <w:rFonts w:hint="eastAsia"/>
              </w:rPr>
              <w:t>查询</w:t>
            </w:r>
          </w:p>
        </w:tc>
        <w:tc>
          <w:tcPr>
            <w:tcW w:w="1656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卡列表</w:t>
            </w:r>
          </w:p>
        </w:tc>
        <w:tc>
          <w:tcPr>
            <w:tcW w:w="4019" w:type="dxa"/>
            <w:vAlign w:val="center"/>
          </w:tcPr>
          <w:p w:rsidR="00834386" w:rsidRDefault="00834386" w:rsidP="00834386">
            <w:r>
              <w:rPr>
                <w:rFonts w:hint="eastAsia"/>
              </w:rPr>
              <w:t>分页显示卡信息</w:t>
            </w:r>
          </w:p>
        </w:tc>
      </w:tr>
      <w:tr w:rsidR="00834386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834386" w:rsidRPr="003D453A" w:rsidRDefault="00834386" w:rsidP="00834386">
            <w:pPr>
              <w:rPr>
                <w:b/>
              </w:rPr>
            </w:pPr>
          </w:p>
        </w:tc>
        <w:tc>
          <w:tcPr>
            <w:tcW w:w="1653" w:type="dxa"/>
            <w:vMerge/>
            <w:vAlign w:val="center"/>
          </w:tcPr>
          <w:p w:rsidR="00834386" w:rsidRDefault="00834386" w:rsidP="00834386"/>
        </w:tc>
        <w:tc>
          <w:tcPr>
            <w:tcW w:w="1656" w:type="dxa"/>
            <w:vAlign w:val="center"/>
          </w:tcPr>
          <w:p w:rsidR="00834386" w:rsidRDefault="00834386" w:rsidP="00F85C5B">
            <w:r>
              <w:rPr>
                <w:rFonts w:hint="eastAsia"/>
              </w:rPr>
              <w:t>查询卡信息</w:t>
            </w:r>
          </w:p>
        </w:tc>
        <w:tc>
          <w:tcPr>
            <w:tcW w:w="4019" w:type="dxa"/>
            <w:vAlign w:val="center"/>
          </w:tcPr>
          <w:p w:rsidR="00834386" w:rsidRDefault="00834386" w:rsidP="00F85C5B">
            <w:r>
              <w:rPr>
                <w:rFonts w:hint="eastAsia"/>
              </w:rPr>
              <w:t>根据卡号查询卡详情</w:t>
            </w:r>
          </w:p>
        </w:tc>
      </w:tr>
      <w:tr w:rsidR="00D357FE" w:rsidTr="00834386">
        <w:trPr>
          <w:trHeight w:val="439"/>
        </w:trPr>
        <w:tc>
          <w:tcPr>
            <w:tcW w:w="1446" w:type="dxa"/>
            <w:vMerge w:val="restart"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t>查询统计</w:t>
            </w:r>
          </w:p>
        </w:tc>
        <w:tc>
          <w:tcPr>
            <w:tcW w:w="1653" w:type="dxa"/>
            <w:vMerge w:val="restart"/>
            <w:vAlign w:val="center"/>
          </w:tcPr>
          <w:p w:rsidR="00D357FE" w:rsidRDefault="00D357FE" w:rsidP="00834386">
            <w:r>
              <w:rPr>
                <w:rFonts w:hint="eastAsia"/>
              </w:rPr>
              <w:t>订单查询</w:t>
            </w:r>
          </w:p>
        </w:tc>
        <w:tc>
          <w:tcPr>
            <w:tcW w:w="1656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充值订单</w:t>
            </w:r>
          </w:p>
        </w:tc>
        <w:tc>
          <w:tcPr>
            <w:tcW w:w="4019" w:type="dxa"/>
            <w:vAlign w:val="center"/>
          </w:tcPr>
          <w:p w:rsidR="00D357FE" w:rsidRDefault="00D357FE" w:rsidP="00834386"/>
        </w:tc>
      </w:tr>
      <w:tr w:rsidR="00D357FE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</w:p>
        </w:tc>
        <w:tc>
          <w:tcPr>
            <w:tcW w:w="1653" w:type="dxa"/>
            <w:vMerge/>
            <w:vAlign w:val="center"/>
          </w:tcPr>
          <w:p w:rsidR="00D357FE" w:rsidRDefault="00D357FE" w:rsidP="00834386"/>
        </w:tc>
        <w:tc>
          <w:tcPr>
            <w:tcW w:w="1656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购卡订单</w:t>
            </w:r>
          </w:p>
        </w:tc>
        <w:tc>
          <w:tcPr>
            <w:tcW w:w="4019" w:type="dxa"/>
            <w:vAlign w:val="center"/>
          </w:tcPr>
          <w:p w:rsidR="00D357FE" w:rsidRDefault="00D357FE" w:rsidP="00834386"/>
        </w:tc>
      </w:tr>
      <w:tr w:rsidR="00D357FE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</w:p>
        </w:tc>
        <w:tc>
          <w:tcPr>
            <w:tcW w:w="1653" w:type="dxa"/>
            <w:vMerge w:val="restart"/>
            <w:vAlign w:val="center"/>
          </w:tcPr>
          <w:p w:rsidR="00D357FE" w:rsidRDefault="00D357FE" w:rsidP="00834386">
            <w:r>
              <w:rPr>
                <w:rFonts w:hint="eastAsia"/>
              </w:rPr>
              <w:t>账户流水查询</w:t>
            </w:r>
          </w:p>
        </w:tc>
        <w:tc>
          <w:tcPr>
            <w:tcW w:w="1656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查询自己</w:t>
            </w:r>
          </w:p>
        </w:tc>
        <w:tc>
          <w:tcPr>
            <w:tcW w:w="4019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分页显示流水信息</w:t>
            </w:r>
          </w:p>
        </w:tc>
      </w:tr>
      <w:tr w:rsidR="00D357FE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</w:p>
        </w:tc>
        <w:tc>
          <w:tcPr>
            <w:tcW w:w="1653" w:type="dxa"/>
            <w:vMerge/>
            <w:vAlign w:val="center"/>
          </w:tcPr>
          <w:p w:rsidR="00D357FE" w:rsidRDefault="00D357FE" w:rsidP="00834386"/>
        </w:tc>
        <w:tc>
          <w:tcPr>
            <w:tcW w:w="1656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查询下级</w:t>
            </w:r>
          </w:p>
        </w:tc>
        <w:tc>
          <w:tcPr>
            <w:tcW w:w="4019" w:type="dxa"/>
            <w:vAlign w:val="center"/>
          </w:tcPr>
          <w:p w:rsidR="00D357FE" w:rsidRDefault="00D357FE" w:rsidP="00834386"/>
        </w:tc>
      </w:tr>
      <w:tr w:rsidR="00D357FE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</w:p>
        </w:tc>
        <w:tc>
          <w:tcPr>
            <w:tcW w:w="1653" w:type="dxa"/>
            <w:vMerge w:val="restart"/>
            <w:vAlign w:val="center"/>
          </w:tcPr>
          <w:p w:rsidR="00D357FE" w:rsidRDefault="00D357FE" w:rsidP="00564020">
            <w:r>
              <w:rPr>
                <w:rFonts w:hint="eastAsia"/>
              </w:rPr>
              <w:t>账户日报表</w:t>
            </w:r>
          </w:p>
        </w:tc>
        <w:tc>
          <w:tcPr>
            <w:tcW w:w="1656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统计自己</w:t>
            </w:r>
          </w:p>
        </w:tc>
        <w:tc>
          <w:tcPr>
            <w:tcW w:w="4019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按日统计收入和支出</w:t>
            </w:r>
          </w:p>
        </w:tc>
      </w:tr>
      <w:tr w:rsidR="00D357FE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</w:p>
        </w:tc>
        <w:tc>
          <w:tcPr>
            <w:tcW w:w="1653" w:type="dxa"/>
            <w:vMerge/>
            <w:vAlign w:val="center"/>
          </w:tcPr>
          <w:p w:rsidR="00D357FE" w:rsidRDefault="00D357FE" w:rsidP="00834386"/>
        </w:tc>
        <w:tc>
          <w:tcPr>
            <w:tcW w:w="1656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统计下级</w:t>
            </w:r>
          </w:p>
        </w:tc>
        <w:tc>
          <w:tcPr>
            <w:tcW w:w="4019" w:type="dxa"/>
            <w:vAlign w:val="center"/>
          </w:tcPr>
          <w:p w:rsidR="00D357FE" w:rsidRDefault="00D357FE" w:rsidP="00834386"/>
        </w:tc>
      </w:tr>
      <w:tr w:rsidR="00D357FE" w:rsidTr="00834386">
        <w:trPr>
          <w:trHeight w:val="439"/>
        </w:trPr>
        <w:tc>
          <w:tcPr>
            <w:tcW w:w="1446" w:type="dxa"/>
            <w:vMerge/>
            <w:vAlign w:val="center"/>
          </w:tcPr>
          <w:p w:rsidR="00D357FE" w:rsidRPr="003D453A" w:rsidRDefault="00D357FE" w:rsidP="00834386">
            <w:pPr>
              <w:rPr>
                <w:b/>
              </w:rPr>
            </w:pPr>
          </w:p>
        </w:tc>
        <w:tc>
          <w:tcPr>
            <w:tcW w:w="1653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库存统计</w:t>
            </w:r>
          </w:p>
        </w:tc>
        <w:tc>
          <w:tcPr>
            <w:tcW w:w="1656" w:type="dxa"/>
            <w:vAlign w:val="center"/>
          </w:tcPr>
          <w:p w:rsidR="00D357FE" w:rsidRDefault="00D357FE" w:rsidP="00834386"/>
        </w:tc>
        <w:tc>
          <w:tcPr>
            <w:tcW w:w="4019" w:type="dxa"/>
            <w:vAlign w:val="center"/>
          </w:tcPr>
          <w:p w:rsidR="00D357FE" w:rsidRDefault="00D357FE" w:rsidP="00834386">
            <w:r>
              <w:rPr>
                <w:rFonts w:hint="eastAsia"/>
              </w:rPr>
              <w:t>按不同价格统计未销售、销售中的卡数量、总金额</w:t>
            </w:r>
          </w:p>
        </w:tc>
      </w:tr>
    </w:tbl>
    <w:p w:rsidR="00D357FE" w:rsidRDefault="00D357FE" w:rsidP="00D357FE">
      <w:pPr>
        <w:pStyle w:val="1"/>
      </w:pPr>
      <w:r>
        <w:rPr>
          <w:rFonts w:hint="eastAsia"/>
        </w:rPr>
        <w:t>详细设计</w:t>
      </w:r>
    </w:p>
    <w:p w:rsidR="00834386" w:rsidRDefault="00D357FE" w:rsidP="00D357FE">
      <w:pPr>
        <w:pStyle w:val="2"/>
      </w:pPr>
      <w:r>
        <w:rPr>
          <w:rFonts w:hint="eastAsia"/>
        </w:rPr>
        <w:t>权限管理</w:t>
      </w:r>
    </w:p>
    <w:p w:rsidR="00D357FE" w:rsidRDefault="00D357FE" w:rsidP="00834386">
      <w:r>
        <w:rPr>
          <w:rFonts w:hint="eastAsia"/>
        </w:rPr>
        <w:t>代理商所能访问的资源路径以</w:t>
      </w:r>
      <w:r>
        <w:rPr>
          <w:rFonts w:hint="eastAsia"/>
        </w:rPr>
        <w:t>amp</w:t>
      </w:r>
      <w:r>
        <w:rPr>
          <w:rFonts w:hint="eastAsia"/>
        </w:rPr>
        <w:t>开头，运营管理人员访问的资源以</w:t>
      </w:r>
      <w:r>
        <w:rPr>
          <w:rFonts w:hint="eastAsia"/>
        </w:rPr>
        <w:t>aop</w:t>
      </w:r>
      <w:r>
        <w:rPr>
          <w:rFonts w:hint="eastAsia"/>
        </w:rPr>
        <w:t>开头。</w:t>
      </w:r>
    </w:p>
    <w:p w:rsidR="00D357FE" w:rsidRDefault="00D357FE" w:rsidP="00834386">
      <w:r>
        <w:rPr>
          <w:rFonts w:hint="eastAsia"/>
        </w:rPr>
        <w:t>其中代理商能访问</w:t>
      </w:r>
      <w:r>
        <w:rPr>
          <w:rFonts w:hint="eastAsia"/>
        </w:rPr>
        <w:t>/amp/*</w:t>
      </w:r>
    </w:p>
    <w:p w:rsidR="00D357FE" w:rsidRDefault="00D357FE" w:rsidP="00834386">
      <w:r>
        <w:rPr>
          <w:rFonts w:hint="eastAsia"/>
        </w:rPr>
        <w:t>而运营管理人员根据角色不同，可以访问</w:t>
      </w:r>
      <w:r>
        <w:rPr>
          <w:rFonts w:hint="eastAsia"/>
        </w:rPr>
        <w:t>/aop/*</w:t>
      </w:r>
      <w:r>
        <w:rPr>
          <w:rFonts w:hint="eastAsia"/>
        </w:rPr>
        <w:t>的不同资源</w:t>
      </w:r>
    </w:p>
    <w:p w:rsidR="001233A9" w:rsidRDefault="001233A9" w:rsidP="001233A9">
      <w:pPr>
        <w:pStyle w:val="2"/>
      </w:pPr>
      <w:r>
        <w:rPr>
          <w:rFonts w:hint="eastAsia"/>
        </w:rPr>
        <w:t>注册</w:t>
      </w:r>
    </w:p>
    <w:p w:rsidR="001233A9" w:rsidRDefault="001233A9" w:rsidP="00834386">
      <w:r>
        <w:rPr>
          <w:rFonts w:hint="eastAsia"/>
        </w:rPr>
        <w:t>代理商注册时，</w:t>
      </w:r>
      <w:r w:rsidR="009B0DC9">
        <w:rPr>
          <w:rFonts w:hint="eastAsia"/>
        </w:rPr>
        <w:t>账户的状态是未审核</w:t>
      </w:r>
      <w:r>
        <w:rPr>
          <w:rFonts w:hint="eastAsia"/>
        </w:rPr>
        <w:t>，</w:t>
      </w:r>
      <w:r w:rsidR="009B0DC9">
        <w:rPr>
          <w:rFonts w:hint="eastAsia"/>
        </w:rPr>
        <w:t>需要在</w:t>
      </w:r>
      <w:r>
        <w:rPr>
          <w:rFonts w:hint="eastAsia"/>
        </w:rPr>
        <w:t>运营管理人员审核通过以后</w:t>
      </w:r>
      <w:r w:rsidR="009B0DC9">
        <w:rPr>
          <w:rFonts w:hint="eastAsia"/>
        </w:rPr>
        <w:t>才能进行充值购卡授信等操作。</w:t>
      </w:r>
    </w:p>
    <w:p w:rsidR="00326A3B" w:rsidRPr="00326A3B" w:rsidRDefault="00326A3B" w:rsidP="00834386">
      <w:r>
        <w:rPr>
          <w:rFonts w:hint="eastAsia"/>
        </w:rPr>
        <w:t>根据押金金额确定代理商级别，同时还要避免代理商级别比自己的上级代理商还要高。</w:t>
      </w:r>
    </w:p>
    <w:p w:rsidR="00A2772A" w:rsidRDefault="00A2772A" w:rsidP="005F60A2">
      <w:pPr>
        <w:pStyle w:val="2"/>
      </w:pPr>
      <w:r>
        <w:rPr>
          <w:rFonts w:hint="eastAsia"/>
        </w:rPr>
        <w:lastRenderedPageBreak/>
        <w:t>购卡</w:t>
      </w:r>
    </w:p>
    <w:p w:rsidR="00A2772A" w:rsidRDefault="00A2772A" w:rsidP="00A277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代理商输入卡面额和数量</w:t>
      </w:r>
    </w:p>
    <w:p w:rsidR="00A2772A" w:rsidRDefault="00A2772A" w:rsidP="00A277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后台生成购卡订单</w:t>
      </w:r>
    </w:p>
    <w:p w:rsidR="00A2772A" w:rsidRDefault="00A2772A" w:rsidP="00A277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在账户中冻结相应的订单金额</w:t>
      </w:r>
    </w:p>
    <w:p w:rsidR="00C46DDD" w:rsidRDefault="00C46DDD" w:rsidP="00C46DD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减少可用余额，增加冻结余额</w:t>
      </w:r>
    </w:p>
    <w:p w:rsidR="00C46DDD" w:rsidRDefault="00C46DDD" w:rsidP="00C46DD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记录到冻结日志</w:t>
      </w:r>
    </w:p>
    <w:p w:rsidR="00A2772A" w:rsidRDefault="00A2772A" w:rsidP="00A277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从卡系统提卡</w:t>
      </w:r>
      <w:r w:rsidR="00AA5B5C">
        <w:rPr>
          <w:rFonts w:hint="eastAsia"/>
        </w:rPr>
        <w:t>(</w:t>
      </w:r>
      <w:r w:rsidR="00AA5B5C">
        <w:rPr>
          <w:rFonts w:hint="eastAsia"/>
        </w:rPr>
        <w:t>提卡</w:t>
      </w:r>
      <w:r w:rsidR="008A3407">
        <w:rPr>
          <w:rFonts w:hint="eastAsia"/>
        </w:rPr>
        <w:t>地址</w:t>
      </w:r>
      <w:r w:rsidR="00AA5B5C" w:rsidRPr="00AA5B5C">
        <w:t>http://59.36.98.108:8002/get_card2010.php</w:t>
      </w:r>
      <w:r w:rsidR="00AA5B5C">
        <w:rPr>
          <w:rFonts w:hint="eastAsia"/>
        </w:rPr>
        <w:t>)</w:t>
      </w:r>
    </w:p>
    <w:p w:rsidR="00A2772A" w:rsidRDefault="00A2772A" w:rsidP="00A2772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提卡成功：将卡号和密码写入卡信息表，从账户销帐</w:t>
      </w:r>
    </w:p>
    <w:p w:rsidR="00C46DDD" w:rsidRDefault="00C46DDD" w:rsidP="00C46DD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销帐时，首先进行解冻，然后再从可用余额减少相应的金额，并记录到账户日志</w:t>
      </w:r>
    </w:p>
    <w:p w:rsidR="00A2772A" w:rsidRDefault="00A2772A" w:rsidP="00A2772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提卡失败：账户解冻</w:t>
      </w:r>
    </w:p>
    <w:p w:rsidR="00A2772A" w:rsidRDefault="00A2772A" w:rsidP="00A277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修改订单状态为已完成</w:t>
      </w:r>
    </w:p>
    <w:p w:rsidR="00A2772A" w:rsidRDefault="00A2772A" w:rsidP="00A277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向代理商返回结果信息</w:t>
      </w:r>
    </w:p>
    <w:p w:rsidR="00A2772A" w:rsidRPr="00A2772A" w:rsidRDefault="00A2772A" w:rsidP="00A2772A"/>
    <w:p w:rsidR="00D357FE" w:rsidRDefault="005F60A2" w:rsidP="005F60A2">
      <w:pPr>
        <w:pStyle w:val="2"/>
      </w:pPr>
      <w:r>
        <w:rPr>
          <w:rFonts w:hint="eastAsia"/>
        </w:rPr>
        <w:t>日报表</w:t>
      </w:r>
    </w:p>
    <w:p w:rsidR="000C41CE" w:rsidRDefault="005F60A2" w:rsidP="00834386">
      <w:pPr>
        <w:rPr>
          <w:rFonts w:hint="eastAsia"/>
        </w:rPr>
      </w:pPr>
      <w:r>
        <w:rPr>
          <w:rFonts w:hint="eastAsia"/>
        </w:rPr>
        <w:t>系统每天凌晨自动统计上一日的交易数据并生成日报表。</w:t>
      </w:r>
    </w:p>
    <w:p w:rsidR="005136B6" w:rsidRDefault="005136B6" w:rsidP="005136B6">
      <w:pPr>
        <w:pStyle w:val="1"/>
        <w:rPr>
          <w:rFonts w:hint="eastAsia"/>
        </w:rPr>
      </w:pPr>
      <w:r>
        <w:rPr>
          <w:rFonts w:hint="eastAsia"/>
        </w:rPr>
        <w:t>管理系统</w:t>
      </w:r>
    </w:p>
    <w:p w:rsidR="005136B6" w:rsidRDefault="005136B6" w:rsidP="005136B6">
      <w:pPr>
        <w:rPr>
          <w:rFonts w:hint="eastAsia"/>
        </w:rPr>
      </w:pPr>
      <w:r>
        <w:rPr>
          <w:rFonts w:hint="eastAsia"/>
        </w:rPr>
        <w:t>管理系统是</w:t>
      </w:r>
      <w:r>
        <w:rPr>
          <w:rFonts w:hint="eastAsia"/>
        </w:rPr>
        <w:t>KC</w:t>
      </w:r>
      <w:r>
        <w:rPr>
          <w:rFonts w:hint="eastAsia"/>
        </w:rPr>
        <w:t>的工作人员的操作界面，功能模块如下</w:t>
      </w:r>
    </w:p>
    <w:p w:rsidR="005136B6" w:rsidRDefault="005136B6" w:rsidP="005136B6">
      <w:pPr>
        <w:pStyle w:val="1"/>
      </w:pPr>
      <w:r>
        <w:rPr>
          <w:rFonts w:hint="eastAsia"/>
        </w:rPr>
        <w:t>管理系统功能模块</w:t>
      </w:r>
    </w:p>
    <w:tbl>
      <w:tblPr>
        <w:tblStyle w:val="a8"/>
        <w:tblW w:w="8188" w:type="dxa"/>
        <w:tblLook w:val="04A0"/>
      </w:tblPr>
      <w:tblGrid>
        <w:gridCol w:w="1446"/>
        <w:gridCol w:w="1497"/>
        <w:gridCol w:w="1560"/>
        <w:gridCol w:w="3685"/>
      </w:tblGrid>
      <w:tr w:rsidR="005136B6" w:rsidRPr="00834386" w:rsidTr="005136B6">
        <w:trPr>
          <w:trHeight w:val="439"/>
        </w:trPr>
        <w:tc>
          <w:tcPr>
            <w:tcW w:w="1446" w:type="dxa"/>
            <w:shd w:val="clear" w:color="auto" w:fill="BFBFBF" w:themeFill="background1" w:themeFillShade="BF"/>
            <w:vAlign w:val="center"/>
          </w:tcPr>
          <w:p w:rsidR="005136B6" w:rsidRPr="003D453A" w:rsidRDefault="005136B6" w:rsidP="00F42AEC">
            <w:pPr>
              <w:rPr>
                <w:b/>
              </w:rPr>
            </w:pPr>
            <w:r w:rsidRPr="003D453A">
              <w:rPr>
                <w:rFonts w:hint="eastAsia"/>
                <w:b/>
              </w:rPr>
              <w:t>一级菜单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:rsidR="005136B6" w:rsidRPr="00834386" w:rsidRDefault="005136B6" w:rsidP="00F42AEC">
            <w:pPr>
              <w:rPr>
                <w:b/>
              </w:rPr>
            </w:pPr>
            <w:r w:rsidRPr="00834386">
              <w:rPr>
                <w:rFonts w:hint="eastAsia"/>
                <w:b/>
              </w:rPr>
              <w:t>二级菜单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136B6" w:rsidRPr="00834386" w:rsidRDefault="005136B6" w:rsidP="00F42AEC">
            <w:pPr>
              <w:rPr>
                <w:b/>
              </w:rPr>
            </w:pPr>
            <w:r w:rsidRPr="00834386">
              <w:rPr>
                <w:rFonts w:hint="eastAsia"/>
                <w:b/>
              </w:rPr>
              <w:t>三级菜单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:rsidR="005136B6" w:rsidRPr="00834386" w:rsidRDefault="005136B6" w:rsidP="005136B6">
            <w:pPr>
              <w:rPr>
                <w:b/>
              </w:rPr>
            </w:pPr>
            <w:r w:rsidRPr="00834386">
              <w:rPr>
                <w:rFonts w:hint="eastAsia"/>
                <w:b/>
              </w:rPr>
              <w:t>说明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 w:val="restart"/>
            <w:vAlign w:val="center"/>
          </w:tcPr>
          <w:p w:rsidR="005136B6" w:rsidRPr="003D453A" w:rsidRDefault="005136B6" w:rsidP="00F42AEC">
            <w:pPr>
              <w:rPr>
                <w:b/>
              </w:rPr>
            </w:pPr>
            <w:r>
              <w:rPr>
                <w:rFonts w:hint="eastAsia"/>
                <w:b/>
              </w:rPr>
              <w:t>代理商管理</w:t>
            </w:r>
          </w:p>
        </w:tc>
        <w:tc>
          <w:tcPr>
            <w:tcW w:w="1497" w:type="dxa"/>
            <w:vAlign w:val="center"/>
          </w:tcPr>
          <w:p w:rsidR="005136B6" w:rsidRDefault="005136B6" w:rsidP="00F42AEC">
            <w:r>
              <w:rPr>
                <w:rFonts w:hint="eastAsia"/>
              </w:rPr>
              <w:t>开户审核</w:t>
            </w:r>
          </w:p>
        </w:tc>
        <w:tc>
          <w:tcPr>
            <w:tcW w:w="1560" w:type="dxa"/>
            <w:vAlign w:val="center"/>
          </w:tcPr>
          <w:p w:rsidR="005136B6" w:rsidRDefault="005136B6" w:rsidP="00F42AEC"/>
        </w:tc>
        <w:tc>
          <w:tcPr>
            <w:tcW w:w="3685" w:type="dxa"/>
            <w:vAlign w:val="center"/>
          </w:tcPr>
          <w:p w:rsidR="005136B6" w:rsidRPr="00834386" w:rsidRDefault="005136B6" w:rsidP="00F42AEC">
            <w:r>
              <w:rPr>
                <w:rFonts w:hint="eastAsia"/>
              </w:rPr>
              <w:t>审核免费注册的代理商信息，审核通过的代理商开通账户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Merge w:val="restart"/>
            <w:vAlign w:val="center"/>
          </w:tcPr>
          <w:p w:rsidR="005136B6" w:rsidRP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冻结帐号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r>
              <w:rPr>
                <w:rFonts w:hint="eastAsia"/>
              </w:rPr>
              <w:t>冻结登录帐号</w:t>
            </w:r>
          </w:p>
        </w:tc>
        <w:tc>
          <w:tcPr>
            <w:tcW w:w="3685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冻结钱包帐号</w:t>
            </w:r>
          </w:p>
        </w:tc>
        <w:tc>
          <w:tcPr>
            <w:tcW w:w="3685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资料修改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代理商变更资料，包括等级变动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授信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给代理商账户增加余额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 w:val="restart"/>
            <w:vAlign w:val="center"/>
          </w:tcPr>
          <w:p w:rsidR="005136B6" w:rsidRPr="005136B6" w:rsidRDefault="005136B6" w:rsidP="00F42A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充值卡管理</w:t>
            </w:r>
          </w:p>
        </w:tc>
        <w:tc>
          <w:tcPr>
            <w:tcW w:w="1497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卡信息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根据卡号显示充值卡信息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Align w:val="center"/>
          </w:tcPr>
          <w:p w:rsidR="005136B6" w:rsidRP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卡追踪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根据卡号显示关联的代理商信息</w:t>
            </w:r>
          </w:p>
          <w:p w:rsidR="005136B6" w:rsidRP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代理商编号、购买状态时间、销售状态时间、充值状态时间</w:t>
            </w:r>
            <w:r>
              <w:rPr>
                <w:rFonts w:hint="eastAsia"/>
              </w:rPr>
              <w:t>)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 w:val="restart"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查询统计</w:t>
            </w:r>
          </w:p>
        </w:tc>
        <w:tc>
          <w:tcPr>
            <w:tcW w:w="1497" w:type="dxa"/>
            <w:vMerge w:val="restart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日统计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提卡统计</w:t>
            </w: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按日统计代理提卡信息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Merge/>
            <w:vAlign w:val="center"/>
          </w:tcPr>
          <w:p w:rsidR="005136B6" w:rsidRP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销售统计</w:t>
            </w: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Align w:val="center"/>
          </w:tcPr>
          <w:p w:rsidR="005136B6" w:rsidRP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钱包统计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流水统计</w:t>
            </w: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Merge w:val="restart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代理商统计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充值统计</w:t>
            </w: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代理商充值情况统计</w:t>
            </w:r>
          </w:p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按级别、日期统计充值笔数、金额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P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余额统计</w:t>
            </w: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当前所有代理商的余额合计</w:t>
            </w:r>
          </w:p>
        </w:tc>
      </w:tr>
      <w:tr w:rsidR="005136B6" w:rsidTr="005136B6">
        <w:trPr>
          <w:trHeight w:val="439"/>
        </w:trPr>
        <w:tc>
          <w:tcPr>
            <w:tcW w:w="1446" w:type="dxa"/>
            <w:vMerge w:val="restart"/>
            <w:vAlign w:val="center"/>
          </w:tcPr>
          <w:p w:rsidR="005136B6" w:rsidRPr="005136B6" w:rsidRDefault="005136B6" w:rsidP="00F42A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其他功能</w:t>
            </w:r>
          </w:p>
        </w:tc>
        <w:tc>
          <w:tcPr>
            <w:tcW w:w="1497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</w:p>
        </w:tc>
      </w:tr>
      <w:tr w:rsidR="005136B6" w:rsidTr="005136B6">
        <w:trPr>
          <w:trHeight w:val="439"/>
        </w:trPr>
        <w:tc>
          <w:tcPr>
            <w:tcW w:w="1446" w:type="dxa"/>
            <w:vMerge/>
            <w:vAlign w:val="center"/>
          </w:tcPr>
          <w:p w:rsidR="005136B6" w:rsidRDefault="005136B6" w:rsidP="00F42AEC">
            <w:pPr>
              <w:rPr>
                <w:rFonts w:hint="eastAsia"/>
                <w:b/>
              </w:rPr>
            </w:pPr>
          </w:p>
        </w:tc>
        <w:tc>
          <w:tcPr>
            <w:tcW w:w="1497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1560" w:type="dxa"/>
            <w:vAlign w:val="center"/>
          </w:tcPr>
          <w:p w:rsidR="005136B6" w:rsidRDefault="005136B6" w:rsidP="00F42AEC">
            <w:pPr>
              <w:rPr>
                <w:rFonts w:hint="eastAsia"/>
              </w:rPr>
            </w:pPr>
          </w:p>
        </w:tc>
        <w:tc>
          <w:tcPr>
            <w:tcW w:w="3685" w:type="dxa"/>
            <w:vAlign w:val="center"/>
          </w:tcPr>
          <w:p w:rsidR="005136B6" w:rsidRDefault="005136B6" w:rsidP="005136B6">
            <w:pPr>
              <w:rPr>
                <w:rFonts w:hint="eastAsia"/>
              </w:rPr>
            </w:pPr>
            <w:r>
              <w:rPr>
                <w:rFonts w:hint="eastAsia"/>
              </w:rPr>
              <w:t>设定不同角色的权限</w:t>
            </w:r>
          </w:p>
        </w:tc>
      </w:tr>
    </w:tbl>
    <w:p w:rsidR="005136B6" w:rsidRDefault="005136B6" w:rsidP="005136B6">
      <w:pPr>
        <w:pStyle w:val="2"/>
        <w:rPr>
          <w:rFonts w:hint="eastAsia"/>
        </w:rPr>
      </w:pPr>
      <w:r>
        <w:rPr>
          <w:rFonts w:hint="eastAsia"/>
        </w:rPr>
        <w:t>动态菜单</w:t>
      </w:r>
    </w:p>
    <w:p w:rsidR="005136B6" w:rsidRDefault="005136B6" w:rsidP="005136B6">
      <w:pPr>
        <w:rPr>
          <w:rFonts w:hint="eastAsia"/>
        </w:rPr>
      </w:pPr>
      <w:r>
        <w:rPr>
          <w:rFonts w:hint="eastAsia"/>
        </w:rPr>
        <w:t>不同的角色拥有不同的权限，也造成了其菜单不一样。</w:t>
      </w:r>
    </w:p>
    <w:p w:rsidR="005136B6" w:rsidRDefault="005136B6" w:rsidP="005136B6">
      <w:pPr>
        <w:rPr>
          <w:rFonts w:hint="eastAsia"/>
        </w:rPr>
      </w:pPr>
      <w:r>
        <w:rPr>
          <w:rFonts w:hint="eastAsia"/>
        </w:rPr>
        <w:t>当用户登录时，查询权限表，并将该用户可以访问的所有菜单加载到</w:t>
      </w:r>
      <w:r>
        <w:rPr>
          <w:rFonts w:hint="eastAsia"/>
        </w:rPr>
        <w:t>session</w:t>
      </w:r>
      <w:r>
        <w:rPr>
          <w:rFonts w:hint="eastAsia"/>
        </w:rPr>
        <w:t>。前台页面显示</w:t>
      </w:r>
      <w:r>
        <w:rPr>
          <w:rFonts w:hint="eastAsia"/>
        </w:rPr>
        <w:t>session</w:t>
      </w:r>
      <w:r>
        <w:rPr>
          <w:rFonts w:hint="eastAsia"/>
        </w:rPr>
        <w:t>里的菜单。</w:t>
      </w:r>
    </w:p>
    <w:p w:rsidR="005136B6" w:rsidRDefault="005136B6" w:rsidP="005136B6">
      <w:pPr>
        <w:pStyle w:val="2"/>
        <w:rPr>
          <w:rFonts w:hint="eastAsia"/>
        </w:rPr>
      </w:pPr>
      <w:r>
        <w:rPr>
          <w:rFonts w:hint="eastAsia"/>
        </w:rPr>
        <w:t>权限管理</w:t>
      </w:r>
    </w:p>
    <w:p w:rsidR="005136B6" w:rsidRDefault="005136B6" w:rsidP="005136B6">
      <w:pPr>
        <w:rPr>
          <w:rFonts w:hint="eastAsia"/>
        </w:rPr>
      </w:pPr>
      <w:r>
        <w:rPr>
          <w:rFonts w:hint="eastAsia"/>
        </w:rPr>
        <w:t>用户有</w:t>
      </w:r>
      <w:r>
        <w:rPr>
          <w:rFonts w:hint="eastAsia"/>
        </w:rPr>
        <w:t>3</w:t>
      </w:r>
      <w:r>
        <w:rPr>
          <w:rFonts w:hint="eastAsia"/>
        </w:rPr>
        <w:t>个角色，分别是管理员，监察员，拓展员，管理员可以访问所有的菜单。</w:t>
      </w:r>
    </w:p>
    <w:p w:rsidR="005136B6" w:rsidRDefault="005136B6" w:rsidP="005136B6">
      <w:pPr>
        <w:rPr>
          <w:rFonts w:hint="eastAsia"/>
        </w:rPr>
      </w:pPr>
      <w:r>
        <w:rPr>
          <w:rFonts w:hint="eastAsia"/>
        </w:rPr>
        <w:t>其他角色的访问权限由管理员设定。</w:t>
      </w:r>
    </w:p>
    <w:p w:rsidR="005136B6" w:rsidRDefault="005136B6" w:rsidP="005136B6">
      <w:pPr>
        <w:pStyle w:val="2"/>
        <w:rPr>
          <w:rFonts w:hint="eastAsia"/>
        </w:rPr>
      </w:pPr>
      <w:r>
        <w:rPr>
          <w:rFonts w:hint="eastAsia"/>
        </w:rPr>
        <w:t>授信</w:t>
      </w:r>
    </w:p>
    <w:p w:rsidR="005136B6" w:rsidRPr="005136B6" w:rsidRDefault="005136B6" w:rsidP="005136B6">
      <w:pPr>
        <w:rPr>
          <w:rFonts w:hint="eastAsia"/>
        </w:rPr>
      </w:pPr>
      <w:r>
        <w:rPr>
          <w:rFonts w:hint="eastAsia"/>
        </w:rPr>
        <w:t>当授信时，系统要计算上级代理的返点。</w:t>
      </w:r>
    </w:p>
    <w:p w:rsidR="005136B6" w:rsidRPr="005136B6" w:rsidRDefault="005136B6" w:rsidP="005136B6"/>
    <w:sectPr w:rsidR="005136B6" w:rsidRPr="005136B6" w:rsidSect="0079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813" w:rsidRDefault="00B06813" w:rsidP="00A95989">
      <w:r>
        <w:separator/>
      </w:r>
    </w:p>
  </w:endnote>
  <w:endnote w:type="continuationSeparator" w:id="0">
    <w:p w:rsidR="00B06813" w:rsidRDefault="00B06813" w:rsidP="00A95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813" w:rsidRDefault="00B06813" w:rsidP="00A95989">
      <w:r>
        <w:separator/>
      </w:r>
    </w:p>
  </w:footnote>
  <w:footnote w:type="continuationSeparator" w:id="0">
    <w:p w:rsidR="00B06813" w:rsidRDefault="00B06813" w:rsidP="00A95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349B1"/>
    <w:multiLevelType w:val="hybridMultilevel"/>
    <w:tmpl w:val="A7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8B6D26"/>
    <w:multiLevelType w:val="hybridMultilevel"/>
    <w:tmpl w:val="14463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461A0"/>
    <w:multiLevelType w:val="hybridMultilevel"/>
    <w:tmpl w:val="020E5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5A3"/>
    <w:rsid w:val="00021D61"/>
    <w:rsid w:val="00057318"/>
    <w:rsid w:val="000C0E86"/>
    <w:rsid w:val="000C41CE"/>
    <w:rsid w:val="001233A9"/>
    <w:rsid w:val="002454FA"/>
    <w:rsid w:val="00253FC2"/>
    <w:rsid w:val="00280CFB"/>
    <w:rsid w:val="00326A3B"/>
    <w:rsid w:val="00362612"/>
    <w:rsid w:val="003D453A"/>
    <w:rsid w:val="00464E95"/>
    <w:rsid w:val="004947D0"/>
    <w:rsid w:val="005026E5"/>
    <w:rsid w:val="005136B6"/>
    <w:rsid w:val="00564020"/>
    <w:rsid w:val="005F60A2"/>
    <w:rsid w:val="00632AAE"/>
    <w:rsid w:val="007407C3"/>
    <w:rsid w:val="00791123"/>
    <w:rsid w:val="00834386"/>
    <w:rsid w:val="008533CC"/>
    <w:rsid w:val="00854076"/>
    <w:rsid w:val="00865DE3"/>
    <w:rsid w:val="008A3407"/>
    <w:rsid w:val="008C3924"/>
    <w:rsid w:val="00916C9E"/>
    <w:rsid w:val="009B0DC9"/>
    <w:rsid w:val="009F438A"/>
    <w:rsid w:val="00A2772A"/>
    <w:rsid w:val="00A95989"/>
    <w:rsid w:val="00AA5B5C"/>
    <w:rsid w:val="00B06813"/>
    <w:rsid w:val="00C46DDD"/>
    <w:rsid w:val="00C743AB"/>
    <w:rsid w:val="00D34ED0"/>
    <w:rsid w:val="00D357FE"/>
    <w:rsid w:val="00DC25A7"/>
    <w:rsid w:val="00DD15A3"/>
    <w:rsid w:val="00E55117"/>
    <w:rsid w:val="00E756CD"/>
    <w:rsid w:val="00F04CAB"/>
    <w:rsid w:val="00F2723F"/>
    <w:rsid w:val="00FB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1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3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3C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533C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533C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33CC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semiHidden/>
    <w:unhideWhenUsed/>
    <w:rsid w:val="00A9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9598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9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95989"/>
    <w:rPr>
      <w:sz w:val="18"/>
      <w:szCs w:val="18"/>
    </w:rPr>
  </w:style>
  <w:style w:type="paragraph" w:styleId="a7">
    <w:name w:val="List Paragraph"/>
    <w:basedOn w:val="a"/>
    <w:uiPriority w:val="34"/>
    <w:qFormat/>
    <w:rsid w:val="00834386"/>
    <w:pPr>
      <w:ind w:firstLineChars="200" w:firstLine="420"/>
    </w:pPr>
  </w:style>
  <w:style w:type="table" w:styleId="a8">
    <w:name w:val="Table Grid"/>
    <w:basedOn w:val="a1"/>
    <w:uiPriority w:val="59"/>
    <w:rsid w:val="00834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357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235</Words>
  <Characters>1346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ZHANGYAN</cp:lastModifiedBy>
  <cp:revision>25</cp:revision>
  <dcterms:created xsi:type="dcterms:W3CDTF">2011-04-02T01:34:00Z</dcterms:created>
  <dcterms:modified xsi:type="dcterms:W3CDTF">2011-04-22T01:52:00Z</dcterms:modified>
</cp:coreProperties>
</file>