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8D6D3" w14:textId="77777777" w:rsidR="000A2E8E" w:rsidRDefault="00000000">
      <w:pPr>
        <w:pStyle w:val="Title"/>
        <w:keepNext w:val="0"/>
        <w:keepLines w:val="0"/>
        <w:pBdr>
          <w:left w:val="single" w:sz="18" w:space="4" w:color="1F4E79"/>
        </w:pBdr>
        <w:spacing w:before="40" w:after="200" w:line="440" w:lineRule="auto"/>
        <w:jc w:val="both"/>
        <w:rPr>
          <w:rFonts w:ascii="Times New Roman" w:eastAsia="Times New Roman" w:hAnsi="Times New Roman" w:cs="Times New Roman"/>
          <w:b/>
          <w:smallCaps/>
          <w:color w:val="1F4E79"/>
          <w:sz w:val="32"/>
          <w:szCs w:val="32"/>
        </w:rPr>
      </w:pPr>
      <w:r>
        <w:rPr>
          <w:rFonts w:ascii="Times New Roman" w:eastAsia="Times New Roman" w:hAnsi="Times New Roman" w:cs="Times New Roman"/>
          <w:b/>
          <w:smallCaps/>
          <w:color w:val="1F4E79"/>
          <w:sz w:val="32"/>
          <w:szCs w:val="32"/>
        </w:rPr>
        <w:t>Project Charter</w:t>
      </w:r>
    </w:p>
    <w:p w14:paraId="6F061F1C" w14:textId="77777777" w:rsidR="000A2E8E" w:rsidRDefault="00000000">
      <w:pPr>
        <w:pStyle w:val="Subtitle"/>
        <w:keepNext w:val="0"/>
        <w:keepLines w:val="0"/>
        <w:pBdr>
          <w:left w:val="single" w:sz="18" w:space="4" w:color="1F4E79"/>
        </w:pBdr>
        <w:spacing w:before="80" w:after="0" w:line="280" w:lineRule="auto"/>
        <w:jc w:val="both"/>
        <w:rPr>
          <w:rFonts w:ascii="Times New Roman" w:eastAsia="Times New Roman" w:hAnsi="Times New Roman" w:cs="Times New Roman"/>
          <w:b/>
          <w:i/>
          <w:color w:val="2E75B5"/>
          <w:sz w:val="24"/>
          <w:szCs w:val="24"/>
        </w:rPr>
      </w:pPr>
      <w:r>
        <w:rPr>
          <w:rFonts w:ascii="Times New Roman" w:eastAsia="Times New Roman" w:hAnsi="Times New Roman" w:cs="Times New Roman"/>
          <w:b/>
          <w:i/>
          <w:color w:val="2E75B5"/>
          <w:sz w:val="24"/>
          <w:szCs w:val="24"/>
        </w:rPr>
        <w:t>Project Group 9</w:t>
      </w:r>
    </w:p>
    <w:p w14:paraId="58E479CB" w14:textId="77777777" w:rsidR="000A2E8E" w:rsidRDefault="00000000">
      <w:pPr>
        <w:pStyle w:val="Subtitle"/>
        <w:keepNext w:val="0"/>
        <w:keepLines w:val="0"/>
        <w:pBdr>
          <w:left w:val="single" w:sz="18" w:space="4" w:color="1F4E79"/>
        </w:pBdr>
        <w:spacing w:before="80" w:after="0" w:line="280" w:lineRule="auto"/>
        <w:jc w:val="both"/>
        <w:rPr>
          <w:rFonts w:ascii="Times New Roman" w:eastAsia="Times New Roman" w:hAnsi="Times New Roman" w:cs="Times New Roman"/>
          <w:b/>
          <w:i/>
          <w:color w:val="2E75B5"/>
          <w:sz w:val="24"/>
          <w:szCs w:val="24"/>
        </w:rPr>
      </w:pPr>
      <w:proofErr w:type="spellStart"/>
      <w:r>
        <w:rPr>
          <w:rFonts w:ascii="Times New Roman" w:eastAsia="Times New Roman" w:hAnsi="Times New Roman" w:cs="Times New Roman"/>
          <w:b/>
          <w:i/>
          <w:color w:val="2E75B5"/>
          <w:sz w:val="24"/>
          <w:szCs w:val="24"/>
        </w:rPr>
        <w:t>Zeju</w:t>
      </w:r>
      <w:proofErr w:type="spellEnd"/>
      <w:r>
        <w:rPr>
          <w:rFonts w:ascii="Times New Roman" w:eastAsia="Times New Roman" w:hAnsi="Times New Roman" w:cs="Times New Roman"/>
          <w:b/>
          <w:i/>
          <w:color w:val="2E75B5"/>
          <w:sz w:val="24"/>
          <w:szCs w:val="24"/>
        </w:rPr>
        <w:t xml:space="preserve"> Li, </w:t>
      </w:r>
      <w:proofErr w:type="spellStart"/>
      <w:r>
        <w:rPr>
          <w:rFonts w:ascii="Times New Roman" w:eastAsia="Times New Roman" w:hAnsi="Times New Roman" w:cs="Times New Roman"/>
          <w:b/>
          <w:i/>
          <w:color w:val="2E75B5"/>
          <w:sz w:val="24"/>
          <w:szCs w:val="24"/>
        </w:rPr>
        <w:t>Zezhen</w:t>
      </w:r>
      <w:proofErr w:type="spellEnd"/>
      <w:r>
        <w:rPr>
          <w:rFonts w:ascii="Times New Roman" w:eastAsia="Times New Roman" w:hAnsi="Times New Roman" w:cs="Times New Roman"/>
          <w:b/>
          <w:i/>
          <w:color w:val="2E75B5"/>
          <w:sz w:val="24"/>
          <w:szCs w:val="24"/>
        </w:rPr>
        <w:t xml:space="preserve"> Liu, </w:t>
      </w:r>
      <w:proofErr w:type="spellStart"/>
      <w:r>
        <w:rPr>
          <w:rFonts w:ascii="Times New Roman" w:eastAsia="Times New Roman" w:hAnsi="Times New Roman" w:cs="Times New Roman"/>
          <w:b/>
          <w:i/>
          <w:color w:val="2E75B5"/>
          <w:sz w:val="24"/>
          <w:szCs w:val="24"/>
        </w:rPr>
        <w:t>Zonghong</w:t>
      </w:r>
      <w:proofErr w:type="spellEnd"/>
      <w:r>
        <w:rPr>
          <w:rFonts w:ascii="Times New Roman" w:eastAsia="Times New Roman" w:hAnsi="Times New Roman" w:cs="Times New Roman"/>
          <w:b/>
          <w:i/>
          <w:color w:val="2E75B5"/>
          <w:sz w:val="24"/>
          <w:szCs w:val="24"/>
        </w:rPr>
        <w:t xml:space="preserve"> Yu</w:t>
      </w:r>
    </w:p>
    <w:p w14:paraId="50214E11" w14:textId="77777777" w:rsidR="000A2E8E" w:rsidRDefault="00000000">
      <w:pPr>
        <w:pStyle w:val="Subtitle"/>
        <w:keepNext w:val="0"/>
        <w:keepLines w:val="0"/>
        <w:pBdr>
          <w:left w:val="single" w:sz="18" w:space="4" w:color="1F4E79"/>
        </w:pBdr>
        <w:spacing w:before="80" w:after="0" w:line="280" w:lineRule="auto"/>
        <w:jc w:val="both"/>
        <w:rPr>
          <w:rFonts w:ascii="Times New Roman" w:eastAsia="Times New Roman" w:hAnsi="Times New Roman" w:cs="Times New Roman"/>
          <w:b/>
          <w:i/>
          <w:color w:val="2E75B5"/>
          <w:sz w:val="24"/>
          <w:szCs w:val="24"/>
        </w:rPr>
      </w:pPr>
      <w:bookmarkStart w:id="0" w:name="_k4mw3a4bdjmu" w:colFirst="0" w:colLast="0"/>
      <w:bookmarkEnd w:id="0"/>
      <w:r>
        <w:rPr>
          <w:rFonts w:ascii="Times New Roman" w:eastAsia="Times New Roman" w:hAnsi="Times New Roman" w:cs="Times New Roman"/>
          <w:b/>
          <w:i/>
          <w:color w:val="2E75B5"/>
          <w:sz w:val="24"/>
          <w:szCs w:val="24"/>
        </w:rPr>
        <w:t>Wednesday, September 7, 2023</w:t>
      </w:r>
    </w:p>
    <w:p w14:paraId="28BCBC8B" w14:textId="77777777" w:rsidR="000A2E8E" w:rsidRDefault="000A2E8E">
      <w:pPr>
        <w:rPr>
          <w:rFonts w:ascii="Times New Roman" w:eastAsia="Times New Roman" w:hAnsi="Times New Roman" w:cs="Times New Roman"/>
        </w:rPr>
      </w:pPr>
    </w:p>
    <w:p w14:paraId="6B99D638" w14:textId="77777777" w:rsidR="000A2E8E" w:rsidRDefault="00000000">
      <w:pPr>
        <w:pStyle w:val="Heading1"/>
        <w:numPr>
          <w:ilvl w:val="0"/>
          <w:numId w:val="3"/>
        </w:numPr>
        <w:spacing w:before="240" w:after="240" w:line="252" w:lineRule="auto"/>
        <w:jc w:val="both"/>
        <w:rPr>
          <w:rFonts w:ascii="Times New Roman" w:eastAsia="Times New Roman" w:hAnsi="Times New Roman" w:cs="Times New Roman"/>
          <w:b/>
          <w:smallCaps/>
          <w:color w:val="1F4E79"/>
          <w:sz w:val="24"/>
          <w:szCs w:val="24"/>
        </w:rPr>
      </w:pPr>
      <w:bookmarkStart w:id="1" w:name="_ink2ttm1t95j" w:colFirst="0" w:colLast="0"/>
      <w:bookmarkEnd w:id="1"/>
      <w:r>
        <w:rPr>
          <w:rFonts w:ascii="Times New Roman" w:eastAsia="Times New Roman" w:hAnsi="Times New Roman" w:cs="Times New Roman"/>
          <w:b/>
          <w:smallCaps/>
          <w:color w:val="1F4E79"/>
          <w:sz w:val="24"/>
          <w:szCs w:val="24"/>
        </w:rPr>
        <w:t>Overview</w:t>
      </w:r>
    </w:p>
    <w:p w14:paraId="07BC0541" w14:textId="77777777" w:rsidR="000A2E8E"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banking industry, historically rich in data, has consistently leveraged vast amounts of information to understand, predict, and enhance customer behavior (Zhuang, Yao, &amp; Liu, 2018). Traditional models primarily focus on individual banking transactions - deposits, withdrawals, loans - forming a granular understanding of a customer's financial habits. However, in the evolving world of finance, there's a growing recognition: that personal financial decisions aren't made in a vacuum. They're often deeply intertwined with the broader socio-economic landscape.</w:t>
      </w:r>
    </w:p>
    <w:p w14:paraId="53223919" w14:textId="77777777" w:rsidR="000A2E8E"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"Bank Marketing (with social/economic context)" dataset from the UCI repository exemplifies this shift in perspective. Beyond the conventional attributes like age, job, and education, it incorporates socio-economic factors, providing a more holistic view of potential bank clients. The added dimensions promise to unveil deeper layers of their decision-making processes, especially in areas like telemarketing, which relies heavily on understanding client motivations.</w:t>
      </w:r>
    </w:p>
    <w:p w14:paraId="62F54D8B" w14:textId="77777777" w:rsidR="000A2E8E"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Central to our exploration is a pivotal question: </w:t>
      </w:r>
      <w:r>
        <w:rPr>
          <w:rFonts w:ascii="Times New Roman" w:eastAsia="Times New Roman" w:hAnsi="Times New Roman" w:cs="Times New Roman"/>
          <w:b/>
          <w:i/>
          <w:color w:val="CC0000"/>
          <w:sz w:val="24"/>
          <w:szCs w:val="24"/>
        </w:rPr>
        <w:t xml:space="preserve">Can a client's decision to subscribe to a term deposit be better predicted by harmonizing both individual banking data and overarching economic indicators? </w:t>
      </w:r>
      <w:r>
        <w:rPr>
          <w:rFonts w:ascii="Times New Roman" w:eastAsia="Times New Roman" w:hAnsi="Times New Roman" w:cs="Times New Roman"/>
          <w:sz w:val="24"/>
          <w:szCs w:val="24"/>
        </w:rPr>
        <w:t>This paper endeavors to unravel this, hypothesizing that a comprehensive analysis, blending these two realms, will yield a more refined predictive accuracy. Our aim is to bridge the gap between micro-level banking analytics and macro-level economic insights, presenting a unified, more insightful lens to view and predict banking behaviors.</w:t>
      </w:r>
    </w:p>
    <w:p w14:paraId="77ACC90D" w14:textId="77777777" w:rsidR="000A2E8E" w:rsidRDefault="000A2E8E">
      <w:pPr>
        <w:rPr>
          <w:rFonts w:ascii="Times New Roman" w:eastAsia="Times New Roman" w:hAnsi="Times New Roman" w:cs="Times New Roman"/>
          <w:sz w:val="24"/>
          <w:szCs w:val="24"/>
        </w:rPr>
      </w:pPr>
    </w:p>
    <w:p w14:paraId="3AA9E5B8" w14:textId="77777777" w:rsidR="000A2E8E" w:rsidRDefault="00000000">
      <w:pPr>
        <w:pStyle w:val="Heading2"/>
        <w:numPr>
          <w:ilvl w:val="1"/>
          <w:numId w:val="5"/>
        </w:numPr>
        <w:spacing w:before="200" w:after="200" w:line="252" w:lineRule="auto"/>
        <w:jc w:val="both"/>
      </w:pPr>
      <w:bookmarkStart w:id="2" w:name="_x5sx8zmqby3g" w:colFirst="0" w:colLast="0"/>
      <w:bookmarkEnd w:id="2"/>
      <w:r>
        <w:t>Project Background and Description</w:t>
      </w:r>
    </w:p>
    <w:p w14:paraId="4F4EAB86" w14:textId="4A0158A4" w:rsidR="000A2E8E" w:rsidRPr="009C148A" w:rsidRDefault="00000000">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What is so interesting about this problem?</w:t>
      </w:r>
    </w:p>
    <w:p w14:paraId="181719F6" w14:textId="77777777" w:rsidR="000A2E8E"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banking sector, despite its long-standing existence, remains one of the most dynamic industries, adapting to new technologies and methodologies. This intersection of banking behavior with larger economic indicators is fascinating to the team as it offers a multifaceted view of customer decisions. We also find it interesting for it challenges the traditional boundaries of banking data analytics by suggesting that perhaps, a client's decision to subscribe to a term deposit is not just influenced by their personal banking history but also by the economic environment around them.</w:t>
      </w:r>
    </w:p>
    <w:p w14:paraId="494BA385" w14:textId="77777777" w:rsidR="000A2E8E" w:rsidRDefault="000A2E8E">
      <w:pPr>
        <w:ind w:firstLine="720"/>
        <w:rPr>
          <w:rFonts w:ascii="Times New Roman" w:eastAsia="Times New Roman" w:hAnsi="Times New Roman" w:cs="Times New Roman"/>
          <w:sz w:val="24"/>
          <w:szCs w:val="24"/>
        </w:rPr>
      </w:pPr>
    </w:p>
    <w:p w14:paraId="75CD0526" w14:textId="77777777" w:rsidR="000A2E8E" w:rsidRDefault="00000000">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What are the proposed benefits of the solution (why do we need to solve this)?</w:t>
      </w:r>
    </w:p>
    <w:p w14:paraId="554B68DB" w14:textId="77777777" w:rsidR="000A2E8E" w:rsidRDefault="000A2E8E">
      <w:pPr>
        <w:rPr>
          <w:rFonts w:ascii="Times New Roman" w:eastAsia="Times New Roman" w:hAnsi="Times New Roman" w:cs="Times New Roman"/>
          <w:sz w:val="24"/>
          <w:szCs w:val="24"/>
        </w:rPr>
      </w:pPr>
    </w:p>
    <w:p w14:paraId="490282AF" w14:textId="77777777" w:rsidR="000A2E8E"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implications of an enhanced predictive model are manifold. For banks, this could mean a more targeted and efficient telemarketing strategy, leading to cost savings and increased revenue. For policymakers and economic researchers, understanding these correlations can offer insights into how national economic indicators trickle down and influence individual financial decisions. </w:t>
      </w:r>
    </w:p>
    <w:p w14:paraId="005C4759" w14:textId="77777777" w:rsidR="000A2E8E" w:rsidRDefault="000A2E8E">
      <w:pPr>
        <w:rPr>
          <w:rFonts w:ascii="Times New Roman" w:eastAsia="Times New Roman" w:hAnsi="Times New Roman" w:cs="Times New Roman"/>
          <w:sz w:val="24"/>
          <w:szCs w:val="24"/>
        </w:rPr>
      </w:pPr>
    </w:p>
    <w:p w14:paraId="6F29D7A7" w14:textId="77777777" w:rsidR="000A2E8E" w:rsidRDefault="00000000">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What problem type are we evaluating (classification? regression, or something else?)</w:t>
      </w:r>
    </w:p>
    <w:p w14:paraId="334315F6" w14:textId="77777777" w:rsidR="000A2E8E" w:rsidRDefault="000A2E8E">
      <w:pPr>
        <w:rPr>
          <w:rFonts w:ascii="Times New Roman" w:eastAsia="Times New Roman" w:hAnsi="Times New Roman" w:cs="Times New Roman"/>
          <w:sz w:val="24"/>
          <w:szCs w:val="24"/>
        </w:rPr>
      </w:pPr>
    </w:p>
    <w:p w14:paraId="2FAE3CA2" w14:textId="77777777" w:rsidR="000A2E8E"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its core, we are tackling a classification problem. </w:t>
      </w:r>
      <w:r>
        <w:rPr>
          <w:rFonts w:ascii="Times New Roman" w:eastAsia="Times New Roman" w:hAnsi="Times New Roman" w:cs="Times New Roman"/>
          <w:i/>
          <w:sz w:val="24"/>
          <w:szCs w:val="24"/>
        </w:rPr>
        <w:t xml:space="preserve">The objective is binary: predicting if a client will or will not subscribe to a term deposit. </w:t>
      </w:r>
      <w:r>
        <w:rPr>
          <w:rFonts w:ascii="Times New Roman" w:eastAsia="Times New Roman" w:hAnsi="Times New Roman" w:cs="Times New Roman"/>
          <w:sz w:val="24"/>
          <w:szCs w:val="24"/>
        </w:rPr>
        <w:t>However, the factors influencing this decision, as we hypothesize, could be multivariate, encompassing personal banking details and broader economic indicators.</w:t>
      </w:r>
    </w:p>
    <w:p w14:paraId="4A58EA84" w14:textId="77777777" w:rsidR="000A2E8E" w:rsidRDefault="000A2E8E">
      <w:pPr>
        <w:rPr>
          <w:rFonts w:ascii="Times New Roman" w:eastAsia="Times New Roman" w:hAnsi="Times New Roman" w:cs="Times New Roman"/>
          <w:sz w:val="24"/>
          <w:szCs w:val="24"/>
        </w:rPr>
      </w:pPr>
    </w:p>
    <w:p w14:paraId="5029B7B9" w14:textId="77777777" w:rsidR="000A2E8E" w:rsidRDefault="00000000">
      <w:pPr>
        <w:pStyle w:val="Heading2"/>
        <w:spacing w:before="200" w:after="200" w:line="252" w:lineRule="auto"/>
        <w:jc w:val="both"/>
      </w:pPr>
      <w:bookmarkStart w:id="3" w:name="_9gte4eaf0ceh" w:colFirst="0" w:colLast="0"/>
      <w:bookmarkEnd w:id="3"/>
      <w:r>
        <w:t>1.2    Project Scope</w:t>
      </w:r>
    </w:p>
    <w:p w14:paraId="6B7A1204" w14:textId="77777777" w:rsidR="000A2E8E"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overarching goal is to navigate through the "Bank Marketing (with social/economic context)" dataset, understand its intricacies, and formulate predictive models that can capitalize on the enriched data. The project will employ a combination of generative and non-generative methods, further enhancing them with gradient boosting and bagging techniques. A significant focus will be on hyperparameter tuning, generative methods, and some other models, comparing the models to select the most effective one. The deliverable is not just a model but an understanding of the interactions between various attributes and their collective influence on a client's decision.</w:t>
      </w:r>
    </w:p>
    <w:p w14:paraId="45120D2D" w14:textId="77777777" w:rsidR="000A2E8E" w:rsidRDefault="000A2E8E">
      <w:pPr>
        <w:ind w:firstLine="720"/>
        <w:rPr>
          <w:rFonts w:ascii="Times New Roman" w:eastAsia="Times New Roman" w:hAnsi="Times New Roman" w:cs="Times New Roman"/>
          <w:sz w:val="24"/>
          <w:szCs w:val="24"/>
        </w:rPr>
      </w:pPr>
    </w:p>
    <w:p w14:paraId="60905C93" w14:textId="77777777" w:rsidR="000A2E8E" w:rsidRDefault="00000000">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What methods are we evaluating? (generative, nongenerative, trees? hyperparameters?)</w:t>
      </w:r>
    </w:p>
    <w:p w14:paraId="1D3C5C74" w14:textId="77777777" w:rsidR="000A2E8E" w:rsidRDefault="000A2E8E">
      <w:pPr>
        <w:rPr>
          <w:rFonts w:ascii="Times New Roman" w:eastAsia="Times New Roman" w:hAnsi="Times New Roman" w:cs="Times New Roman"/>
          <w:sz w:val="24"/>
          <w:szCs w:val="24"/>
        </w:rPr>
      </w:pPr>
    </w:p>
    <w:p w14:paraId="2FB39AF2" w14:textId="77777777" w:rsidR="000A2E8E"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exploration will start with generative and non-generative methods as foundational analytical tools. As we delve deeper, techniques like gradient boosting and bagging will be employed. These methods will be tuned, with various parameters like </w:t>
      </w:r>
      <w:proofErr w:type="spellStart"/>
      <w:r>
        <w:rPr>
          <w:rFonts w:ascii="Times New Roman" w:eastAsia="Times New Roman" w:hAnsi="Times New Roman" w:cs="Times New Roman"/>
          <w:sz w:val="24"/>
          <w:szCs w:val="24"/>
        </w:rPr>
        <w:t>n_estimator</w:t>
      </w:r>
      <w:proofErr w:type="spellEnd"/>
      <w:r>
        <w:rPr>
          <w:rFonts w:ascii="Times New Roman" w:eastAsia="Times New Roman" w:hAnsi="Times New Roman" w:cs="Times New Roman"/>
          <w:sz w:val="24"/>
          <w:szCs w:val="24"/>
        </w:rPr>
        <w:t xml:space="preserve"> and learning rate being adjusted to optimize performance. Decision trees might also be explored for their interpretability and to understand feature importance.</w:t>
      </w:r>
    </w:p>
    <w:p w14:paraId="184BF05C" w14:textId="77777777" w:rsidR="000A2E8E" w:rsidRDefault="000A2E8E">
      <w:pPr>
        <w:rPr>
          <w:rFonts w:ascii="Times New Roman" w:eastAsia="Times New Roman" w:hAnsi="Times New Roman" w:cs="Times New Roman"/>
          <w:sz w:val="24"/>
          <w:szCs w:val="24"/>
        </w:rPr>
      </w:pPr>
    </w:p>
    <w:p w14:paraId="3450C6F9" w14:textId="77777777" w:rsidR="000A2E8E" w:rsidRDefault="00000000">
      <w:pPr>
        <w:rPr>
          <w:rFonts w:ascii="Times New Roman" w:eastAsia="Times New Roman" w:hAnsi="Times New Roman" w:cs="Times New Roman"/>
          <w:sz w:val="24"/>
          <w:szCs w:val="24"/>
        </w:rPr>
      </w:pPr>
      <w:r>
        <w:rPr>
          <w:rFonts w:ascii="Times New Roman" w:eastAsia="Times New Roman" w:hAnsi="Times New Roman" w:cs="Times New Roman"/>
          <w:b/>
          <w:i/>
          <w:sz w:val="24"/>
          <w:szCs w:val="24"/>
        </w:rPr>
        <w:t>What is the deliverable?</w:t>
      </w:r>
    </w:p>
    <w:p w14:paraId="19EE1839" w14:textId="77777777" w:rsidR="000A2E8E"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aims for multiple deliverables:</w:t>
      </w:r>
    </w:p>
    <w:p w14:paraId="5E240D69" w14:textId="77777777" w:rsidR="000A2E8E"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comprehensive report detailing the dataset analysis.</w:t>
      </w:r>
    </w:p>
    <w:p w14:paraId="282352A8" w14:textId="77777777" w:rsidR="000A2E8E"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trained machine learning model with documented accuracy metrics.</w:t>
      </w:r>
    </w:p>
    <w:p w14:paraId="6E26C4E1" w14:textId="77777777" w:rsidR="000A2E8E"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Comparative analyses of different methods offer insights into the optimal approach for this dataset.</w:t>
      </w:r>
    </w:p>
    <w:p w14:paraId="605BE160" w14:textId="77777777" w:rsidR="000A2E8E" w:rsidRDefault="00000000">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What is out of scope?</w:t>
      </w:r>
    </w:p>
    <w:p w14:paraId="3FE2009C" w14:textId="77777777" w:rsidR="000A2E8E" w:rsidRDefault="000A2E8E">
      <w:pPr>
        <w:rPr>
          <w:rFonts w:ascii="Times New Roman" w:eastAsia="Times New Roman" w:hAnsi="Times New Roman" w:cs="Times New Roman"/>
          <w:sz w:val="24"/>
          <w:szCs w:val="24"/>
        </w:rPr>
      </w:pPr>
    </w:p>
    <w:p w14:paraId="5C3E2741" w14:textId="77777777" w:rsidR="000A2E8E"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Given the constraints of the dataset and the problem, deep learning or neural network approaches might not be the best fit and are considered out of scope. Using the 'duration' attribute for real-time predictions is also out of scope due to its post-call nature.</w:t>
      </w:r>
    </w:p>
    <w:p w14:paraId="5774C67F" w14:textId="77777777" w:rsidR="000A2E8E" w:rsidRDefault="000A2E8E">
      <w:pPr>
        <w:rPr>
          <w:rFonts w:ascii="Times New Roman" w:eastAsia="Times New Roman" w:hAnsi="Times New Roman" w:cs="Times New Roman"/>
          <w:sz w:val="24"/>
          <w:szCs w:val="24"/>
        </w:rPr>
      </w:pPr>
    </w:p>
    <w:p w14:paraId="35EFE6D4" w14:textId="77777777" w:rsidR="000A2E8E" w:rsidRDefault="00000000">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What are the constraints?</w:t>
      </w:r>
    </w:p>
    <w:p w14:paraId="4F77340C" w14:textId="77777777" w:rsidR="000A2E8E" w:rsidRDefault="000A2E8E">
      <w:pPr>
        <w:rPr>
          <w:rFonts w:ascii="Times New Roman" w:eastAsia="Times New Roman" w:hAnsi="Times New Roman" w:cs="Times New Roman"/>
          <w:sz w:val="24"/>
          <w:szCs w:val="24"/>
        </w:rPr>
      </w:pPr>
    </w:p>
    <w:p w14:paraId="2B1492D1" w14:textId="77777777" w:rsidR="000A2E8E"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while rich, comes with its limitations. Categorical attributes with "unknown" labels can introduce ambiguity. The "duration" attribute, which holds significant predictive power, presents a paradox: while it's crucial for prediction, in a real-world scenario, its value isn't known until after a call, rendering it unusable for proactive predictions. Also, the dataset is a snapshot from May 2008 to November 2010, which might not reflect current trends or economic conditions.</w:t>
      </w:r>
    </w:p>
    <w:p w14:paraId="4F512953" w14:textId="77777777" w:rsidR="000A2E8E" w:rsidRDefault="000A2E8E">
      <w:pPr>
        <w:rPr>
          <w:rFonts w:ascii="Times New Roman" w:eastAsia="Times New Roman" w:hAnsi="Times New Roman" w:cs="Times New Roman"/>
          <w:sz w:val="24"/>
          <w:szCs w:val="24"/>
        </w:rPr>
      </w:pPr>
    </w:p>
    <w:p w14:paraId="77AB4757" w14:textId="77777777" w:rsidR="000A2E8E" w:rsidRDefault="00000000">
      <w:pPr>
        <w:rPr>
          <w:rFonts w:ascii="Times New Roman" w:eastAsia="Times New Roman" w:hAnsi="Times New Roman" w:cs="Times New Roman"/>
          <w:sz w:val="24"/>
          <w:szCs w:val="24"/>
        </w:rPr>
      </w:pPr>
      <w:r>
        <w:rPr>
          <w:rFonts w:ascii="Times New Roman" w:eastAsia="Times New Roman" w:hAnsi="Times New Roman" w:cs="Times New Roman"/>
          <w:b/>
          <w:i/>
          <w:sz w:val="24"/>
          <w:szCs w:val="24"/>
        </w:rPr>
        <w:t>What are the success criteria?</w:t>
      </w:r>
    </w:p>
    <w:p w14:paraId="00DCCDEB" w14:textId="77777777" w:rsidR="000A2E8E" w:rsidRDefault="000A2E8E">
      <w:pPr>
        <w:rPr>
          <w:rFonts w:ascii="Times New Roman" w:eastAsia="Times New Roman" w:hAnsi="Times New Roman" w:cs="Times New Roman"/>
          <w:sz w:val="24"/>
          <w:szCs w:val="24"/>
        </w:rPr>
      </w:pPr>
    </w:p>
    <w:p w14:paraId="31D466D8" w14:textId="77777777" w:rsidR="000A2E8E"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model that can predict with high accuracy.</w:t>
      </w:r>
    </w:p>
    <w:p w14:paraId="3C7A4855" w14:textId="77777777" w:rsidR="000A2E8E"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Demonstrable evidence that the integration of social and economic indicators enhances prediction accuracy.</w:t>
      </w:r>
    </w:p>
    <w:p w14:paraId="3A35BE62" w14:textId="77777777" w:rsidR="000A2E8E"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thorough understanding of which attributes hold the most predictive power, offering insights into client behavior.</w:t>
      </w:r>
    </w:p>
    <w:p w14:paraId="3AD57B23" w14:textId="77777777" w:rsidR="000A2E8E" w:rsidRDefault="00000000">
      <w:pPr>
        <w:keepNext/>
        <w:spacing w:before="40" w:after="200" w:line="252"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mc:AlternateContent>
          <mc:Choice Requires="wpg">
            <w:drawing>
              <wp:anchor distT="0" distB="0" distL="0" distR="0" simplePos="0" relativeHeight="251658240" behindDoc="0" locked="0" layoutInCell="1" hidden="0" allowOverlap="1" wp14:anchorId="1600B785" wp14:editId="348D1BD2">
                <wp:simplePos x="0" y="0"/>
                <wp:positionH relativeFrom="page">
                  <wp:posOffset>2495550</wp:posOffset>
                </wp:positionH>
                <wp:positionV relativeFrom="page">
                  <wp:posOffset>933450</wp:posOffset>
                </wp:positionV>
                <wp:extent cx="2781300" cy="1847506"/>
                <wp:effectExtent l="0" t="0" r="0" b="0"/>
                <wp:wrapTopAndBottom distT="0" distB="0"/>
                <wp:docPr id="1" name="Group 1"/>
                <wp:cNvGraphicFramePr/>
                <a:graphic xmlns:a="http://schemas.openxmlformats.org/drawingml/2006/main">
                  <a:graphicData uri="http://schemas.microsoft.com/office/word/2010/wordprocessingGroup">
                    <wpg:wgp>
                      <wpg:cNvGrpSpPr/>
                      <wpg:grpSpPr>
                        <a:xfrm>
                          <a:off x="0" y="0"/>
                          <a:ext cx="2781300" cy="1847506"/>
                          <a:chOff x="0" y="0"/>
                          <a:chExt cx="3188450" cy="2130425"/>
                        </a:xfrm>
                      </wpg:grpSpPr>
                      <wpg:grpSp>
                        <wpg:cNvPr id="1464387185" name="Group 1464387185"/>
                        <wpg:cNvGrpSpPr/>
                        <wpg:grpSpPr>
                          <a:xfrm>
                            <a:off x="0" y="0"/>
                            <a:ext cx="3188450" cy="2124075"/>
                            <a:chOff x="0" y="0"/>
                            <a:chExt cx="3188450" cy="2124075"/>
                          </a:xfrm>
                        </wpg:grpSpPr>
                        <wps:wsp>
                          <wps:cNvPr id="1399190285" name="Rectangle 1399190285"/>
                          <wps:cNvSpPr/>
                          <wps:spPr>
                            <a:xfrm>
                              <a:off x="0" y="0"/>
                              <a:ext cx="3188450" cy="2124075"/>
                            </a:xfrm>
                            <a:prstGeom prst="rect">
                              <a:avLst/>
                            </a:prstGeom>
                            <a:noFill/>
                            <a:ln>
                              <a:noFill/>
                            </a:ln>
                          </wps:spPr>
                          <wps:txbx>
                            <w:txbxContent>
                              <w:p w14:paraId="24710B1A" w14:textId="77777777" w:rsidR="000A2E8E" w:rsidRDefault="000A2E8E">
                                <w:pPr>
                                  <w:spacing w:line="240" w:lineRule="auto"/>
                                  <w:textDirection w:val="btLr"/>
                                </w:pPr>
                              </w:p>
                            </w:txbxContent>
                          </wps:txbx>
                          <wps:bodyPr spcFirstLastPara="1" wrap="square" lIns="91425" tIns="91425" rIns="91425" bIns="91425" anchor="ctr" anchorCtr="0">
                            <a:noAutofit/>
                          </wps:bodyPr>
                        </wps:wsp>
                        <wps:wsp>
                          <wps:cNvPr id="1130488414" name="Freeform: Shape 1130488414"/>
                          <wps:cNvSpPr/>
                          <wps:spPr>
                            <a:xfrm>
                              <a:off x="1594236" y="403821"/>
                              <a:ext cx="977228" cy="169601"/>
                            </a:xfrm>
                            <a:custGeom>
                              <a:avLst/>
                              <a:gdLst/>
                              <a:ahLst/>
                              <a:cxnLst/>
                              <a:rect l="l" t="t" r="r" b="b"/>
                              <a:pathLst>
                                <a:path w="120000" h="120000" extrusionOk="0">
                                  <a:moveTo>
                                    <a:pt x="0" y="0"/>
                                  </a:moveTo>
                                  <a:lnTo>
                                    <a:pt x="0" y="60000"/>
                                  </a:lnTo>
                                  <a:lnTo>
                                    <a:pt x="120000" y="60000"/>
                                  </a:lnTo>
                                  <a:lnTo>
                                    <a:pt x="120000" y="120000"/>
                                  </a:lnTo>
                                </a:path>
                              </a:pathLst>
                            </a:custGeom>
                            <a:noFill/>
                            <a:ln w="12700" cap="flat" cmpd="sng">
                              <a:solidFill>
                                <a:srgbClr val="487AA8"/>
                              </a:solidFill>
                              <a:prstDash val="solid"/>
                              <a:miter lim="800000"/>
                              <a:headEnd type="none" w="sm" len="sm"/>
                              <a:tailEnd type="none" w="sm" len="sm"/>
                            </a:ln>
                          </wps:spPr>
                          <wps:bodyPr spcFirstLastPara="1" wrap="square" lIns="91425" tIns="91425" rIns="91425" bIns="91425" anchor="ctr" anchorCtr="0">
                            <a:noAutofit/>
                          </wps:bodyPr>
                        </wps:wsp>
                        <wps:wsp>
                          <wps:cNvPr id="335045764" name="Freeform: Shape 335045764"/>
                          <wps:cNvSpPr/>
                          <wps:spPr>
                            <a:xfrm>
                              <a:off x="1271185" y="977236"/>
                              <a:ext cx="121144" cy="944923"/>
                            </a:xfrm>
                            <a:custGeom>
                              <a:avLst/>
                              <a:gdLst/>
                              <a:ahLst/>
                              <a:cxnLst/>
                              <a:rect l="l" t="t" r="r" b="b"/>
                              <a:pathLst>
                                <a:path w="120000" h="120000" extrusionOk="0">
                                  <a:moveTo>
                                    <a:pt x="0" y="0"/>
                                  </a:moveTo>
                                  <a:lnTo>
                                    <a:pt x="0" y="120000"/>
                                  </a:lnTo>
                                  <a:lnTo>
                                    <a:pt x="120000" y="120000"/>
                                  </a:lnTo>
                                </a:path>
                              </a:pathLst>
                            </a:custGeom>
                            <a:noFill/>
                            <a:ln w="12700" cap="flat" cmpd="sng">
                              <a:solidFill>
                                <a:srgbClr val="528CBE"/>
                              </a:solidFill>
                              <a:prstDash val="solid"/>
                              <a:miter lim="800000"/>
                              <a:headEnd type="none" w="sm" len="sm"/>
                              <a:tailEnd type="none" w="sm" len="sm"/>
                            </a:ln>
                          </wps:spPr>
                          <wps:bodyPr spcFirstLastPara="1" wrap="square" lIns="91425" tIns="91425" rIns="91425" bIns="91425" anchor="ctr" anchorCtr="0">
                            <a:noAutofit/>
                          </wps:bodyPr>
                        </wps:wsp>
                        <wps:wsp>
                          <wps:cNvPr id="357503644" name="Freeform: Shape 357503644"/>
                          <wps:cNvSpPr/>
                          <wps:spPr>
                            <a:xfrm>
                              <a:off x="1271185" y="977236"/>
                              <a:ext cx="121144" cy="371508"/>
                            </a:xfrm>
                            <a:custGeom>
                              <a:avLst/>
                              <a:gdLst/>
                              <a:ahLst/>
                              <a:cxnLst/>
                              <a:rect l="l" t="t" r="r" b="b"/>
                              <a:pathLst>
                                <a:path w="120000" h="120000" extrusionOk="0">
                                  <a:moveTo>
                                    <a:pt x="0" y="0"/>
                                  </a:moveTo>
                                  <a:lnTo>
                                    <a:pt x="0" y="120000"/>
                                  </a:lnTo>
                                  <a:lnTo>
                                    <a:pt x="120000" y="120000"/>
                                  </a:lnTo>
                                </a:path>
                              </a:pathLst>
                            </a:custGeom>
                            <a:noFill/>
                            <a:ln w="12700" cap="flat" cmpd="sng">
                              <a:solidFill>
                                <a:srgbClr val="528CBE"/>
                              </a:solidFill>
                              <a:prstDash val="solid"/>
                              <a:miter lim="800000"/>
                              <a:headEnd type="none" w="sm" len="sm"/>
                              <a:tailEnd type="none" w="sm" len="sm"/>
                            </a:ln>
                          </wps:spPr>
                          <wps:bodyPr spcFirstLastPara="1" wrap="square" lIns="91425" tIns="91425" rIns="91425" bIns="91425" anchor="ctr" anchorCtr="0">
                            <a:noAutofit/>
                          </wps:bodyPr>
                        </wps:wsp>
                        <wps:wsp>
                          <wps:cNvPr id="427203751" name="Freeform: Shape 427203751"/>
                          <wps:cNvSpPr/>
                          <wps:spPr>
                            <a:xfrm>
                              <a:off x="1548516" y="403821"/>
                              <a:ext cx="91440" cy="169601"/>
                            </a:xfrm>
                            <a:custGeom>
                              <a:avLst/>
                              <a:gdLst/>
                              <a:ahLst/>
                              <a:cxnLst/>
                              <a:rect l="l" t="t" r="r" b="b"/>
                              <a:pathLst>
                                <a:path w="120000" h="120000" extrusionOk="0">
                                  <a:moveTo>
                                    <a:pt x="60000" y="0"/>
                                  </a:moveTo>
                                  <a:lnTo>
                                    <a:pt x="60000" y="120000"/>
                                  </a:lnTo>
                                </a:path>
                              </a:pathLst>
                            </a:custGeom>
                            <a:noFill/>
                            <a:ln w="12700" cap="flat" cmpd="sng">
                              <a:solidFill>
                                <a:srgbClr val="487AA8"/>
                              </a:solidFill>
                              <a:prstDash val="solid"/>
                              <a:miter lim="800000"/>
                              <a:headEnd type="none" w="sm" len="sm"/>
                              <a:tailEnd type="none" w="sm" len="sm"/>
                            </a:ln>
                          </wps:spPr>
                          <wps:bodyPr spcFirstLastPara="1" wrap="square" lIns="91425" tIns="91425" rIns="91425" bIns="91425" anchor="ctr" anchorCtr="0">
                            <a:noAutofit/>
                          </wps:bodyPr>
                        </wps:wsp>
                        <wps:wsp>
                          <wps:cNvPr id="702760820" name="Freeform: Shape 702760820"/>
                          <wps:cNvSpPr/>
                          <wps:spPr>
                            <a:xfrm>
                              <a:off x="293956" y="977236"/>
                              <a:ext cx="121144" cy="944923"/>
                            </a:xfrm>
                            <a:custGeom>
                              <a:avLst/>
                              <a:gdLst/>
                              <a:ahLst/>
                              <a:cxnLst/>
                              <a:rect l="l" t="t" r="r" b="b"/>
                              <a:pathLst>
                                <a:path w="120000" h="120000" extrusionOk="0">
                                  <a:moveTo>
                                    <a:pt x="0" y="0"/>
                                  </a:moveTo>
                                  <a:lnTo>
                                    <a:pt x="0" y="120000"/>
                                  </a:lnTo>
                                  <a:lnTo>
                                    <a:pt x="120000" y="120000"/>
                                  </a:lnTo>
                                </a:path>
                              </a:pathLst>
                            </a:custGeom>
                            <a:noFill/>
                            <a:ln w="12700" cap="flat" cmpd="sng">
                              <a:solidFill>
                                <a:srgbClr val="528CBE"/>
                              </a:solidFill>
                              <a:prstDash val="solid"/>
                              <a:miter lim="800000"/>
                              <a:headEnd type="none" w="sm" len="sm"/>
                              <a:tailEnd type="none" w="sm" len="sm"/>
                            </a:ln>
                          </wps:spPr>
                          <wps:bodyPr spcFirstLastPara="1" wrap="square" lIns="91425" tIns="91425" rIns="91425" bIns="91425" anchor="ctr" anchorCtr="0">
                            <a:noAutofit/>
                          </wps:bodyPr>
                        </wps:wsp>
                        <wps:wsp>
                          <wps:cNvPr id="429061728" name="Freeform: Shape 429061728"/>
                          <wps:cNvSpPr/>
                          <wps:spPr>
                            <a:xfrm>
                              <a:off x="293956" y="977236"/>
                              <a:ext cx="121144" cy="371508"/>
                            </a:xfrm>
                            <a:custGeom>
                              <a:avLst/>
                              <a:gdLst/>
                              <a:ahLst/>
                              <a:cxnLst/>
                              <a:rect l="l" t="t" r="r" b="b"/>
                              <a:pathLst>
                                <a:path w="120000" h="120000" extrusionOk="0">
                                  <a:moveTo>
                                    <a:pt x="0" y="0"/>
                                  </a:moveTo>
                                  <a:lnTo>
                                    <a:pt x="0" y="120000"/>
                                  </a:lnTo>
                                  <a:lnTo>
                                    <a:pt x="120000" y="120000"/>
                                  </a:lnTo>
                                </a:path>
                              </a:pathLst>
                            </a:custGeom>
                            <a:noFill/>
                            <a:ln w="12700" cap="flat" cmpd="sng">
                              <a:solidFill>
                                <a:srgbClr val="528CBE"/>
                              </a:solidFill>
                              <a:prstDash val="solid"/>
                              <a:miter lim="800000"/>
                              <a:headEnd type="none" w="sm" len="sm"/>
                              <a:tailEnd type="none" w="sm" len="sm"/>
                            </a:ln>
                          </wps:spPr>
                          <wps:bodyPr spcFirstLastPara="1" wrap="square" lIns="91425" tIns="91425" rIns="91425" bIns="91425" anchor="ctr" anchorCtr="0">
                            <a:noAutofit/>
                          </wps:bodyPr>
                        </wps:wsp>
                        <wps:wsp>
                          <wps:cNvPr id="1197726639" name="Freeform: Shape 1197726639"/>
                          <wps:cNvSpPr/>
                          <wps:spPr>
                            <a:xfrm>
                              <a:off x="617007" y="403821"/>
                              <a:ext cx="977228" cy="169601"/>
                            </a:xfrm>
                            <a:custGeom>
                              <a:avLst/>
                              <a:gdLst/>
                              <a:ahLst/>
                              <a:cxnLst/>
                              <a:rect l="l" t="t" r="r" b="b"/>
                              <a:pathLst>
                                <a:path w="120000" h="120000" extrusionOk="0">
                                  <a:moveTo>
                                    <a:pt x="120000" y="0"/>
                                  </a:moveTo>
                                  <a:lnTo>
                                    <a:pt x="120000" y="60000"/>
                                  </a:lnTo>
                                  <a:lnTo>
                                    <a:pt x="0" y="60000"/>
                                  </a:lnTo>
                                  <a:lnTo>
                                    <a:pt x="0" y="120000"/>
                                  </a:lnTo>
                                </a:path>
                              </a:pathLst>
                            </a:custGeom>
                            <a:noFill/>
                            <a:ln w="12700" cap="flat" cmpd="sng">
                              <a:solidFill>
                                <a:srgbClr val="487AA8"/>
                              </a:solidFill>
                              <a:prstDash val="solid"/>
                              <a:miter lim="800000"/>
                              <a:headEnd type="none" w="sm" len="sm"/>
                              <a:tailEnd type="none" w="sm" len="sm"/>
                            </a:ln>
                          </wps:spPr>
                          <wps:bodyPr spcFirstLastPara="1" wrap="square" lIns="91425" tIns="91425" rIns="91425" bIns="91425" anchor="ctr" anchorCtr="0">
                            <a:noAutofit/>
                          </wps:bodyPr>
                        </wps:wsp>
                        <wps:wsp>
                          <wps:cNvPr id="204678397" name="Rectangle 204678397"/>
                          <wps:cNvSpPr/>
                          <wps:spPr>
                            <a:xfrm>
                              <a:off x="1190422" y="7"/>
                              <a:ext cx="807627" cy="403813"/>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2FDE50EE" w14:textId="77777777" w:rsidR="000A2E8E" w:rsidRDefault="000A2E8E">
                                <w:pPr>
                                  <w:spacing w:line="240" w:lineRule="auto"/>
                                  <w:textDirection w:val="btLr"/>
                                </w:pPr>
                              </w:p>
                            </w:txbxContent>
                          </wps:txbx>
                          <wps:bodyPr spcFirstLastPara="1" wrap="square" lIns="91425" tIns="91425" rIns="91425" bIns="91425" anchor="ctr" anchorCtr="0">
                            <a:noAutofit/>
                          </wps:bodyPr>
                        </wps:wsp>
                        <wps:wsp>
                          <wps:cNvPr id="208726997" name="Text Box 208726997"/>
                          <wps:cNvSpPr txBox="1"/>
                          <wps:spPr>
                            <a:xfrm>
                              <a:off x="1190422" y="7"/>
                              <a:ext cx="807627" cy="403813"/>
                            </a:xfrm>
                            <a:prstGeom prst="rect">
                              <a:avLst/>
                            </a:prstGeom>
                            <a:noFill/>
                            <a:ln>
                              <a:noFill/>
                            </a:ln>
                          </wps:spPr>
                          <wps:txbx>
                            <w:txbxContent>
                              <w:p w14:paraId="14ED4B28" w14:textId="77777777" w:rsidR="000A2E8E" w:rsidRDefault="00000000">
                                <w:pPr>
                                  <w:spacing w:line="215" w:lineRule="auto"/>
                                  <w:jc w:val="center"/>
                                  <w:textDirection w:val="btLr"/>
                                </w:pPr>
                                <w:r>
                                  <w:rPr>
                                    <w:rFonts w:ascii="Calibri" w:eastAsia="Calibri" w:hAnsi="Calibri" w:cs="Calibri"/>
                                    <w:color w:val="000000"/>
                                    <w:sz w:val="16"/>
                                  </w:rPr>
                                  <w:t>Project Name</w:t>
                                </w:r>
                              </w:p>
                            </w:txbxContent>
                          </wps:txbx>
                          <wps:bodyPr spcFirstLastPara="1" wrap="square" lIns="5075" tIns="5075" rIns="5075" bIns="5075" anchor="ctr" anchorCtr="0">
                            <a:noAutofit/>
                          </wps:bodyPr>
                        </wps:wsp>
                        <wps:wsp>
                          <wps:cNvPr id="94234540" name="Rectangle 94234540"/>
                          <wps:cNvSpPr/>
                          <wps:spPr>
                            <a:xfrm>
                              <a:off x="213194" y="573423"/>
                              <a:ext cx="807627" cy="403813"/>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4E1D46EE" w14:textId="77777777" w:rsidR="000A2E8E" w:rsidRDefault="000A2E8E">
                                <w:pPr>
                                  <w:spacing w:line="240" w:lineRule="auto"/>
                                  <w:textDirection w:val="btLr"/>
                                </w:pPr>
                              </w:p>
                            </w:txbxContent>
                          </wps:txbx>
                          <wps:bodyPr spcFirstLastPara="1" wrap="square" lIns="91425" tIns="91425" rIns="91425" bIns="91425" anchor="ctr" anchorCtr="0">
                            <a:noAutofit/>
                          </wps:bodyPr>
                        </wps:wsp>
                        <wps:wsp>
                          <wps:cNvPr id="303402785" name="Text Box 303402785"/>
                          <wps:cNvSpPr txBox="1"/>
                          <wps:spPr>
                            <a:xfrm>
                              <a:off x="213194" y="573423"/>
                              <a:ext cx="807627" cy="403813"/>
                            </a:xfrm>
                            <a:prstGeom prst="rect">
                              <a:avLst/>
                            </a:prstGeom>
                            <a:noFill/>
                            <a:ln>
                              <a:noFill/>
                            </a:ln>
                          </wps:spPr>
                          <wps:txbx>
                            <w:txbxContent>
                              <w:p w14:paraId="5939D9D1" w14:textId="77777777" w:rsidR="000A2E8E" w:rsidRDefault="00000000">
                                <w:pPr>
                                  <w:spacing w:line="215" w:lineRule="auto"/>
                                  <w:jc w:val="center"/>
                                  <w:textDirection w:val="btLr"/>
                                </w:pPr>
                                <w:r>
                                  <w:rPr>
                                    <w:rFonts w:ascii="Calibri" w:eastAsia="Calibri" w:hAnsi="Calibri" w:cs="Calibri"/>
                                    <w:color w:val="000000"/>
                                    <w:sz w:val="16"/>
                                  </w:rPr>
                                  <w:t>Ensemble Methods</w:t>
                                </w:r>
                              </w:p>
                            </w:txbxContent>
                          </wps:txbx>
                          <wps:bodyPr spcFirstLastPara="1" wrap="square" lIns="5075" tIns="5075" rIns="5075" bIns="5075" anchor="ctr" anchorCtr="0">
                            <a:noAutofit/>
                          </wps:bodyPr>
                        </wps:wsp>
                        <wps:wsp>
                          <wps:cNvPr id="96997184" name="Rectangle 96997184"/>
                          <wps:cNvSpPr/>
                          <wps:spPr>
                            <a:xfrm>
                              <a:off x="415100" y="1146838"/>
                              <a:ext cx="807627" cy="403813"/>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37823F79" w14:textId="77777777" w:rsidR="000A2E8E" w:rsidRDefault="000A2E8E">
                                <w:pPr>
                                  <w:spacing w:line="240" w:lineRule="auto"/>
                                  <w:textDirection w:val="btLr"/>
                                </w:pPr>
                              </w:p>
                            </w:txbxContent>
                          </wps:txbx>
                          <wps:bodyPr spcFirstLastPara="1" wrap="square" lIns="91425" tIns="91425" rIns="91425" bIns="91425" anchor="ctr" anchorCtr="0">
                            <a:noAutofit/>
                          </wps:bodyPr>
                        </wps:wsp>
                        <wps:wsp>
                          <wps:cNvPr id="661472262" name="Text Box 661472262"/>
                          <wps:cNvSpPr txBox="1"/>
                          <wps:spPr>
                            <a:xfrm>
                              <a:off x="415100" y="1146838"/>
                              <a:ext cx="807627" cy="403813"/>
                            </a:xfrm>
                            <a:prstGeom prst="rect">
                              <a:avLst/>
                            </a:prstGeom>
                            <a:noFill/>
                            <a:ln>
                              <a:noFill/>
                            </a:ln>
                          </wps:spPr>
                          <wps:txbx>
                            <w:txbxContent>
                              <w:p w14:paraId="4D300CE2" w14:textId="77777777" w:rsidR="000A2E8E" w:rsidRDefault="00000000">
                                <w:pPr>
                                  <w:spacing w:line="215" w:lineRule="auto"/>
                                  <w:jc w:val="center"/>
                                  <w:textDirection w:val="btLr"/>
                                </w:pPr>
                                <w:r>
                                  <w:rPr>
                                    <w:rFonts w:ascii="Calibri" w:eastAsia="Calibri" w:hAnsi="Calibri" w:cs="Calibri"/>
                                    <w:color w:val="000000"/>
                                    <w:sz w:val="16"/>
                                  </w:rPr>
                                  <w:t>Generative Methods</w:t>
                                </w:r>
                              </w:p>
                            </w:txbxContent>
                          </wps:txbx>
                          <wps:bodyPr spcFirstLastPara="1" wrap="square" lIns="5075" tIns="5075" rIns="5075" bIns="5075" anchor="ctr" anchorCtr="0">
                            <a:noAutofit/>
                          </wps:bodyPr>
                        </wps:wsp>
                        <wps:wsp>
                          <wps:cNvPr id="692834035" name="Rectangle 692834035"/>
                          <wps:cNvSpPr/>
                          <wps:spPr>
                            <a:xfrm>
                              <a:off x="415100" y="1720253"/>
                              <a:ext cx="807627" cy="403813"/>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752A70B7" w14:textId="77777777" w:rsidR="000A2E8E" w:rsidRDefault="000A2E8E">
                                <w:pPr>
                                  <w:spacing w:line="240" w:lineRule="auto"/>
                                  <w:textDirection w:val="btLr"/>
                                </w:pPr>
                              </w:p>
                            </w:txbxContent>
                          </wps:txbx>
                          <wps:bodyPr spcFirstLastPara="1" wrap="square" lIns="91425" tIns="91425" rIns="91425" bIns="91425" anchor="ctr" anchorCtr="0">
                            <a:noAutofit/>
                          </wps:bodyPr>
                        </wps:wsp>
                        <wps:wsp>
                          <wps:cNvPr id="1737582494" name="Text Box 1737582494"/>
                          <wps:cNvSpPr txBox="1"/>
                          <wps:spPr>
                            <a:xfrm>
                              <a:off x="415100" y="1720253"/>
                              <a:ext cx="807627" cy="403813"/>
                            </a:xfrm>
                            <a:prstGeom prst="rect">
                              <a:avLst/>
                            </a:prstGeom>
                            <a:noFill/>
                            <a:ln>
                              <a:noFill/>
                            </a:ln>
                          </wps:spPr>
                          <wps:txbx>
                            <w:txbxContent>
                              <w:p w14:paraId="5AEEC22F" w14:textId="77777777" w:rsidR="000A2E8E" w:rsidRDefault="00000000">
                                <w:pPr>
                                  <w:spacing w:line="215" w:lineRule="auto"/>
                                  <w:jc w:val="center"/>
                                  <w:textDirection w:val="btLr"/>
                                </w:pPr>
                                <w:proofErr w:type="gramStart"/>
                                <w:r>
                                  <w:rPr>
                                    <w:rFonts w:ascii="Calibri" w:eastAsia="Calibri" w:hAnsi="Calibri" w:cs="Calibri"/>
                                    <w:color w:val="000000"/>
                                    <w:sz w:val="16"/>
                                  </w:rPr>
                                  <w:t>Non Generative</w:t>
                                </w:r>
                                <w:proofErr w:type="gramEnd"/>
                              </w:p>
                            </w:txbxContent>
                          </wps:txbx>
                          <wps:bodyPr spcFirstLastPara="1" wrap="square" lIns="5075" tIns="5075" rIns="5075" bIns="5075" anchor="ctr" anchorCtr="0">
                            <a:noAutofit/>
                          </wps:bodyPr>
                        </wps:wsp>
                        <wps:wsp>
                          <wps:cNvPr id="407020594" name="Rectangle 407020594"/>
                          <wps:cNvSpPr/>
                          <wps:spPr>
                            <a:xfrm>
                              <a:off x="1190422" y="573423"/>
                              <a:ext cx="807627" cy="403813"/>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4F117BBF" w14:textId="77777777" w:rsidR="000A2E8E" w:rsidRDefault="000A2E8E">
                                <w:pPr>
                                  <w:spacing w:line="240" w:lineRule="auto"/>
                                  <w:textDirection w:val="btLr"/>
                                </w:pPr>
                              </w:p>
                            </w:txbxContent>
                          </wps:txbx>
                          <wps:bodyPr spcFirstLastPara="1" wrap="square" lIns="91425" tIns="91425" rIns="91425" bIns="91425" anchor="ctr" anchorCtr="0">
                            <a:noAutofit/>
                          </wps:bodyPr>
                        </wps:wsp>
                        <wps:wsp>
                          <wps:cNvPr id="2139946730" name="Text Box 2139946730"/>
                          <wps:cNvSpPr txBox="1"/>
                          <wps:spPr>
                            <a:xfrm>
                              <a:off x="1190422" y="573423"/>
                              <a:ext cx="807627" cy="403813"/>
                            </a:xfrm>
                            <a:prstGeom prst="rect">
                              <a:avLst/>
                            </a:prstGeom>
                            <a:noFill/>
                            <a:ln>
                              <a:noFill/>
                            </a:ln>
                          </wps:spPr>
                          <wps:txbx>
                            <w:txbxContent>
                              <w:p w14:paraId="640F3A72" w14:textId="77777777" w:rsidR="000A2E8E" w:rsidRDefault="00000000">
                                <w:pPr>
                                  <w:spacing w:line="215" w:lineRule="auto"/>
                                  <w:jc w:val="center"/>
                                  <w:textDirection w:val="btLr"/>
                                </w:pPr>
                                <w:r>
                                  <w:rPr>
                                    <w:rFonts w:ascii="Calibri" w:eastAsia="Calibri" w:hAnsi="Calibri" w:cs="Calibri"/>
                                    <w:color w:val="000000"/>
                                    <w:sz w:val="16"/>
                                  </w:rPr>
                                  <w:t>Decision Trees</w:t>
                                </w:r>
                              </w:p>
                            </w:txbxContent>
                          </wps:txbx>
                          <wps:bodyPr spcFirstLastPara="1" wrap="square" lIns="5075" tIns="5075" rIns="5075" bIns="5075" anchor="ctr" anchorCtr="0">
                            <a:noAutofit/>
                          </wps:bodyPr>
                        </wps:wsp>
                        <wps:wsp>
                          <wps:cNvPr id="384898311" name="Rectangle 384898311"/>
                          <wps:cNvSpPr/>
                          <wps:spPr>
                            <a:xfrm>
                              <a:off x="1392329" y="1146838"/>
                              <a:ext cx="807627" cy="403813"/>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7CD1CE47" w14:textId="77777777" w:rsidR="000A2E8E" w:rsidRDefault="000A2E8E">
                                <w:pPr>
                                  <w:spacing w:line="240" w:lineRule="auto"/>
                                  <w:textDirection w:val="btLr"/>
                                </w:pPr>
                              </w:p>
                            </w:txbxContent>
                          </wps:txbx>
                          <wps:bodyPr spcFirstLastPara="1" wrap="square" lIns="91425" tIns="91425" rIns="91425" bIns="91425" anchor="ctr" anchorCtr="0">
                            <a:noAutofit/>
                          </wps:bodyPr>
                        </wps:wsp>
                        <wps:wsp>
                          <wps:cNvPr id="32628113" name="Text Box 32628113"/>
                          <wps:cNvSpPr txBox="1"/>
                          <wps:spPr>
                            <a:xfrm>
                              <a:off x="1392329" y="1146838"/>
                              <a:ext cx="807627" cy="403813"/>
                            </a:xfrm>
                            <a:prstGeom prst="rect">
                              <a:avLst/>
                            </a:prstGeom>
                            <a:noFill/>
                            <a:ln>
                              <a:noFill/>
                            </a:ln>
                          </wps:spPr>
                          <wps:txbx>
                            <w:txbxContent>
                              <w:p w14:paraId="0D2DB8FD" w14:textId="77777777" w:rsidR="000A2E8E" w:rsidRDefault="00000000">
                                <w:pPr>
                                  <w:spacing w:line="215" w:lineRule="auto"/>
                                  <w:jc w:val="center"/>
                                  <w:textDirection w:val="btLr"/>
                                </w:pPr>
                                <w:r>
                                  <w:rPr>
                                    <w:rFonts w:ascii="Calibri" w:eastAsia="Calibri" w:hAnsi="Calibri" w:cs="Calibri"/>
                                    <w:color w:val="000000"/>
                                    <w:sz w:val="16"/>
                                  </w:rPr>
                                  <w:t>Clustering</w:t>
                                </w:r>
                              </w:p>
                            </w:txbxContent>
                          </wps:txbx>
                          <wps:bodyPr spcFirstLastPara="1" wrap="square" lIns="5075" tIns="5075" rIns="5075" bIns="5075" anchor="ctr" anchorCtr="0">
                            <a:noAutofit/>
                          </wps:bodyPr>
                        </wps:wsp>
                        <wps:wsp>
                          <wps:cNvPr id="425387207" name="Rectangle 425387207"/>
                          <wps:cNvSpPr/>
                          <wps:spPr>
                            <a:xfrm>
                              <a:off x="1392329" y="1720253"/>
                              <a:ext cx="807627" cy="403813"/>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6483E65D" w14:textId="77777777" w:rsidR="000A2E8E" w:rsidRDefault="000A2E8E">
                                <w:pPr>
                                  <w:spacing w:line="240" w:lineRule="auto"/>
                                  <w:textDirection w:val="btLr"/>
                                </w:pPr>
                              </w:p>
                            </w:txbxContent>
                          </wps:txbx>
                          <wps:bodyPr spcFirstLastPara="1" wrap="square" lIns="91425" tIns="91425" rIns="91425" bIns="91425" anchor="ctr" anchorCtr="0">
                            <a:noAutofit/>
                          </wps:bodyPr>
                        </wps:wsp>
                        <wps:wsp>
                          <wps:cNvPr id="1888930653" name="Text Box 1888930653"/>
                          <wps:cNvSpPr txBox="1"/>
                          <wps:spPr>
                            <a:xfrm>
                              <a:off x="1392329" y="1720253"/>
                              <a:ext cx="807627" cy="403813"/>
                            </a:xfrm>
                            <a:prstGeom prst="rect">
                              <a:avLst/>
                            </a:prstGeom>
                            <a:noFill/>
                            <a:ln>
                              <a:noFill/>
                            </a:ln>
                          </wps:spPr>
                          <wps:txbx>
                            <w:txbxContent>
                              <w:p w14:paraId="5712E444" w14:textId="77777777" w:rsidR="000A2E8E" w:rsidRDefault="00000000">
                                <w:pPr>
                                  <w:spacing w:line="215" w:lineRule="auto"/>
                                  <w:jc w:val="center"/>
                                  <w:textDirection w:val="btLr"/>
                                </w:pPr>
                                <w:r>
                                  <w:rPr>
                                    <w:rFonts w:ascii="Calibri" w:eastAsia="Calibri" w:hAnsi="Calibri" w:cs="Calibri"/>
                                    <w:color w:val="000000"/>
                                    <w:sz w:val="16"/>
                                  </w:rPr>
                                  <w:t>Random Forests</w:t>
                                </w:r>
                              </w:p>
                            </w:txbxContent>
                          </wps:txbx>
                          <wps:bodyPr spcFirstLastPara="1" wrap="square" lIns="5075" tIns="5075" rIns="5075" bIns="5075" anchor="ctr" anchorCtr="0">
                            <a:noAutofit/>
                          </wps:bodyPr>
                        </wps:wsp>
                        <wps:wsp>
                          <wps:cNvPr id="1734460072" name="Rectangle 1734460072"/>
                          <wps:cNvSpPr/>
                          <wps:spPr>
                            <a:xfrm>
                              <a:off x="2167651" y="573423"/>
                              <a:ext cx="807627" cy="403813"/>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4BE897DD" w14:textId="77777777" w:rsidR="000A2E8E" w:rsidRDefault="000A2E8E">
                                <w:pPr>
                                  <w:spacing w:line="240" w:lineRule="auto"/>
                                  <w:textDirection w:val="btLr"/>
                                </w:pPr>
                              </w:p>
                            </w:txbxContent>
                          </wps:txbx>
                          <wps:bodyPr spcFirstLastPara="1" wrap="square" lIns="91425" tIns="91425" rIns="91425" bIns="91425" anchor="ctr" anchorCtr="0">
                            <a:noAutofit/>
                          </wps:bodyPr>
                        </wps:wsp>
                        <wps:wsp>
                          <wps:cNvPr id="2068418323" name="Text Box 2068418323"/>
                          <wps:cNvSpPr txBox="1"/>
                          <wps:spPr>
                            <a:xfrm>
                              <a:off x="2167651" y="573423"/>
                              <a:ext cx="807627" cy="403813"/>
                            </a:xfrm>
                            <a:prstGeom prst="rect">
                              <a:avLst/>
                            </a:prstGeom>
                            <a:noFill/>
                            <a:ln>
                              <a:noFill/>
                            </a:ln>
                          </wps:spPr>
                          <wps:txbx>
                            <w:txbxContent>
                              <w:p w14:paraId="48635C26" w14:textId="77777777" w:rsidR="000A2E8E" w:rsidRDefault="00000000">
                                <w:pPr>
                                  <w:spacing w:line="215" w:lineRule="auto"/>
                                  <w:jc w:val="center"/>
                                  <w:textDirection w:val="btLr"/>
                                </w:pPr>
                                <w:r>
                                  <w:rPr>
                                    <w:rFonts w:ascii="Calibri" w:eastAsia="Calibri" w:hAnsi="Calibri" w:cs="Calibri"/>
                                    <w:color w:val="000000"/>
                                    <w:sz w:val="16"/>
                                  </w:rPr>
                                  <w:t xml:space="preserve">Hyperparameter </w:t>
                                </w:r>
                                <w:proofErr w:type="gramStart"/>
                                <w:r>
                                  <w:rPr>
                                    <w:rFonts w:ascii="Calibri" w:eastAsia="Calibri" w:hAnsi="Calibri" w:cs="Calibri"/>
                                    <w:color w:val="000000"/>
                                    <w:sz w:val="16"/>
                                  </w:rPr>
                                  <w:t>tuning</w:t>
                                </w:r>
                                <w:proofErr w:type="gramEnd"/>
                              </w:p>
                            </w:txbxContent>
                          </wps:txbx>
                          <wps:bodyPr spcFirstLastPara="1" wrap="square" lIns="5075" tIns="5075" rIns="5075" bIns="5075" anchor="ctr" anchorCtr="0">
                            <a:noAutofit/>
                          </wps:bodyPr>
                        </wps:w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page">
                  <wp:posOffset>2495550</wp:posOffset>
                </wp:positionH>
                <wp:positionV relativeFrom="page">
                  <wp:posOffset>933450</wp:posOffset>
                </wp:positionV>
                <wp:extent cx="2781300" cy="1847506"/>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2781300" cy="1847506"/>
                        </a:xfrm>
                        <a:prstGeom prst="rect"/>
                        <a:ln/>
                      </pic:spPr>
                    </pic:pic>
                  </a:graphicData>
                </a:graphic>
              </wp:anchor>
            </w:drawing>
          </mc:Fallback>
        </mc:AlternateContent>
      </w:r>
    </w:p>
    <w:p w14:paraId="2AE1B6C6" w14:textId="77777777" w:rsidR="000A2E8E" w:rsidRDefault="000A2E8E">
      <w:pPr>
        <w:keepNext/>
        <w:spacing w:before="40" w:after="200" w:line="252" w:lineRule="auto"/>
        <w:jc w:val="center"/>
        <w:rPr>
          <w:rFonts w:ascii="Times New Roman" w:eastAsia="Times New Roman" w:hAnsi="Times New Roman" w:cs="Times New Roman"/>
          <w:b/>
          <w:sz w:val="24"/>
          <w:szCs w:val="24"/>
        </w:rPr>
      </w:pPr>
    </w:p>
    <w:p w14:paraId="302D813A" w14:textId="77777777" w:rsidR="000A2E8E" w:rsidRDefault="000A2E8E">
      <w:pPr>
        <w:pStyle w:val="Heading2"/>
        <w:spacing w:before="40" w:line="252" w:lineRule="auto"/>
        <w:ind w:left="720" w:hanging="360"/>
        <w:jc w:val="both"/>
        <w:rPr>
          <w:b w:val="0"/>
          <w:i w:val="0"/>
          <w:color w:val="404040"/>
        </w:rPr>
      </w:pPr>
      <w:bookmarkStart w:id="4" w:name="_3jeov57tr02s" w:colFirst="0" w:colLast="0"/>
      <w:bookmarkEnd w:id="4"/>
    </w:p>
    <w:p w14:paraId="5CC369DB" w14:textId="77777777" w:rsidR="000A2E8E" w:rsidRDefault="00000000">
      <w:pPr>
        <w:pStyle w:val="Heading2"/>
        <w:spacing w:before="40" w:line="252" w:lineRule="auto"/>
        <w:ind w:left="720" w:hanging="360"/>
        <w:jc w:val="both"/>
        <w:rPr>
          <w:color w:val="404040"/>
        </w:rPr>
      </w:pPr>
      <w:r>
        <w:rPr>
          <w:color w:val="404040"/>
        </w:rPr>
        <w:t>1.</w:t>
      </w:r>
      <w:r>
        <w:rPr>
          <w:color w:val="404040"/>
          <w:sz w:val="14"/>
          <w:szCs w:val="14"/>
        </w:rPr>
        <w:t xml:space="preserve"> </w:t>
      </w:r>
      <w:r>
        <w:rPr>
          <w:color w:val="404040"/>
          <w:sz w:val="14"/>
          <w:szCs w:val="14"/>
        </w:rPr>
        <w:tab/>
      </w:r>
      <w:r>
        <w:rPr>
          <w:color w:val="404040"/>
        </w:rPr>
        <w:t>Generative Methods-Based Analysis of the "Bank Marketing (with social/economic context)" Dataset</w:t>
      </w:r>
    </w:p>
    <w:p w14:paraId="4FC0E3F4" w14:textId="77777777" w:rsidR="000A2E8E" w:rsidRDefault="00000000">
      <w:pPr>
        <w:pStyle w:val="Heading2"/>
        <w:spacing w:before="40" w:line="252" w:lineRule="auto"/>
        <w:jc w:val="both"/>
        <w:rPr>
          <w:b w:val="0"/>
          <w:i w:val="0"/>
          <w:color w:val="404040"/>
        </w:rPr>
      </w:pPr>
      <w:r>
        <w:rPr>
          <w:b w:val="0"/>
          <w:i w:val="0"/>
          <w:color w:val="404040"/>
        </w:rPr>
        <w:t xml:space="preserve"> </w:t>
      </w:r>
    </w:p>
    <w:p w14:paraId="35F5E8F9" w14:textId="77777777" w:rsidR="000A2E8E" w:rsidRDefault="00000000">
      <w:pPr>
        <w:pStyle w:val="Heading2"/>
        <w:spacing w:line="252" w:lineRule="auto"/>
        <w:ind w:left="1240" w:hanging="440"/>
        <w:jc w:val="both"/>
        <w:rPr>
          <w:b w:val="0"/>
          <w:i w:val="0"/>
          <w:color w:val="404040"/>
        </w:rPr>
      </w:pPr>
      <w:r>
        <w:rPr>
          <w:color w:val="404040"/>
        </w:rPr>
        <w:t>1.1.</w:t>
      </w:r>
      <w:r>
        <w:rPr>
          <w:b w:val="0"/>
          <w:i w:val="0"/>
          <w:color w:val="404040"/>
          <w:sz w:val="14"/>
          <w:szCs w:val="14"/>
        </w:rPr>
        <w:t xml:space="preserve">  </w:t>
      </w:r>
      <w:r>
        <w:rPr>
          <w:color w:val="404040"/>
        </w:rPr>
        <w:t xml:space="preserve">Traditional Exploration and Analysis: </w:t>
      </w:r>
      <w:r>
        <w:rPr>
          <w:b w:val="0"/>
          <w:i w:val="0"/>
          <w:color w:val="404040"/>
        </w:rPr>
        <w:t>Focusing on predicting the likelihood of a client subscribing to a term deposit.</w:t>
      </w:r>
    </w:p>
    <w:p w14:paraId="35F7706C" w14:textId="77777777" w:rsidR="000A2E8E" w:rsidRDefault="00000000">
      <w:pPr>
        <w:pStyle w:val="Heading2"/>
        <w:spacing w:line="252" w:lineRule="auto"/>
        <w:ind w:left="1720" w:hanging="500"/>
        <w:jc w:val="both"/>
        <w:rPr>
          <w:b w:val="0"/>
          <w:i w:val="0"/>
          <w:color w:val="404040"/>
        </w:rPr>
      </w:pPr>
      <w:r>
        <w:rPr>
          <w:color w:val="404040"/>
        </w:rPr>
        <w:t>1.1.1.</w:t>
      </w:r>
      <w:r>
        <w:rPr>
          <w:b w:val="0"/>
          <w:i w:val="0"/>
          <w:color w:val="404040"/>
          <w:sz w:val="14"/>
          <w:szCs w:val="14"/>
        </w:rPr>
        <w:tab/>
      </w:r>
      <w:r>
        <w:rPr>
          <w:color w:val="404040"/>
        </w:rPr>
        <w:t xml:space="preserve">Preliminary visual exploration and analysis of the data set (exploratory data analysis): </w:t>
      </w:r>
      <w:r>
        <w:rPr>
          <w:b w:val="0"/>
          <w:i w:val="0"/>
          <w:color w:val="404040"/>
        </w:rPr>
        <w:t>Dive deep into the dataset using Exploratory Data Analysis (EDA) to visualize attributes like age distribution, education levels, and economic indicators. Histograms, scatter plots, or heatmap might play a pivotal role in this phase.</w:t>
      </w:r>
    </w:p>
    <w:p w14:paraId="70A0C283" w14:textId="77777777" w:rsidR="000A2E8E" w:rsidRDefault="00000000">
      <w:pPr>
        <w:pStyle w:val="Heading2"/>
        <w:spacing w:line="252" w:lineRule="auto"/>
        <w:ind w:left="1720" w:hanging="500"/>
        <w:jc w:val="both"/>
        <w:rPr>
          <w:b w:val="0"/>
          <w:i w:val="0"/>
          <w:color w:val="404040"/>
        </w:rPr>
      </w:pPr>
      <w:r>
        <w:rPr>
          <w:color w:val="404040"/>
        </w:rPr>
        <w:t>1.1.2.</w:t>
      </w:r>
      <w:r>
        <w:rPr>
          <w:b w:val="0"/>
          <w:i w:val="0"/>
          <w:color w:val="404040"/>
          <w:sz w:val="14"/>
          <w:szCs w:val="14"/>
        </w:rPr>
        <w:tab/>
      </w:r>
      <w:r>
        <w:rPr>
          <w:color w:val="404040"/>
        </w:rPr>
        <w:t xml:space="preserve">Propose a possible outcome of the analysis: </w:t>
      </w:r>
      <w:r>
        <w:rPr>
          <w:b w:val="0"/>
          <w:i w:val="0"/>
          <w:color w:val="404040"/>
        </w:rPr>
        <w:t>Based on preliminary insights, we might hypothesize, for instance, that clients within a certain age range, coupled with specific economic conditions, are more likely to subscribe to a term deposit.</w:t>
      </w:r>
    </w:p>
    <w:p w14:paraId="62530F47" w14:textId="77777777" w:rsidR="000A2E8E" w:rsidRDefault="00000000">
      <w:pPr>
        <w:pStyle w:val="Heading2"/>
        <w:spacing w:line="252" w:lineRule="auto"/>
        <w:ind w:left="1240" w:hanging="440"/>
        <w:jc w:val="both"/>
        <w:rPr>
          <w:b w:val="0"/>
          <w:i w:val="0"/>
          <w:color w:val="404040"/>
        </w:rPr>
      </w:pPr>
      <w:r>
        <w:rPr>
          <w:color w:val="404040"/>
        </w:rPr>
        <w:t>1.2.</w:t>
      </w:r>
      <w:r>
        <w:rPr>
          <w:b w:val="0"/>
          <w:i w:val="0"/>
          <w:color w:val="404040"/>
          <w:sz w:val="14"/>
          <w:szCs w:val="14"/>
        </w:rPr>
        <w:t xml:space="preserve">  </w:t>
      </w:r>
      <w:r>
        <w:rPr>
          <w:color w:val="404040"/>
        </w:rPr>
        <w:t xml:space="preserve">Gradient Boost Evaluation: </w:t>
      </w:r>
      <w:r>
        <w:rPr>
          <w:b w:val="0"/>
          <w:i w:val="0"/>
          <w:color w:val="404040"/>
        </w:rPr>
        <w:t xml:space="preserve">Implement the gradient boosting algorithm on the dataset. Parameters will be varied for optimization, with </w:t>
      </w:r>
      <w:proofErr w:type="spellStart"/>
      <w:r>
        <w:rPr>
          <w:b w:val="0"/>
          <w:i w:val="0"/>
          <w:color w:val="404040"/>
        </w:rPr>
        <w:t>n_estimator</w:t>
      </w:r>
      <w:proofErr w:type="spellEnd"/>
      <w:r>
        <w:rPr>
          <w:b w:val="0"/>
          <w:i w:val="0"/>
          <w:color w:val="404040"/>
        </w:rPr>
        <w:t xml:space="preserve"> values set as [10, 25, 50, 75, 100, 125, 150] and learning rates ranging from 0.1 to 1.0.</w:t>
      </w:r>
    </w:p>
    <w:p w14:paraId="277E0204" w14:textId="77777777" w:rsidR="000A2E8E" w:rsidRDefault="00000000">
      <w:pPr>
        <w:pStyle w:val="Heading2"/>
        <w:spacing w:line="252" w:lineRule="auto"/>
        <w:ind w:left="1720" w:hanging="500"/>
        <w:jc w:val="both"/>
        <w:rPr>
          <w:b w:val="0"/>
          <w:i w:val="0"/>
          <w:color w:val="404040"/>
        </w:rPr>
      </w:pPr>
      <w:r>
        <w:rPr>
          <w:color w:val="404040"/>
        </w:rPr>
        <w:t>1.2.1.</w:t>
      </w:r>
      <w:r>
        <w:rPr>
          <w:b w:val="0"/>
          <w:i w:val="0"/>
          <w:color w:val="404040"/>
          <w:sz w:val="14"/>
          <w:szCs w:val="14"/>
        </w:rPr>
        <w:tab/>
      </w:r>
      <w:r>
        <w:rPr>
          <w:color w:val="404040"/>
        </w:rPr>
        <w:t xml:space="preserve">Result Comparison: </w:t>
      </w:r>
      <w:r>
        <w:rPr>
          <w:b w:val="0"/>
          <w:i w:val="0"/>
          <w:color w:val="404040"/>
        </w:rPr>
        <w:t xml:space="preserve">After model training, a comparative analysis of the results across varied </w:t>
      </w:r>
      <w:proofErr w:type="spellStart"/>
      <w:r>
        <w:rPr>
          <w:b w:val="0"/>
          <w:i w:val="0"/>
          <w:color w:val="404040"/>
        </w:rPr>
        <w:t>n_estimator</w:t>
      </w:r>
      <w:proofErr w:type="spellEnd"/>
      <w:r>
        <w:rPr>
          <w:b w:val="0"/>
          <w:i w:val="0"/>
          <w:color w:val="404040"/>
        </w:rPr>
        <w:t xml:space="preserve"> and learning rate settings will be undertaken. The optimal parameter set will be identified and its implications for predicting a client's decision will be discussed.</w:t>
      </w:r>
    </w:p>
    <w:p w14:paraId="28202A86" w14:textId="77777777" w:rsidR="000A2E8E" w:rsidRDefault="00000000">
      <w:pPr>
        <w:pStyle w:val="Heading2"/>
        <w:spacing w:line="252" w:lineRule="auto"/>
        <w:ind w:left="1240" w:hanging="440"/>
        <w:jc w:val="both"/>
        <w:rPr>
          <w:b w:val="0"/>
          <w:i w:val="0"/>
          <w:color w:val="404040"/>
        </w:rPr>
      </w:pPr>
      <w:r>
        <w:rPr>
          <w:color w:val="404040"/>
        </w:rPr>
        <w:t>1.3.</w:t>
      </w:r>
      <w:r>
        <w:rPr>
          <w:b w:val="0"/>
          <w:i w:val="0"/>
          <w:color w:val="404040"/>
          <w:sz w:val="14"/>
          <w:szCs w:val="14"/>
        </w:rPr>
        <w:t xml:space="preserve">  </w:t>
      </w:r>
      <w:r>
        <w:rPr>
          <w:color w:val="404040"/>
        </w:rPr>
        <w:t xml:space="preserve"> Bagging Evaluation: </w:t>
      </w:r>
      <w:r>
        <w:rPr>
          <w:b w:val="0"/>
          <w:i w:val="0"/>
          <w:color w:val="404040"/>
        </w:rPr>
        <w:t>Subsequent to gradient boosting, the bagging algorithm will be employed on the dataset. Similar to before, parameters will be varied, aiming to discern the most efficacious settings.</w:t>
      </w:r>
    </w:p>
    <w:p w14:paraId="750C0CB3" w14:textId="77777777" w:rsidR="000A2E8E" w:rsidRDefault="00000000">
      <w:pPr>
        <w:pStyle w:val="Heading2"/>
        <w:spacing w:line="252" w:lineRule="auto"/>
        <w:ind w:left="720" w:hanging="360"/>
        <w:jc w:val="both"/>
        <w:rPr>
          <w:b w:val="0"/>
          <w:i w:val="0"/>
          <w:color w:val="404040"/>
        </w:rPr>
      </w:pPr>
      <w:bookmarkStart w:id="5" w:name="_1zo7rp37pz3x" w:colFirst="0" w:colLast="0"/>
      <w:bookmarkEnd w:id="5"/>
      <w:r>
        <w:rPr>
          <w:i w:val="0"/>
          <w:color w:val="404040"/>
        </w:rPr>
        <w:t>2.</w:t>
      </w:r>
      <w:r>
        <w:rPr>
          <w:b w:val="0"/>
          <w:i w:val="0"/>
          <w:color w:val="404040"/>
          <w:sz w:val="14"/>
          <w:szCs w:val="14"/>
        </w:rPr>
        <w:t xml:space="preserve"> </w:t>
      </w:r>
      <w:r>
        <w:rPr>
          <w:b w:val="0"/>
          <w:i w:val="0"/>
          <w:color w:val="404040"/>
          <w:sz w:val="14"/>
          <w:szCs w:val="14"/>
        </w:rPr>
        <w:tab/>
      </w:r>
      <w:r>
        <w:rPr>
          <w:b w:val="0"/>
          <w:i w:val="0"/>
          <w:color w:val="404040"/>
        </w:rPr>
        <w:t>Repeat 1.1-1.3 for the Nongenerative methods.</w:t>
      </w:r>
    </w:p>
    <w:p w14:paraId="6A502DCE" w14:textId="77777777" w:rsidR="000A2E8E" w:rsidRDefault="00000000">
      <w:pPr>
        <w:pStyle w:val="Heading2"/>
        <w:spacing w:after="200" w:line="252" w:lineRule="auto"/>
        <w:ind w:left="720" w:hanging="360"/>
        <w:jc w:val="both"/>
        <w:rPr>
          <w:b w:val="0"/>
          <w:i w:val="0"/>
          <w:color w:val="404040"/>
        </w:rPr>
      </w:pPr>
      <w:bookmarkStart w:id="6" w:name="_ise3a19p9bvh" w:colFirst="0" w:colLast="0"/>
      <w:bookmarkEnd w:id="6"/>
      <w:r>
        <w:rPr>
          <w:i w:val="0"/>
          <w:color w:val="404040"/>
        </w:rPr>
        <w:t>3.</w:t>
      </w:r>
      <w:r>
        <w:rPr>
          <w:b w:val="0"/>
          <w:i w:val="0"/>
          <w:color w:val="404040"/>
          <w:sz w:val="14"/>
          <w:szCs w:val="14"/>
        </w:rPr>
        <w:t xml:space="preserve">     </w:t>
      </w:r>
      <w:r>
        <w:rPr>
          <w:b w:val="0"/>
          <w:i w:val="0"/>
          <w:color w:val="404040"/>
        </w:rPr>
        <w:t xml:space="preserve">Hyperparameter </w:t>
      </w:r>
      <w:proofErr w:type="gramStart"/>
      <w:r>
        <w:rPr>
          <w:b w:val="0"/>
          <w:i w:val="0"/>
          <w:color w:val="404040"/>
        </w:rPr>
        <w:t>tuning</w:t>
      </w:r>
      <w:proofErr w:type="gramEnd"/>
      <w:r>
        <w:rPr>
          <w:b w:val="0"/>
          <w:i w:val="0"/>
          <w:color w:val="404040"/>
        </w:rPr>
        <w:t xml:space="preserve"> and analysis will be performed based on the results of 1 and 2.</w:t>
      </w:r>
    </w:p>
    <w:p w14:paraId="20FA1E91" w14:textId="77777777" w:rsidR="000A2E8E" w:rsidRDefault="000A2E8E">
      <w:pPr>
        <w:pStyle w:val="Heading2"/>
        <w:spacing w:before="200" w:after="200" w:line="252" w:lineRule="auto"/>
        <w:jc w:val="both"/>
        <w:rPr>
          <w:b w:val="0"/>
          <w:i w:val="0"/>
          <w:color w:val="000000"/>
        </w:rPr>
      </w:pPr>
      <w:bookmarkStart w:id="7" w:name="_ror5n33jhoa2" w:colFirst="0" w:colLast="0"/>
      <w:bookmarkEnd w:id="7"/>
    </w:p>
    <w:p w14:paraId="36735547" w14:textId="77777777" w:rsidR="000A2E8E" w:rsidRDefault="00000000">
      <w:pPr>
        <w:pStyle w:val="Heading2"/>
        <w:spacing w:before="200" w:after="200" w:line="252" w:lineRule="auto"/>
        <w:jc w:val="both"/>
      </w:pPr>
      <w:bookmarkStart w:id="8" w:name="_qd28ysz7ee5w" w:colFirst="0" w:colLast="0"/>
      <w:bookmarkEnd w:id="8"/>
      <w:r>
        <w:t>1.3 Deliverables</w:t>
      </w:r>
    </w:p>
    <w:p w14:paraId="019B4BE7" w14:textId="77777777" w:rsidR="000A2E8E" w:rsidRDefault="00000000">
      <w:pPr>
        <w:numPr>
          <w:ilvl w:val="0"/>
          <w:numId w:val="4"/>
        </w:numPr>
        <w:spacing w:before="40" w:line="252" w:lineRule="auto"/>
        <w:jc w:val="both"/>
        <w:rPr>
          <w:rFonts w:ascii="Times New Roman" w:eastAsia="Times New Roman" w:hAnsi="Times New Roman" w:cs="Times New Roman"/>
          <w:i/>
          <w:color w:val="404040"/>
          <w:sz w:val="24"/>
          <w:szCs w:val="24"/>
        </w:rPr>
      </w:pPr>
      <w:r>
        <w:rPr>
          <w:rFonts w:ascii="Times New Roman" w:eastAsia="Times New Roman" w:hAnsi="Times New Roman" w:cs="Times New Roman"/>
          <w:b/>
          <w:i/>
          <w:color w:val="404040"/>
          <w:sz w:val="24"/>
          <w:szCs w:val="24"/>
        </w:rPr>
        <w:lastRenderedPageBreak/>
        <w:t xml:space="preserve">General Deliverables </w:t>
      </w:r>
    </w:p>
    <w:p w14:paraId="3DBB9EDB" w14:textId="77777777" w:rsidR="000A2E8E" w:rsidRDefault="00000000">
      <w:pPr>
        <w:numPr>
          <w:ilvl w:val="1"/>
          <w:numId w:val="4"/>
        </w:numPr>
        <w:spacing w:line="252" w:lineRule="auto"/>
        <w:jc w:val="both"/>
        <w:rPr>
          <w:rFonts w:ascii="Times New Roman" w:eastAsia="Times New Roman" w:hAnsi="Times New Roman" w:cs="Times New Roman"/>
          <w:i/>
          <w:color w:val="404040"/>
          <w:sz w:val="24"/>
          <w:szCs w:val="24"/>
        </w:rPr>
      </w:pPr>
      <w:r>
        <w:rPr>
          <w:rFonts w:ascii="Times New Roman" w:eastAsia="Times New Roman" w:hAnsi="Times New Roman" w:cs="Times New Roman"/>
          <w:b/>
          <w:i/>
          <w:color w:val="404040"/>
          <w:sz w:val="24"/>
          <w:szCs w:val="24"/>
        </w:rPr>
        <w:t xml:space="preserve">Common Approaches, Tools, and Sharable Implementations:  </w:t>
      </w:r>
    </w:p>
    <w:p w14:paraId="61CA0B67" w14:textId="77777777" w:rsidR="000A2E8E" w:rsidRDefault="00000000">
      <w:pPr>
        <w:numPr>
          <w:ilvl w:val="2"/>
          <w:numId w:val="4"/>
        </w:numPr>
        <w:spacing w:line="252" w:lineRule="auto"/>
        <w:jc w:val="both"/>
        <w:rPr>
          <w:rFonts w:ascii="Calibri" w:eastAsia="Calibri" w:hAnsi="Calibri" w:cs="Calibri"/>
          <w:color w:val="404040"/>
          <w:sz w:val="24"/>
          <w:szCs w:val="24"/>
        </w:rPr>
      </w:pPr>
      <w:r>
        <w:rPr>
          <w:rFonts w:ascii="Times New Roman" w:eastAsia="Times New Roman" w:hAnsi="Times New Roman" w:cs="Times New Roman"/>
          <w:b/>
          <w:color w:val="404040"/>
          <w:sz w:val="24"/>
          <w:szCs w:val="24"/>
        </w:rPr>
        <w:t>Data definition and normalization practices:</w:t>
      </w:r>
      <w:r>
        <w:rPr>
          <w:rFonts w:ascii="Times New Roman" w:eastAsia="Times New Roman" w:hAnsi="Times New Roman" w:cs="Times New Roman"/>
          <w:b/>
          <w:i/>
          <w:color w:val="404040"/>
          <w:sz w:val="24"/>
          <w:szCs w:val="24"/>
        </w:rPr>
        <w:t xml:space="preserve"> </w:t>
      </w:r>
      <w:r>
        <w:rPr>
          <w:rFonts w:ascii="Times New Roman" w:eastAsia="Times New Roman" w:hAnsi="Times New Roman" w:cs="Times New Roman"/>
          <w:color w:val="404040"/>
          <w:sz w:val="24"/>
          <w:szCs w:val="24"/>
        </w:rPr>
        <w:t xml:space="preserve">The dataset from UCI, much like </w:t>
      </w:r>
      <w:proofErr w:type="spellStart"/>
      <w:r>
        <w:rPr>
          <w:rFonts w:ascii="Times New Roman" w:eastAsia="Times New Roman" w:hAnsi="Times New Roman" w:cs="Times New Roman"/>
          <w:color w:val="404040"/>
          <w:sz w:val="24"/>
          <w:szCs w:val="24"/>
        </w:rPr>
        <w:t>sklearn</w:t>
      </w:r>
      <w:proofErr w:type="spellEnd"/>
      <w:r>
        <w:rPr>
          <w:rFonts w:ascii="Times New Roman" w:eastAsia="Times New Roman" w:hAnsi="Times New Roman" w:cs="Times New Roman"/>
          <w:color w:val="404040"/>
          <w:sz w:val="24"/>
          <w:szCs w:val="24"/>
        </w:rPr>
        <w:t xml:space="preserve"> datasets, offers a detailed description of each feature. It comprises attributes like 'age', 'job', 'education', and socio-economic indicators. While 'age' might denote the age of the client, 'job' could represent the type of job the client is engaged in. Each attribute provides a facet of the client's profile and is instrumental in predicting if they'd subscribe to a term deposit. However, raw data often requires preprocessing. Features with numerical values might span different ranges. For instance, 'age' ranges from 18 to 98, while economic indicators might be in percentages. Normalization techniques, such as Min-Max scaling, will ensure that these features are on a similar scale, aiding in better model training and prediction.</w:t>
      </w:r>
    </w:p>
    <w:p w14:paraId="1F245D8A" w14:textId="77777777" w:rsidR="000A2E8E" w:rsidRDefault="00000000">
      <w:pPr>
        <w:numPr>
          <w:ilvl w:val="2"/>
          <w:numId w:val="4"/>
        </w:numPr>
        <w:spacing w:line="252" w:lineRule="auto"/>
        <w:jc w:val="both"/>
        <w:rPr>
          <w:rFonts w:ascii="Calibri" w:eastAsia="Calibri" w:hAnsi="Calibri" w:cs="Calibri"/>
          <w:color w:val="404040"/>
          <w:sz w:val="24"/>
          <w:szCs w:val="24"/>
        </w:rPr>
      </w:pPr>
      <w:r>
        <w:rPr>
          <w:rFonts w:ascii="Times New Roman" w:eastAsia="Times New Roman" w:hAnsi="Times New Roman" w:cs="Times New Roman"/>
          <w:b/>
          <w:i/>
          <w:color w:val="404040"/>
          <w:sz w:val="24"/>
          <w:szCs w:val="24"/>
        </w:rPr>
        <w:t>Feature definition and training models:</w:t>
      </w:r>
      <w:r>
        <w:rPr>
          <w:rFonts w:ascii="Times New Roman" w:eastAsia="Times New Roman" w:hAnsi="Times New Roman" w:cs="Times New Roman"/>
          <w:color w:val="404040"/>
          <w:sz w:val="24"/>
          <w:szCs w:val="24"/>
        </w:rPr>
        <w:t xml:space="preserve"> Features like 'education', 'job', and 'housing' provide insights into the socio-economic standing of the client. Moreover, broader economic indicators might reflect the overall economic health and its potential impact on individual financial decisions. After preprocessing, these features will serve as inputs to our machine-learning models. Models like Decision Trees, Logistic Regression, and Support Vector Machines might be employed initially.</w:t>
      </w:r>
    </w:p>
    <w:p w14:paraId="512538EB" w14:textId="77777777" w:rsidR="000A2E8E" w:rsidRDefault="00000000">
      <w:pPr>
        <w:numPr>
          <w:ilvl w:val="2"/>
          <w:numId w:val="4"/>
        </w:numPr>
        <w:spacing w:line="252" w:lineRule="auto"/>
        <w:jc w:val="both"/>
        <w:rPr>
          <w:rFonts w:ascii="Calibri" w:eastAsia="Calibri" w:hAnsi="Calibri" w:cs="Calibri"/>
          <w:color w:val="404040"/>
          <w:sz w:val="24"/>
          <w:szCs w:val="24"/>
        </w:rPr>
      </w:pPr>
      <w:r>
        <w:rPr>
          <w:rFonts w:ascii="Times New Roman" w:eastAsia="Times New Roman" w:hAnsi="Times New Roman" w:cs="Times New Roman"/>
          <w:b/>
          <w:i/>
          <w:color w:val="404040"/>
          <w:sz w:val="24"/>
          <w:szCs w:val="24"/>
        </w:rPr>
        <w:t>Processing pipelines and optimization methods:</w:t>
      </w:r>
      <w:r>
        <w:rPr>
          <w:rFonts w:ascii="Times New Roman" w:eastAsia="Times New Roman" w:hAnsi="Times New Roman" w:cs="Times New Roman"/>
          <w:color w:val="404040"/>
          <w:sz w:val="24"/>
          <w:szCs w:val="24"/>
        </w:rPr>
        <w:t xml:space="preserve"> The analysis will follow a structured pipeline: data preprocessing, feature engineering, model training, and evaluation. Preliminary models provide a baseline. However, ensemble methods, such as Gradient Boosting and Bagging, will be integrated to enhance prediction accuracy. These techniques bring the benefit of pooling knowledge from multiple models, ensuring robust predictions.</w:t>
      </w:r>
    </w:p>
    <w:p w14:paraId="1C057BA5" w14:textId="77777777" w:rsidR="000A2E8E" w:rsidRDefault="000A2E8E">
      <w:pPr>
        <w:spacing w:line="252" w:lineRule="auto"/>
        <w:jc w:val="both"/>
        <w:rPr>
          <w:rFonts w:ascii="Times New Roman" w:eastAsia="Times New Roman" w:hAnsi="Times New Roman" w:cs="Times New Roman"/>
          <w:color w:val="404040"/>
          <w:sz w:val="24"/>
          <w:szCs w:val="24"/>
        </w:rPr>
      </w:pPr>
    </w:p>
    <w:p w14:paraId="19652E7A" w14:textId="77777777" w:rsidR="000A2E8E" w:rsidRDefault="00000000">
      <w:pPr>
        <w:numPr>
          <w:ilvl w:val="0"/>
          <w:numId w:val="4"/>
        </w:numPr>
        <w:spacing w:line="252" w:lineRule="auto"/>
        <w:rPr>
          <w:rFonts w:ascii="Times New Roman" w:eastAsia="Times New Roman" w:hAnsi="Times New Roman" w:cs="Times New Roman"/>
          <w:i/>
          <w:color w:val="404040"/>
          <w:sz w:val="24"/>
          <w:szCs w:val="24"/>
        </w:rPr>
      </w:pPr>
      <w:r>
        <w:rPr>
          <w:rFonts w:ascii="Times New Roman" w:eastAsia="Times New Roman" w:hAnsi="Times New Roman" w:cs="Times New Roman"/>
          <w:b/>
          <w:i/>
          <w:color w:val="404040"/>
          <w:sz w:val="24"/>
          <w:szCs w:val="24"/>
        </w:rPr>
        <w:t xml:space="preserve">Generative Methods-Based Analysis of the dataset </w:t>
      </w:r>
    </w:p>
    <w:p w14:paraId="59B4C760" w14:textId="77777777" w:rsidR="000A2E8E" w:rsidRDefault="00000000">
      <w:pPr>
        <w:numPr>
          <w:ilvl w:val="1"/>
          <w:numId w:val="4"/>
        </w:numPr>
        <w:spacing w:line="252"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Traditional exploration and analysis to predict the “dependent” variable.</w:t>
      </w:r>
    </w:p>
    <w:p w14:paraId="07518B8A" w14:textId="77777777" w:rsidR="000A2E8E" w:rsidRDefault="00000000">
      <w:pPr>
        <w:numPr>
          <w:ilvl w:val="2"/>
          <w:numId w:val="4"/>
        </w:numPr>
        <w:spacing w:line="252" w:lineRule="auto"/>
        <w:rPr>
          <w:rFonts w:ascii="Calibri" w:eastAsia="Calibri" w:hAnsi="Calibri" w:cs="Calibri"/>
          <w:color w:val="404040"/>
          <w:sz w:val="24"/>
          <w:szCs w:val="24"/>
        </w:rPr>
      </w:pPr>
      <w:r>
        <w:rPr>
          <w:rFonts w:ascii="Times New Roman" w:eastAsia="Times New Roman" w:hAnsi="Times New Roman" w:cs="Times New Roman"/>
          <w:b/>
          <w:i/>
          <w:color w:val="404040"/>
          <w:sz w:val="24"/>
          <w:szCs w:val="24"/>
        </w:rPr>
        <w:t xml:space="preserve">Preliminary visual exploration and analysis of the data set (exploratory data analysis): </w:t>
      </w:r>
      <w:r>
        <w:rPr>
          <w:rFonts w:ascii="Times New Roman" w:eastAsia="Times New Roman" w:hAnsi="Times New Roman" w:cs="Times New Roman"/>
          <w:color w:val="404040"/>
          <w:sz w:val="24"/>
          <w:szCs w:val="24"/>
        </w:rPr>
        <w:t>Using visual tools like histograms, scatter plots, and heatmaps, we'll decipher patterns, correlations, and outliers. This visual exploration aids in understanding feature distributions and their relationships.</w:t>
      </w:r>
    </w:p>
    <w:p w14:paraId="5E62E28E" w14:textId="77777777" w:rsidR="000A2E8E" w:rsidRDefault="00000000">
      <w:pPr>
        <w:numPr>
          <w:ilvl w:val="2"/>
          <w:numId w:val="4"/>
        </w:numPr>
        <w:spacing w:line="252" w:lineRule="auto"/>
        <w:rPr>
          <w:rFonts w:ascii="Calibri" w:eastAsia="Calibri" w:hAnsi="Calibri" w:cs="Calibri"/>
          <w:color w:val="404040"/>
          <w:sz w:val="24"/>
          <w:szCs w:val="24"/>
        </w:rPr>
      </w:pPr>
      <w:r>
        <w:rPr>
          <w:rFonts w:ascii="Times New Roman" w:eastAsia="Times New Roman" w:hAnsi="Times New Roman" w:cs="Times New Roman"/>
          <w:b/>
          <w:i/>
          <w:color w:val="404040"/>
          <w:sz w:val="24"/>
          <w:szCs w:val="24"/>
        </w:rPr>
        <w:t xml:space="preserve">Propose a possible outcome of the analysis: </w:t>
      </w:r>
      <w:r>
        <w:rPr>
          <w:rFonts w:ascii="Times New Roman" w:eastAsia="Times New Roman" w:hAnsi="Times New Roman" w:cs="Times New Roman"/>
          <w:color w:val="404040"/>
          <w:sz w:val="24"/>
          <w:szCs w:val="24"/>
        </w:rPr>
        <w:t>From the preliminary analysis, we might discover that variables such as 'education' and certain economic indicators have strong correlations with the likelihood of a client subscribing to a term deposit.</w:t>
      </w:r>
    </w:p>
    <w:p w14:paraId="129A4EFC" w14:textId="77777777" w:rsidR="000A2E8E" w:rsidRDefault="00000000">
      <w:pPr>
        <w:numPr>
          <w:ilvl w:val="1"/>
          <w:numId w:val="4"/>
        </w:numPr>
        <w:spacing w:line="252" w:lineRule="auto"/>
        <w:rPr>
          <w:rFonts w:ascii="Calibri" w:eastAsia="Calibri" w:hAnsi="Calibri" w:cs="Calibri"/>
          <w:color w:val="404040"/>
          <w:sz w:val="24"/>
          <w:szCs w:val="24"/>
        </w:rPr>
      </w:pPr>
      <w:r>
        <w:rPr>
          <w:rFonts w:ascii="Times New Roman" w:eastAsia="Times New Roman" w:hAnsi="Times New Roman" w:cs="Times New Roman"/>
          <w:b/>
          <w:i/>
          <w:color w:val="404040"/>
          <w:sz w:val="24"/>
          <w:szCs w:val="24"/>
        </w:rPr>
        <w:t>Use gradient boost to evaluate the dataset.</w:t>
      </w:r>
      <w:r>
        <w:rPr>
          <w:rFonts w:ascii="Times New Roman" w:eastAsia="Times New Roman" w:hAnsi="Times New Roman" w:cs="Times New Roman"/>
          <w:color w:val="404040"/>
          <w:sz w:val="24"/>
          <w:szCs w:val="24"/>
        </w:rPr>
        <w:t xml:space="preserve"> Alter the parameters for the boosting procedure (for </w:t>
      </w:r>
      <w:proofErr w:type="spellStart"/>
      <w:r>
        <w:rPr>
          <w:rFonts w:ascii="Times New Roman" w:eastAsia="Times New Roman" w:hAnsi="Times New Roman" w:cs="Times New Roman"/>
          <w:color w:val="404040"/>
          <w:sz w:val="24"/>
          <w:szCs w:val="24"/>
        </w:rPr>
        <w:t>n_estimator</w:t>
      </w:r>
      <w:proofErr w:type="spellEnd"/>
      <w:r>
        <w:rPr>
          <w:rFonts w:ascii="Times New Roman" w:eastAsia="Times New Roman" w:hAnsi="Times New Roman" w:cs="Times New Roman"/>
          <w:color w:val="404040"/>
          <w:sz w:val="24"/>
          <w:szCs w:val="24"/>
        </w:rPr>
        <w:t xml:space="preserve"> use [10, 25, 50, 75, 100, 125, 150]; for learning rate use [0.1, till 1.0]).</w:t>
      </w:r>
    </w:p>
    <w:p w14:paraId="44D4D484" w14:textId="77777777" w:rsidR="000A2E8E" w:rsidRDefault="00000000">
      <w:pPr>
        <w:numPr>
          <w:ilvl w:val="2"/>
          <w:numId w:val="4"/>
        </w:numPr>
        <w:spacing w:line="252" w:lineRule="auto"/>
        <w:rPr>
          <w:rFonts w:ascii="Calibri" w:eastAsia="Calibri" w:hAnsi="Calibri" w:cs="Calibri"/>
          <w:color w:val="404040"/>
          <w:sz w:val="24"/>
          <w:szCs w:val="24"/>
        </w:rPr>
      </w:pPr>
      <w:r>
        <w:rPr>
          <w:rFonts w:ascii="Times New Roman" w:eastAsia="Times New Roman" w:hAnsi="Times New Roman" w:cs="Times New Roman"/>
          <w:b/>
          <w:i/>
          <w:color w:val="404040"/>
          <w:sz w:val="24"/>
          <w:szCs w:val="24"/>
        </w:rPr>
        <w:t>Compare the results</w:t>
      </w:r>
      <w:r>
        <w:rPr>
          <w:rFonts w:ascii="Times New Roman" w:eastAsia="Times New Roman" w:hAnsi="Times New Roman" w:cs="Times New Roman"/>
          <w:color w:val="404040"/>
          <w:sz w:val="24"/>
          <w:szCs w:val="24"/>
        </w:rPr>
        <w:t>: ​​Upon training, models will be evaluated, and a comparative analysis will shed light on the best parameter combinations. This will be pivotal in understanding the most influential features and their impact on the outcome.</w:t>
      </w:r>
    </w:p>
    <w:p w14:paraId="33E9A3EC" w14:textId="77777777" w:rsidR="000A2E8E" w:rsidRDefault="00000000">
      <w:pPr>
        <w:numPr>
          <w:ilvl w:val="1"/>
          <w:numId w:val="4"/>
        </w:numPr>
        <w:spacing w:line="252" w:lineRule="auto"/>
        <w:rPr>
          <w:rFonts w:ascii="Calibri" w:eastAsia="Calibri" w:hAnsi="Calibri" w:cs="Calibri"/>
          <w:color w:val="404040"/>
          <w:sz w:val="24"/>
          <w:szCs w:val="24"/>
        </w:rPr>
      </w:pPr>
      <w:r>
        <w:rPr>
          <w:rFonts w:ascii="Times New Roman" w:eastAsia="Times New Roman" w:hAnsi="Times New Roman" w:cs="Times New Roman"/>
          <w:b/>
          <w:i/>
          <w:color w:val="404040"/>
          <w:sz w:val="24"/>
          <w:szCs w:val="24"/>
        </w:rPr>
        <w:t>Use bagging</w:t>
      </w:r>
      <w:r>
        <w:rPr>
          <w:rFonts w:ascii="Times New Roman" w:eastAsia="Times New Roman" w:hAnsi="Times New Roman" w:cs="Times New Roman"/>
          <w:color w:val="404040"/>
          <w:sz w:val="24"/>
          <w:szCs w:val="24"/>
        </w:rPr>
        <w:t xml:space="preserve"> to evaluate the dataset. Alter the parameters for the boosting procedure (for </w:t>
      </w:r>
      <w:proofErr w:type="spellStart"/>
      <w:r>
        <w:rPr>
          <w:rFonts w:ascii="Times New Roman" w:eastAsia="Times New Roman" w:hAnsi="Times New Roman" w:cs="Times New Roman"/>
          <w:color w:val="404040"/>
          <w:sz w:val="24"/>
          <w:szCs w:val="24"/>
        </w:rPr>
        <w:t>n_estimator</w:t>
      </w:r>
      <w:proofErr w:type="spellEnd"/>
      <w:r>
        <w:rPr>
          <w:rFonts w:ascii="Times New Roman" w:eastAsia="Times New Roman" w:hAnsi="Times New Roman" w:cs="Times New Roman"/>
          <w:color w:val="404040"/>
          <w:sz w:val="24"/>
          <w:szCs w:val="24"/>
        </w:rPr>
        <w:t xml:space="preserve"> use [10, 25, 50, 75, 100, 125, 150]; for learning rate use [0.1, till 1.0]).</w:t>
      </w:r>
    </w:p>
    <w:p w14:paraId="254251A7" w14:textId="77777777" w:rsidR="000A2E8E" w:rsidRDefault="00000000">
      <w:pPr>
        <w:numPr>
          <w:ilvl w:val="0"/>
          <w:numId w:val="4"/>
        </w:numPr>
        <w:spacing w:line="252"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Repeat 1.1-1.3 for the Nongenerative methods.</w:t>
      </w:r>
    </w:p>
    <w:p w14:paraId="7C4340FE" w14:textId="77777777" w:rsidR="000A2E8E" w:rsidRDefault="00000000">
      <w:pPr>
        <w:numPr>
          <w:ilvl w:val="0"/>
          <w:numId w:val="4"/>
        </w:numPr>
        <w:spacing w:after="200" w:line="252"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Hyperparameter tuning and analysis will be performed based on the results of 1 and 2. </w:t>
      </w:r>
    </w:p>
    <w:p w14:paraId="3B213B7F" w14:textId="77777777" w:rsidR="000A2E8E" w:rsidRDefault="00000000">
      <w:pPr>
        <w:spacing w:line="25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Reference:</w:t>
      </w:r>
    </w:p>
    <w:p w14:paraId="04F44E48" w14:textId="77777777" w:rsidR="000A2E8E" w:rsidRDefault="00000000">
      <w:pPr>
        <w:spacing w:line="252" w:lineRule="auto"/>
        <w:rPr>
          <w:rFonts w:ascii="Times New Roman" w:eastAsia="Times New Roman" w:hAnsi="Times New Roman" w:cs="Times New Roman"/>
          <w:sz w:val="24"/>
          <w:szCs w:val="24"/>
        </w:rPr>
      </w:pPr>
      <w:r>
        <w:rPr>
          <w:rFonts w:ascii="Times New Roman" w:eastAsia="Times New Roman" w:hAnsi="Times New Roman" w:cs="Times New Roman"/>
          <w:color w:val="222222"/>
          <w:sz w:val="20"/>
          <w:szCs w:val="20"/>
          <w:highlight w:val="white"/>
        </w:rPr>
        <w:t xml:space="preserve">Zhuang, Q. R., Yao, Y. W., &amp; Liu, O. (2018). Application of data mining in term deposit marketing. In </w:t>
      </w:r>
      <w:r>
        <w:rPr>
          <w:rFonts w:ascii="Times New Roman" w:eastAsia="Times New Roman" w:hAnsi="Times New Roman" w:cs="Times New Roman"/>
          <w:i/>
          <w:color w:val="222222"/>
          <w:sz w:val="20"/>
          <w:szCs w:val="20"/>
          <w:highlight w:val="white"/>
        </w:rPr>
        <w:t xml:space="preserve">Proceedings of the International </w:t>
      </w:r>
      <w:proofErr w:type="spellStart"/>
      <w:r>
        <w:rPr>
          <w:rFonts w:ascii="Times New Roman" w:eastAsia="Times New Roman" w:hAnsi="Times New Roman" w:cs="Times New Roman"/>
          <w:i/>
          <w:color w:val="222222"/>
          <w:sz w:val="20"/>
          <w:szCs w:val="20"/>
          <w:highlight w:val="white"/>
        </w:rPr>
        <w:t>MultiConference</w:t>
      </w:r>
      <w:proofErr w:type="spellEnd"/>
      <w:r>
        <w:rPr>
          <w:rFonts w:ascii="Times New Roman" w:eastAsia="Times New Roman" w:hAnsi="Times New Roman" w:cs="Times New Roman"/>
          <w:i/>
          <w:color w:val="222222"/>
          <w:sz w:val="20"/>
          <w:szCs w:val="20"/>
          <w:highlight w:val="white"/>
        </w:rPr>
        <w:t xml:space="preserve"> of Engineers and Computer Scientists</w:t>
      </w:r>
      <w:r>
        <w:rPr>
          <w:rFonts w:ascii="Times New Roman" w:eastAsia="Times New Roman" w:hAnsi="Times New Roman" w:cs="Times New Roman"/>
          <w:color w:val="222222"/>
          <w:sz w:val="20"/>
          <w:szCs w:val="20"/>
          <w:highlight w:val="white"/>
        </w:rPr>
        <w:t xml:space="preserve"> (Vol. 2).</w:t>
      </w:r>
    </w:p>
    <w:p w14:paraId="2B6BDD26" w14:textId="77777777" w:rsidR="000A2E8E" w:rsidRDefault="000A2E8E">
      <w:pPr>
        <w:rPr>
          <w:rFonts w:ascii="Times New Roman" w:eastAsia="Times New Roman" w:hAnsi="Times New Roman" w:cs="Times New Roman"/>
          <w:sz w:val="20"/>
          <w:szCs w:val="20"/>
        </w:rPr>
      </w:pPr>
    </w:p>
    <w:p w14:paraId="4D88D92F" w14:textId="52F4E72A" w:rsidR="000A2E8E" w:rsidRDefault="00000000" w:rsidP="00C76DB4">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Moro,S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Rita,P</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Cortez,</w:t>
      </w:r>
      <w:proofErr w:type="gramStart"/>
      <w:r>
        <w:rPr>
          <w:rFonts w:ascii="Times New Roman" w:eastAsia="Times New Roman" w:hAnsi="Times New Roman" w:cs="Times New Roman"/>
          <w:sz w:val="20"/>
          <w:szCs w:val="20"/>
        </w:rPr>
        <w:t>P</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 (2012). Bank Marketing. UCI Machine Learning Repository. </w:t>
      </w:r>
      <w:hyperlink r:id="rId7" w:history="1">
        <w:r w:rsidR="00C76DB4" w:rsidRPr="00B95F17">
          <w:rPr>
            <w:rStyle w:val="Hyperlink"/>
            <w:rFonts w:ascii="Times New Roman" w:eastAsia="Times New Roman" w:hAnsi="Times New Roman" w:cs="Times New Roman"/>
            <w:sz w:val="20"/>
            <w:szCs w:val="20"/>
          </w:rPr>
          <w:t>https://doi.org/10.24432/C5K306</w:t>
        </w:r>
      </w:hyperlink>
      <w:r>
        <w:rPr>
          <w:rFonts w:ascii="Times New Roman" w:eastAsia="Times New Roman" w:hAnsi="Times New Roman" w:cs="Times New Roman"/>
          <w:sz w:val="20"/>
          <w:szCs w:val="20"/>
        </w:rPr>
        <w:t>.</w:t>
      </w:r>
    </w:p>
    <w:p w14:paraId="5857CF54" w14:textId="77777777" w:rsidR="00C76DB4" w:rsidRDefault="00C76DB4" w:rsidP="00C76DB4">
      <w:pPr>
        <w:rPr>
          <w:rFonts w:ascii="Times New Roman" w:eastAsia="Times New Roman" w:hAnsi="Times New Roman" w:cs="Times New Roman"/>
          <w:sz w:val="20"/>
          <w:szCs w:val="20"/>
        </w:rPr>
      </w:pPr>
    </w:p>
    <w:p w14:paraId="411DCDC6" w14:textId="77777777" w:rsidR="00C76DB4" w:rsidRDefault="00C76DB4" w:rsidP="00C76DB4">
      <w:pPr>
        <w:rPr>
          <w:rFonts w:ascii="Times New Roman" w:eastAsia="Times New Roman" w:hAnsi="Times New Roman" w:cs="Times New Roman"/>
          <w:sz w:val="20"/>
          <w:szCs w:val="20"/>
        </w:rPr>
      </w:pPr>
    </w:p>
    <w:p w14:paraId="5F5B633E" w14:textId="77777777" w:rsidR="00C76DB4" w:rsidRDefault="00C76DB4" w:rsidP="00C76DB4">
      <w:pPr>
        <w:rPr>
          <w:rFonts w:ascii="Times New Roman" w:eastAsia="Times New Roman" w:hAnsi="Times New Roman" w:cs="Times New Roman"/>
          <w:sz w:val="20"/>
          <w:szCs w:val="20"/>
        </w:rPr>
      </w:pPr>
    </w:p>
    <w:p w14:paraId="719D1633" w14:textId="77777777" w:rsidR="00C76DB4" w:rsidRDefault="00C76DB4" w:rsidP="00C76DB4">
      <w:pPr>
        <w:rPr>
          <w:rFonts w:ascii="Times New Roman" w:eastAsia="Times New Roman" w:hAnsi="Times New Roman" w:cs="Times New Roman"/>
          <w:sz w:val="20"/>
          <w:szCs w:val="20"/>
        </w:rPr>
      </w:pPr>
    </w:p>
    <w:p w14:paraId="1AA00595" w14:textId="77777777" w:rsidR="00C76DB4" w:rsidRDefault="00C76DB4" w:rsidP="00C76DB4">
      <w:pPr>
        <w:rPr>
          <w:rFonts w:ascii="Times New Roman" w:eastAsia="Times New Roman" w:hAnsi="Times New Roman" w:cs="Times New Roman"/>
          <w:sz w:val="20"/>
          <w:szCs w:val="20"/>
        </w:rPr>
      </w:pPr>
    </w:p>
    <w:p w14:paraId="7039A41B" w14:textId="77777777" w:rsidR="00C76DB4" w:rsidRDefault="00C76DB4" w:rsidP="00C76DB4">
      <w:pPr>
        <w:rPr>
          <w:rFonts w:ascii="Times New Roman" w:eastAsia="Times New Roman" w:hAnsi="Times New Roman" w:cs="Times New Roman"/>
          <w:sz w:val="20"/>
          <w:szCs w:val="20"/>
        </w:rPr>
      </w:pPr>
    </w:p>
    <w:p w14:paraId="7FE93E6C" w14:textId="77777777" w:rsidR="00C76DB4" w:rsidRDefault="00C76DB4" w:rsidP="00C76DB4">
      <w:pPr>
        <w:rPr>
          <w:rFonts w:ascii="Times New Roman" w:eastAsia="Times New Roman" w:hAnsi="Times New Roman" w:cs="Times New Roman"/>
          <w:sz w:val="20"/>
          <w:szCs w:val="20"/>
        </w:rPr>
      </w:pPr>
    </w:p>
    <w:p w14:paraId="2B06ED8B" w14:textId="77777777" w:rsidR="00C76DB4" w:rsidRDefault="00C76DB4" w:rsidP="00C76DB4">
      <w:pPr>
        <w:rPr>
          <w:rFonts w:ascii="Times New Roman" w:eastAsia="Times New Roman" w:hAnsi="Times New Roman" w:cs="Times New Roman"/>
          <w:sz w:val="20"/>
          <w:szCs w:val="20"/>
        </w:rPr>
      </w:pPr>
    </w:p>
    <w:p w14:paraId="2A06D44B" w14:textId="77777777" w:rsidR="00C76DB4" w:rsidRDefault="00C76DB4" w:rsidP="00C76DB4">
      <w:pPr>
        <w:rPr>
          <w:rFonts w:ascii="Times New Roman" w:eastAsia="Times New Roman" w:hAnsi="Times New Roman" w:cs="Times New Roman"/>
          <w:sz w:val="20"/>
          <w:szCs w:val="20"/>
        </w:rPr>
      </w:pPr>
    </w:p>
    <w:p w14:paraId="39326E29" w14:textId="77777777" w:rsidR="00C76DB4" w:rsidRDefault="00C76DB4" w:rsidP="00C76DB4">
      <w:pPr>
        <w:rPr>
          <w:rFonts w:ascii="Times New Roman" w:eastAsia="Times New Roman" w:hAnsi="Times New Roman" w:cs="Times New Roman"/>
          <w:sz w:val="20"/>
          <w:szCs w:val="20"/>
        </w:rPr>
      </w:pPr>
    </w:p>
    <w:p w14:paraId="777ACE83" w14:textId="77777777" w:rsidR="00C76DB4" w:rsidRDefault="00C76DB4" w:rsidP="00C76DB4">
      <w:pPr>
        <w:rPr>
          <w:rFonts w:ascii="Times New Roman" w:eastAsia="Times New Roman" w:hAnsi="Times New Roman" w:cs="Times New Roman"/>
          <w:sz w:val="20"/>
          <w:szCs w:val="20"/>
        </w:rPr>
      </w:pPr>
    </w:p>
    <w:p w14:paraId="76067F9A" w14:textId="77777777" w:rsidR="00C76DB4" w:rsidRDefault="00C76DB4" w:rsidP="00C76DB4">
      <w:pPr>
        <w:rPr>
          <w:rFonts w:ascii="Times New Roman" w:eastAsia="Times New Roman" w:hAnsi="Times New Roman" w:cs="Times New Roman"/>
          <w:sz w:val="20"/>
          <w:szCs w:val="20"/>
        </w:rPr>
      </w:pPr>
    </w:p>
    <w:p w14:paraId="07593D48" w14:textId="77777777" w:rsidR="00C76DB4" w:rsidRDefault="00C76DB4" w:rsidP="00C76DB4">
      <w:pPr>
        <w:rPr>
          <w:rFonts w:ascii="Times New Roman" w:eastAsia="Times New Roman" w:hAnsi="Times New Roman" w:cs="Times New Roman"/>
          <w:sz w:val="20"/>
          <w:szCs w:val="20"/>
        </w:rPr>
      </w:pPr>
    </w:p>
    <w:p w14:paraId="184172F1" w14:textId="77777777" w:rsidR="00C76DB4" w:rsidRDefault="00C76DB4" w:rsidP="00C76DB4">
      <w:pPr>
        <w:rPr>
          <w:rFonts w:ascii="Times New Roman" w:eastAsia="Times New Roman" w:hAnsi="Times New Roman" w:cs="Times New Roman"/>
          <w:sz w:val="20"/>
          <w:szCs w:val="20"/>
        </w:rPr>
      </w:pPr>
    </w:p>
    <w:p w14:paraId="2716F94D" w14:textId="77777777" w:rsidR="00C76DB4" w:rsidRDefault="00C76DB4" w:rsidP="00C76DB4">
      <w:pPr>
        <w:rPr>
          <w:rFonts w:ascii="Times New Roman" w:eastAsia="Times New Roman" w:hAnsi="Times New Roman" w:cs="Times New Roman"/>
          <w:sz w:val="20"/>
          <w:szCs w:val="20"/>
        </w:rPr>
      </w:pPr>
    </w:p>
    <w:p w14:paraId="7C6819F6" w14:textId="77777777" w:rsidR="00C76DB4" w:rsidRDefault="00C76DB4" w:rsidP="00C76DB4">
      <w:pPr>
        <w:rPr>
          <w:rFonts w:ascii="Times New Roman" w:eastAsia="Times New Roman" w:hAnsi="Times New Roman" w:cs="Times New Roman"/>
          <w:sz w:val="20"/>
          <w:szCs w:val="20"/>
        </w:rPr>
      </w:pPr>
    </w:p>
    <w:p w14:paraId="0F58FE28" w14:textId="77777777" w:rsidR="00C76DB4" w:rsidRDefault="00C76DB4" w:rsidP="00C76DB4">
      <w:pPr>
        <w:rPr>
          <w:rFonts w:ascii="Times New Roman" w:eastAsia="Times New Roman" w:hAnsi="Times New Roman" w:cs="Times New Roman"/>
          <w:sz w:val="20"/>
          <w:szCs w:val="20"/>
        </w:rPr>
      </w:pPr>
    </w:p>
    <w:p w14:paraId="78FF9E07" w14:textId="77777777" w:rsidR="00C76DB4" w:rsidRDefault="00C76DB4" w:rsidP="00C76DB4">
      <w:pPr>
        <w:rPr>
          <w:rFonts w:ascii="Times New Roman" w:eastAsia="Times New Roman" w:hAnsi="Times New Roman" w:cs="Times New Roman"/>
          <w:sz w:val="20"/>
          <w:szCs w:val="20"/>
        </w:rPr>
      </w:pPr>
    </w:p>
    <w:p w14:paraId="1B8527D4" w14:textId="77777777" w:rsidR="00C76DB4" w:rsidRDefault="00C76DB4" w:rsidP="00C76DB4">
      <w:pPr>
        <w:rPr>
          <w:rFonts w:ascii="Times New Roman" w:eastAsia="Times New Roman" w:hAnsi="Times New Roman" w:cs="Times New Roman"/>
          <w:sz w:val="20"/>
          <w:szCs w:val="20"/>
        </w:rPr>
      </w:pPr>
    </w:p>
    <w:p w14:paraId="18CC7AA9" w14:textId="77777777" w:rsidR="00C76DB4" w:rsidRDefault="00C76DB4" w:rsidP="00C76DB4">
      <w:pPr>
        <w:rPr>
          <w:rFonts w:ascii="Times New Roman" w:eastAsia="Times New Roman" w:hAnsi="Times New Roman" w:cs="Times New Roman"/>
          <w:sz w:val="20"/>
          <w:szCs w:val="20"/>
        </w:rPr>
      </w:pPr>
    </w:p>
    <w:p w14:paraId="158DE600" w14:textId="77777777" w:rsidR="00C76DB4" w:rsidRDefault="00C76DB4" w:rsidP="00C76DB4">
      <w:pPr>
        <w:rPr>
          <w:rFonts w:ascii="Times New Roman" w:eastAsia="Times New Roman" w:hAnsi="Times New Roman" w:cs="Times New Roman"/>
          <w:sz w:val="20"/>
          <w:szCs w:val="20"/>
        </w:rPr>
      </w:pPr>
    </w:p>
    <w:p w14:paraId="1BBC2907" w14:textId="77777777" w:rsidR="00C76DB4" w:rsidRDefault="00C76DB4" w:rsidP="00C76DB4">
      <w:pPr>
        <w:rPr>
          <w:rFonts w:ascii="Times New Roman" w:eastAsia="Times New Roman" w:hAnsi="Times New Roman" w:cs="Times New Roman"/>
          <w:sz w:val="20"/>
          <w:szCs w:val="20"/>
        </w:rPr>
      </w:pPr>
    </w:p>
    <w:p w14:paraId="43CC68A0" w14:textId="77777777" w:rsidR="00C76DB4" w:rsidRDefault="00C76DB4" w:rsidP="00C76DB4">
      <w:pPr>
        <w:rPr>
          <w:rFonts w:ascii="Times New Roman" w:eastAsia="Times New Roman" w:hAnsi="Times New Roman" w:cs="Times New Roman"/>
          <w:sz w:val="20"/>
          <w:szCs w:val="20"/>
        </w:rPr>
      </w:pPr>
    </w:p>
    <w:p w14:paraId="28500541" w14:textId="77777777" w:rsidR="00C76DB4" w:rsidRDefault="00C76DB4" w:rsidP="00C76DB4">
      <w:pPr>
        <w:rPr>
          <w:rFonts w:ascii="Times New Roman" w:eastAsia="Times New Roman" w:hAnsi="Times New Roman" w:cs="Times New Roman"/>
          <w:sz w:val="20"/>
          <w:szCs w:val="20"/>
        </w:rPr>
      </w:pPr>
    </w:p>
    <w:p w14:paraId="3E14ABEC" w14:textId="77777777" w:rsidR="00C76DB4" w:rsidRDefault="00C76DB4" w:rsidP="00C76DB4">
      <w:pPr>
        <w:rPr>
          <w:rFonts w:ascii="Times New Roman" w:eastAsia="Times New Roman" w:hAnsi="Times New Roman" w:cs="Times New Roman"/>
          <w:sz w:val="20"/>
          <w:szCs w:val="20"/>
        </w:rPr>
      </w:pPr>
    </w:p>
    <w:p w14:paraId="38FF5A70" w14:textId="77777777" w:rsidR="00C76DB4" w:rsidRDefault="00C76DB4" w:rsidP="00C76DB4">
      <w:pPr>
        <w:rPr>
          <w:rFonts w:ascii="Times New Roman" w:eastAsia="Times New Roman" w:hAnsi="Times New Roman" w:cs="Times New Roman"/>
          <w:sz w:val="20"/>
          <w:szCs w:val="20"/>
        </w:rPr>
      </w:pPr>
    </w:p>
    <w:p w14:paraId="459E9F33" w14:textId="77777777" w:rsidR="00C76DB4" w:rsidRDefault="00C76DB4" w:rsidP="00C76DB4">
      <w:pPr>
        <w:rPr>
          <w:rFonts w:ascii="Times New Roman" w:eastAsia="Times New Roman" w:hAnsi="Times New Roman" w:cs="Times New Roman"/>
          <w:sz w:val="20"/>
          <w:szCs w:val="20"/>
        </w:rPr>
      </w:pPr>
    </w:p>
    <w:p w14:paraId="624B4386" w14:textId="77777777" w:rsidR="00C76DB4" w:rsidRDefault="00C76DB4" w:rsidP="00C76DB4">
      <w:pPr>
        <w:rPr>
          <w:rFonts w:ascii="Times New Roman" w:eastAsia="Times New Roman" w:hAnsi="Times New Roman" w:cs="Times New Roman"/>
          <w:sz w:val="20"/>
          <w:szCs w:val="20"/>
        </w:rPr>
      </w:pPr>
    </w:p>
    <w:p w14:paraId="193B1477" w14:textId="77777777" w:rsidR="00C76DB4" w:rsidRDefault="00C76DB4" w:rsidP="00C76DB4">
      <w:pPr>
        <w:rPr>
          <w:rFonts w:ascii="Times New Roman" w:eastAsia="Times New Roman" w:hAnsi="Times New Roman" w:cs="Times New Roman"/>
          <w:sz w:val="20"/>
          <w:szCs w:val="20"/>
        </w:rPr>
      </w:pPr>
    </w:p>
    <w:p w14:paraId="5AB7DDD5" w14:textId="77777777" w:rsidR="00C76DB4" w:rsidRDefault="00C76DB4" w:rsidP="00C76DB4">
      <w:pPr>
        <w:rPr>
          <w:rFonts w:ascii="Times New Roman" w:eastAsia="Times New Roman" w:hAnsi="Times New Roman" w:cs="Times New Roman"/>
          <w:sz w:val="20"/>
          <w:szCs w:val="20"/>
        </w:rPr>
      </w:pPr>
    </w:p>
    <w:p w14:paraId="7DBCEDC0" w14:textId="77777777" w:rsidR="00C76DB4" w:rsidRDefault="00C76DB4" w:rsidP="00C76DB4">
      <w:pPr>
        <w:rPr>
          <w:rFonts w:ascii="Times New Roman" w:eastAsia="Times New Roman" w:hAnsi="Times New Roman" w:cs="Times New Roman"/>
          <w:sz w:val="20"/>
          <w:szCs w:val="20"/>
        </w:rPr>
      </w:pPr>
    </w:p>
    <w:p w14:paraId="33109238" w14:textId="77777777" w:rsidR="00C76DB4" w:rsidRDefault="00C76DB4" w:rsidP="00C76DB4">
      <w:pPr>
        <w:rPr>
          <w:rFonts w:ascii="Times New Roman" w:eastAsia="Times New Roman" w:hAnsi="Times New Roman" w:cs="Times New Roman"/>
          <w:sz w:val="20"/>
          <w:szCs w:val="20"/>
        </w:rPr>
      </w:pPr>
    </w:p>
    <w:p w14:paraId="56F7D0D8" w14:textId="77777777" w:rsidR="00C76DB4" w:rsidRDefault="00C76DB4" w:rsidP="00C76DB4">
      <w:pPr>
        <w:rPr>
          <w:rFonts w:ascii="Times New Roman" w:eastAsia="Times New Roman" w:hAnsi="Times New Roman" w:cs="Times New Roman"/>
          <w:sz w:val="20"/>
          <w:szCs w:val="20"/>
        </w:rPr>
      </w:pPr>
    </w:p>
    <w:p w14:paraId="21878760" w14:textId="77777777" w:rsidR="00C76DB4" w:rsidRDefault="00C76DB4" w:rsidP="00C76DB4">
      <w:pPr>
        <w:rPr>
          <w:rFonts w:ascii="Times New Roman" w:eastAsia="Times New Roman" w:hAnsi="Times New Roman" w:cs="Times New Roman"/>
          <w:sz w:val="20"/>
          <w:szCs w:val="20"/>
        </w:rPr>
      </w:pPr>
    </w:p>
    <w:p w14:paraId="19AD0D4B" w14:textId="77777777" w:rsidR="00C76DB4" w:rsidRDefault="00C76DB4" w:rsidP="00C76DB4">
      <w:pPr>
        <w:rPr>
          <w:rFonts w:ascii="Times New Roman" w:eastAsia="Times New Roman" w:hAnsi="Times New Roman" w:cs="Times New Roman"/>
          <w:sz w:val="20"/>
          <w:szCs w:val="20"/>
        </w:rPr>
      </w:pPr>
    </w:p>
    <w:p w14:paraId="216593B0" w14:textId="77777777" w:rsidR="00C76DB4" w:rsidRDefault="00C76DB4" w:rsidP="00C76DB4">
      <w:pPr>
        <w:rPr>
          <w:rFonts w:ascii="Times New Roman" w:eastAsia="Times New Roman" w:hAnsi="Times New Roman" w:cs="Times New Roman"/>
          <w:sz w:val="20"/>
          <w:szCs w:val="20"/>
        </w:rPr>
      </w:pPr>
    </w:p>
    <w:p w14:paraId="2BAF606B" w14:textId="77777777" w:rsidR="00C76DB4" w:rsidRDefault="00C76DB4" w:rsidP="00C76DB4">
      <w:pPr>
        <w:rPr>
          <w:rFonts w:ascii="Times New Roman" w:eastAsia="Times New Roman" w:hAnsi="Times New Roman" w:cs="Times New Roman"/>
          <w:sz w:val="20"/>
          <w:szCs w:val="20"/>
        </w:rPr>
      </w:pPr>
    </w:p>
    <w:p w14:paraId="2296EAE1" w14:textId="77777777" w:rsidR="00C76DB4" w:rsidRDefault="00C76DB4" w:rsidP="00C76DB4">
      <w:pPr>
        <w:rPr>
          <w:rFonts w:ascii="Times New Roman" w:eastAsia="Times New Roman" w:hAnsi="Times New Roman" w:cs="Times New Roman"/>
          <w:sz w:val="20"/>
          <w:szCs w:val="20"/>
        </w:rPr>
      </w:pPr>
    </w:p>
    <w:p w14:paraId="0CD688D3" w14:textId="77777777" w:rsidR="00C76DB4" w:rsidRDefault="00C76DB4" w:rsidP="00C76DB4">
      <w:pPr>
        <w:rPr>
          <w:rFonts w:ascii="Times New Roman" w:eastAsia="Times New Roman" w:hAnsi="Times New Roman" w:cs="Times New Roman"/>
          <w:sz w:val="20"/>
          <w:szCs w:val="20"/>
        </w:rPr>
      </w:pPr>
    </w:p>
    <w:p w14:paraId="7E5E2814" w14:textId="77777777" w:rsidR="00C76DB4" w:rsidRDefault="00C76DB4" w:rsidP="00C76DB4">
      <w:pPr>
        <w:rPr>
          <w:rFonts w:ascii="Times New Roman" w:eastAsia="Times New Roman" w:hAnsi="Times New Roman" w:cs="Times New Roman"/>
          <w:sz w:val="20"/>
          <w:szCs w:val="20"/>
        </w:rPr>
      </w:pPr>
    </w:p>
    <w:p w14:paraId="61918BAF" w14:textId="77777777" w:rsidR="00C76DB4" w:rsidRDefault="00C76DB4" w:rsidP="00C76DB4">
      <w:pPr>
        <w:rPr>
          <w:rFonts w:ascii="Times New Roman" w:eastAsia="Times New Roman" w:hAnsi="Times New Roman" w:cs="Times New Roman"/>
          <w:sz w:val="20"/>
          <w:szCs w:val="20"/>
        </w:rPr>
      </w:pPr>
    </w:p>
    <w:p w14:paraId="0B16A663" w14:textId="77777777" w:rsidR="00C76DB4" w:rsidRDefault="00C76DB4" w:rsidP="00C76DB4">
      <w:pPr>
        <w:rPr>
          <w:rFonts w:ascii="Times New Roman" w:eastAsia="Times New Roman" w:hAnsi="Times New Roman" w:cs="Times New Roman"/>
          <w:sz w:val="20"/>
          <w:szCs w:val="20"/>
        </w:rPr>
      </w:pPr>
    </w:p>
    <w:p w14:paraId="53128CFB" w14:textId="77777777" w:rsidR="00C76DB4" w:rsidRDefault="00C76DB4" w:rsidP="00C76DB4">
      <w:pPr>
        <w:rPr>
          <w:rFonts w:ascii="Times New Roman" w:eastAsia="Times New Roman" w:hAnsi="Times New Roman" w:cs="Times New Roman"/>
          <w:sz w:val="20"/>
          <w:szCs w:val="20"/>
        </w:rPr>
      </w:pPr>
    </w:p>
    <w:p w14:paraId="577D6FEC" w14:textId="77777777" w:rsidR="00C76DB4" w:rsidRPr="00C76DB4" w:rsidRDefault="00C76DB4" w:rsidP="00C76DB4">
      <w:pPr>
        <w:rPr>
          <w:rFonts w:ascii="Times New Roman" w:eastAsia="Times New Roman" w:hAnsi="Times New Roman" w:cs="Times New Roman"/>
          <w:sz w:val="20"/>
          <w:szCs w:val="20"/>
        </w:rPr>
      </w:pPr>
    </w:p>
    <w:p w14:paraId="51BA2ADC" w14:textId="77777777" w:rsidR="00C76DB4" w:rsidRDefault="00C76DB4">
      <w:pPr>
        <w:keepNext/>
        <w:spacing w:before="40" w:after="200" w:line="252" w:lineRule="auto"/>
        <w:rPr>
          <w:rFonts w:ascii="Times New Roman" w:eastAsia="Times New Roman" w:hAnsi="Times New Roman" w:cs="Times New Roman"/>
          <w:sz w:val="24"/>
          <w:szCs w:val="24"/>
        </w:rPr>
      </w:pPr>
    </w:p>
    <w:p w14:paraId="3DB686D6" w14:textId="77777777" w:rsidR="00C76DB4" w:rsidRDefault="00C76DB4">
      <w:pPr>
        <w:keepNext/>
        <w:spacing w:before="40" w:after="200" w:line="252" w:lineRule="auto"/>
        <w:rPr>
          <w:rFonts w:ascii="Times New Roman" w:eastAsia="Times New Roman" w:hAnsi="Times New Roman" w:cs="Times New Roman"/>
          <w:sz w:val="24"/>
          <w:szCs w:val="24"/>
        </w:rPr>
      </w:pPr>
    </w:p>
    <w:p w14:paraId="51ED5952" w14:textId="77777777" w:rsidR="00C76DB4" w:rsidRDefault="00C76DB4">
      <w:pPr>
        <w:keepNext/>
        <w:spacing w:before="40" w:after="200" w:line="252" w:lineRule="auto"/>
        <w:rPr>
          <w:rFonts w:ascii="Times New Roman" w:eastAsia="Times New Roman" w:hAnsi="Times New Roman" w:cs="Times New Roman"/>
          <w:sz w:val="24"/>
          <w:szCs w:val="24"/>
        </w:rPr>
      </w:pPr>
    </w:p>
    <w:p w14:paraId="257CB3A9" w14:textId="77777777" w:rsidR="00C76DB4" w:rsidRDefault="00C76DB4">
      <w:pPr>
        <w:keepNext/>
        <w:spacing w:before="40" w:after="200" w:line="252" w:lineRule="auto"/>
        <w:rPr>
          <w:rFonts w:ascii="Times New Roman" w:eastAsia="Times New Roman" w:hAnsi="Times New Roman" w:cs="Times New Roman"/>
          <w:sz w:val="24"/>
          <w:szCs w:val="24"/>
        </w:rPr>
      </w:pPr>
    </w:p>
    <w:p w14:paraId="2AA6E207" w14:textId="77777777" w:rsidR="00C76DB4" w:rsidRDefault="00C76DB4">
      <w:pPr>
        <w:keepNext/>
        <w:spacing w:before="40" w:after="200" w:line="252" w:lineRule="auto"/>
        <w:rPr>
          <w:rFonts w:ascii="Times New Roman" w:eastAsia="Times New Roman" w:hAnsi="Times New Roman" w:cs="Times New Roman"/>
          <w:sz w:val="24"/>
          <w:szCs w:val="24"/>
        </w:rPr>
      </w:pPr>
    </w:p>
    <w:p w14:paraId="4D3957C7" w14:textId="77777777" w:rsidR="00C76DB4" w:rsidRDefault="00C76DB4">
      <w:pPr>
        <w:keepNext/>
        <w:spacing w:before="40" w:after="200" w:line="252" w:lineRule="auto"/>
        <w:rPr>
          <w:rFonts w:ascii="Times New Roman" w:eastAsia="Times New Roman" w:hAnsi="Times New Roman" w:cs="Times New Roman"/>
          <w:sz w:val="24"/>
          <w:szCs w:val="24"/>
        </w:rPr>
      </w:pPr>
    </w:p>
    <w:p w14:paraId="2D834A3C" w14:textId="77777777" w:rsidR="00C76DB4" w:rsidRDefault="00C76DB4">
      <w:pPr>
        <w:keepNext/>
        <w:spacing w:before="40" w:after="200" w:line="252" w:lineRule="auto"/>
        <w:rPr>
          <w:rFonts w:ascii="Times New Roman" w:eastAsia="Times New Roman" w:hAnsi="Times New Roman" w:cs="Times New Roman"/>
          <w:sz w:val="24"/>
          <w:szCs w:val="24"/>
        </w:rPr>
      </w:pPr>
    </w:p>
    <w:p w14:paraId="0D70CE04" w14:textId="77777777" w:rsidR="00C76DB4" w:rsidRDefault="00C76DB4">
      <w:pPr>
        <w:keepNext/>
        <w:spacing w:before="40" w:after="200" w:line="252" w:lineRule="auto"/>
        <w:rPr>
          <w:rFonts w:ascii="Times New Roman" w:eastAsia="Times New Roman" w:hAnsi="Times New Roman" w:cs="Times New Roman"/>
          <w:sz w:val="24"/>
          <w:szCs w:val="24"/>
        </w:rPr>
      </w:pPr>
    </w:p>
    <w:p w14:paraId="6E28EAD3" w14:textId="77777777" w:rsidR="00C76DB4" w:rsidRDefault="00C76DB4">
      <w:pPr>
        <w:keepNext/>
        <w:spacing w:before="40" w:after="200" w:line="252" w:lineRule="auto"/>
        <w:rPr>
          <w:rFonts w:ascii="Times New Roman" w:eastAsia="Times New Roman" w:hAnsi="Times New Roman" w:cs="Times New Roman"/>
          <w:sz w:val="24"/>
          <w:szCs w:val="24"/>
        </w:rPr>
      </w:pPr>
    </w:p>
    <w:p w14:paraId="5DFBB9E1" w14:textId="77777777" w:rsidR="00C76DB4" w:rsidRDefault="00C76DB4">
      <w:pPr>
        <w:keepNext/>
        <w:spacing w:before="40" w:after="200" w:line="252" w:lineRule="auto"/>
        <w:rPr>
          <w:rFonts w:ascii="Times New Roman" w:eastAsia="Times New Roman" w:hAnsi="Times New Roman" w:cs="Times New Roman"/>
          <w:sz w:val="24"/>
          <w:szCs w:val="24"/>
        </w:rPr>
      </w:pPr>
    </w:p>
    <w:p w14:paraId="10AFAC34" w14:textId="77777777" w:rsidR="00C76DB4" w:rsidRDefault="00C76DB4">
      <w:pPr>
        <w:keepNext/>
        <w:spacing w:before="40" w:after="200" w:line="252" w:lineRule="auto"/>
        <w:rPr>
          <w:rFonts w:ascii="Times New Roman" w:eastAsia="Times New Roman" w:hAnsi="Times New Roman" w:cs="Times New Roman"/>
          <w:sz w:val="24"/>
          <w:szCs w:val="24"/>
        </w:rPr>
      </w:pPr>
    </w:p>
    <w:p w14:paraId="1E5B409B" w14:textId="77777777" w:rsidR="00C76DB4" w:rsidRDefault="00C76DB4">
      <w:pPr>
        <w:keepNext/>
        <w:spacing w:before="40" w:after="200" w:line="252" w:lineRule="auto"/>
        <w:rPr>
          <w:rFonts w:ascii="Times New Roman" w:eastAsia="Times New Roman" w:hAnsi="Times New Roman" w:cs="Times New Roman"/>
          <w:sz w:val="24"/>
          <w:szCs w:val="24"/>
        </w:rPr>
      </w:pPr>
    </w:p>
    <w:p w14:paraId="4087A6FA" w14:textId="77777777" w:rsidR="00C76DB4" w:rsidRDefault="00C76DB4">
      <w:pPr>
        <w:keepNext/>
        <w:spacing w:before="40" w:after="200" w:line="252" w:lineRule="auto"/>
        <w:rPr>
          <w:rFonts w:ascii="Times New Roman" w:eastAsia="Times New Roman" w:hAnsi="Times New Roman" w:cs="Times New Roman"/>
          <w:sz w:val="24"/>
          <w:szCs w:val="24"/>
        </w:rPr>
      </w:pPr>
    </w:p>
    <w:p w14:paraId="1CD2BCC9" w14:textId="77777777" w:rsidR="00C76DB4" w:rsidRDefault="00C76DB4">
      <w:pPr>
        <w:keepNext/>
        <w:spacing w:before="40" w:after="200" w:line="252" w:lineRule="auto"/>
        <w:rPr>
          <w:rFonts w:ascii="Times New Roman" w:eastAsia="Times New Roman" w:hAnsi="Times New Roman" w:cs="Times New Roman"/>
          <w:sz w:val="24"/>
          <w:szCs w:val="24"/>
        </w:rPr>
      </w:pPr>
    </w:p>
    <w:p w14:paraId="5329711F" w14:textId="77777777" w:rsidR="00C76DB4" w:rsidRDefault="00C76DB4">
      <w:pPr>
        <w:keepNext/>
        <w:spacing w:before="40" w:after="200" w:line="252" w:lineRule="auto"/>
        <w:rPr>
          <w:rFonts w:ascii="Times New Roman" w:eastAsia="Times New Roman" w:hAnsi="Times New Roman" w:cs="Times New Roman"/>
          <w:sz w:val="24"/>
          <w:szCs w:val="24"/>
        </w:rPr>
      </w:pPr>
    </w:p>
    <w:p w14:paraId="3D702548" w14:textId="77777777" w:rsidR="00C76DB4" w:rsidRDefault="00C76DB4">
      <w:pPr>
        <w:keepNext/>
        <w:spacing w:before="40" w:after="200" w:line="252" w:lineRule="auto"/>
        <w:rPr>
          <w:rFonts w:ascii="Times New Roman" w:eastAsia="Times New Roman" w:hAnsi="Times New Roman" w:cs="Times New Roman"/>
          <w:sz w:val="24"/>
          <w:szCs w:val="24"/>
        </w:rPr>
      </w:pPr>
    </w:p>
    <w:p w14:paraId="1573ADAD" w14:textId="77777777" w:rsidR="00C76DB4" w:rsidRDefault="00C76DB4">
      <w:pPr>
        <w:keepNext/>
        <w:spacing w:before="40" w:after="200" w:line="252" w:lineRule="auto"/>
        <w:rPr>
          <w:rFonts w:ascii="Times New Roman" w:eastAsia="Times New Roman" w:hAnsi="Times New Roman" w:cs="Times New Roman"/>
          <w:sz w:val="24"/>
          <w:szCs w:val="24"/>
        </w:rPr>
      </w:pPr>
    </w:p>
    <w:p w14:paraId="09780845" w14:textId="77777777" w:rsidR="00C76DB4" w:rsidRDefault="00C76DB4">
      <w:pPr>
        <w:keepNext/>
        <w:spacing w:before="40" w:after="200" w:line="252" w:lineRule="auto"/>
        <w:rPr>
          <w:rFonts w:ascii="Times New Roman" w:eastAsia="Times New Roman" w:hAnsi="Times New Roman" w:cs="Times New Roman"/>
          <w:sz w:val="24"/>
          <w:szCs w:val="24"/>
        </w:rPr>
      </w:pPr>
    </w:p>
    <w:p w14:paraId="64F43B37" w14:textId="77777777" w:rsidR="00C76DB4" w:rsidRDefault="00C76DB4">
      <w:pPr>
        <w:keepNext/>
        <w:spacing w:before="40" w:after="200" w:line="252" w:lineRule="auto"/>
        <w:rPr>
          <w:rFonts w:ascii="Times New Roman" w:eastAsia="Times New Roman" w:hAnsi="Times New Roman" w:cs="Times New Roman"/>
          <w:sz w:val="24"/>
          <w:szCs w:val="24"/>
        </w:rPr>
      </w:pPr>
    </w:p>
    <w:p w14:paraId="2EEF512A" w14:textId="77777777" w:rsidR="00C76DB4" w:rsidRDefault="00C76DB4">
      <w:pPr>
        <w:keepNext/>
        <w:spacing w:before="40" w:after="200" w:line="252" w:lineRule="auto"/>
        <w:rPr>
          <w:rFonts w:ascii="Times New Roman" w:eastAsia="Times New Roman" w:hAnsi="Times New Roman" w:cs="Times New Roman"/>
          <w:sz w:val="24"/>
          <w:szCs w:val="24"/>
        </w:rPr>
      </w:pPr>
    </w:p>
    <w:p w14:paraId="3ED7EA88" w14:textId="77777777" w:rsidR="00C76DB4" w:rsidRDefault="00C76DB4">
      <w:pPr>
        <w:keepNext/>
        <w:spacing w:before="40" w:after="200" w:line="252" w:lineRule="auto"/>
        <w:rPr>
          <w:rFonts w:ascii="Times New Roman" w:eastAsia="Times New Roman" w:hAnsi="Times New Roman" w:cs="Times New Roman"/>
          <w:sz w:val="24"/>
          <w:szCs w:val="24"/>
        </w:rPr>
      </w:pPr>
    </w:p>
    <w:p w14:paraId="3ABD655A" w14:textId="77777777" w:rsidR="00C76DB4" w:rsidRDefault="00C76DB4">
      <w:pPr>
        <w:keepNext/>
        <w:spacing w:before="40" w:after="200" w:line="252" w:lineRule="auto"/>
        <w:rPr>
          <w:rFonts w:ascii="Times New Roman" w:eastAsia="Times New Roman" w:hAnsi="Times New Roman" w:cs="Times New Roman"/>
          <w:sz w:val="24"/>
          <w:szCs w:val="24"/>
        </w:rPr>
      </w:pPr>
    </w:p>
    <w:p w14:paraId="28CA6F4E" w14:textId="77777777" w:rsidR="00C76DB4" w:rsidRDefault="00C76DB4">
      <w:pPr>
        <w:keepNext/>
        <w:spacing w:before="40" w:after="200" w:line="252" w:lineRule="auto"/>
        <w:rPr>
          <w:rFonts w:ascii="Times New Roman" w:eastAsia="Times New Roman" w:hAnsi="Times New Roman" w:cs="Times New Roman"/>
          <w:sz w:val="24"/>
          <w:szCs w:val="24"/>
        </w:rPr>
      </w:pPr>
    </w:p>
    <w:p w14:paraId="636F183E" w14:textId="77777777" w:rsidR="00C76DB4" w:rsidRDefault="00C76DB4">
      <w:pPr>
        <w:keepNext/>
        <w:spacing w:before="40" w:after="200" w:line="252" w:lineRule="auto"/>
        <w:rPr>
          <w:rFonts w:ascii="Times New Roman" w:eastAsia="Times New Roman" w:hAnsi="Times New Roman" w:cs="Times New Roman"/>
          <w:sz w:val="24"/>
          <w:szCs w:val="24"/>
        </w:rPr>
      </w:pPr>
    </w:p>
    <w:p w14:paraId="3F6D42A3" w14:textId="77777777" w:rsidR="00C76DB4" w:rsidRDefault="00C76DB4">
      <w:pPr>
        <w:keepNext/>
        <w:spacing w:before="40" w:after="200" w:line="252" w:lineRule="auto"/>
        <w:rPr>
          <w:rFonts w:ascii="Times New Roman" w:eastAsia="Times New Roman" w:hAnsi="Times New Roman" w:cs="Times New Roman"/>
          <w:sz w:val="24"/>
          <w:szCs w:val="24"/>
        </w:rPr>
      </w:pPr>
    </w:p>
    <w:sectPr w:rsidR="00C76DB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707CB"/>
    <w:multiLevelType w:val="multilevel"/>
    <w:tmpl w:val="72C675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93597C"/>
    <w:multiLevelType w:val="multilevel"/>
    <w:tmpl w:val="4566D0A0"/>
    <w:lvl w:ilvl="0">
      <w:start w:val="1"/>
      <w:numFmt w:val="decimal"/>
      <w:lvlText w:val="%1."/>
      <w:lvlJc w:val="left"/>
      <w:pPr>
        <w:ind w:left="360" w:hanging="360"/>
      </w:pPr>
      <w:rPr>
        <w:rFonts w:ascii="Arial" w:eastAsia="Arial" w:hAnsi="Arial" w:cs="Arial"/>
        <w:b/>
      </w:rPr>
    </w:lvl>
    <w:lvl w:ilvl="1">
      <w:start w:val="1"/>
      <w:numFmt w:val="decimal"/>
      <w:lvlText w:val="%1.%2."/>
      <w:lvlJc w:val="left"/>
      <w:pPr>
        <w:ind w:left="792" w:hanging="432"/>
      </w:pPr>
      <w:rPr>
        <w:rFonts w:ascii="Arial" w:eastAsia="Arial" w:hAnsi="Arial" w:cs="Arial"/>
        <w:b/>
      </w:rPr>
    </w:lvl>
    <w:lvl w:ilvl="2">
      <w:start w:val="1"/>
      <w:numFmt w:val="decimal"/>
      <w:lvlText w:val="%1.%2.%3."/>
      <w:lvlJc w:val="left"/>
      <w:pPr>
        <w:ind w:left="1224" w:hanging="504"/>
      </w:pPr>
      <w:rPr>
        <w:rFonts w:ascii="Arial" w:eastAsia="Arial" w:hAnsi="Arial" w:cs="Arial"/>
        <w:b/>
        <w:i/>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DCE7B91"/>
    <w:multiLevelType w:val="multilevel"/>
    <w:tmpl w:val="6960FC7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0FE2F2F"/>
    <w:multiLevelType w:val="multilevel"/>
    <w:tmpl w:val="CEE26C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A935D7"/>
    <w:multiLevelType w:val="multilevel"/>
    <w:tmpl w:val="83C8298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302464922">
    <w:abstractNumId w:val="0"/>
  </w:num>
  <w:num w:numId="2" w16cid:durableId="982807120">
    <w:abstractNumId w:val="3"/>
  </w:num>
  <w:num w:numId="3" w16cid:durableId="1901593769">
    <w:abstractNumId w:val="4"/>
  </w:num>
  <w:num w:numId="4" w16cid:durableId="359938062">
    <w:abstractNumId w:val="1"/>
  </w:num>
  <w:num w:numId="5" w16cid:durableId="13709126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E8E"/>
    <w:rsid w:val="000A2E8E"/>
    <w:rsid w:val="009C148A"/>
    <w:rsid w:val="00C76D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360BC"/>
  <w15:docId w15:val="{AE292639-F83B-477A-AC1D-5B6D09C81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outlineLvl w:val="1"/>
    </w:pPr>
    <w:rPr>
      <w:rFonts w:ascii="Times New Roman" w:eastAsia="Times New Roman" w:hAnsi="Times New Roman" w:cs="Times New Roman"/>
      <w:b/>
      <w:i/>
      <w:color w:val="2E75B5"/>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76DB4"/>
    <w:rPr>
      <w:color w:val="0000FF" w:themeColor="hyperlink"/>
      <w:u w:val="single"/>
    </w:rPr>
  </w:style>
  <w:style w:type="character" w:styleId="UnresolvedMention">
    <w:name w:val="Unresolved Mention"/>
    <w:basedOn w:val="DefaultParagraphFont"/>
    <w:uiPriority w:val="99"/>
    <w:semiHidden/>
    <w:unhideWhenUsed/>
    <w:rsid w:val="00C76D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24432/C5K30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1672</Words>
  <Characters>9532</Characters>
  <Application>Microsoft Office Word</Application>
  <DocSecurity>0</DocSecurity>
  <Lines>79</Lines>
  <Paragraphs>22</Paragraphs>
  <ScaleCrop>false</ScaleCrop>
  <Company/>
  <LinksUpToDate>false</LinksUpToDate>
  <CharactersWithSpaces>11182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Felix Yu</cp:lastModifiedBy>
  <cp:revision>3</cp:revision>
  <dcterms:created xsi:type="dcterms:W3CDTF">2023-10-15T03:30:00Z</dcterms:created>
  <dcterms:modified xsi:type="dcterms:W3CDTF">2023-10-18T00:10:00Z</dcterms:modified>
</cp:coreProperties>
</file>