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B3A5C"/>
          <w:sz w:val="48"/>
          <w:szCs w:val="48"/>
        </w:rPr>
        <w:t xml:space="preserve">WMX SOFTWARE (WEBMASTA)</w:t>
      </w:r>
    </w:p>
    <w:p>
      <w:pPr>
        <w:spacing w:before="0" w:after="360"/>
        <w:jc w:val="center"/>
      </w:pPr>
      <w:r>
        <w:rPr>
          <w:rFonts w:ascii="Arial" w:cs="Arial" w:eastAsia="Arial" w:hAnsi="Arial"/>
          <w:i/>
          <w:iCs/>
          <w:color w:val="C8962E"/>
          <w:sz w:val="24"/>
          <w:szCs w:val="24"/>
        </w:rPr>
        <w:t xml:space="preserve">Technology Solutions for Papua New Guinea</w:t>
      </w:r>
    </w:p>
    <w:p>
      <w:pPr>
        <w:shd w:fill="1A6B3C" w:val="clear"/>
        <w:spacing w:before="0" w:after="0"/>
        <w:jc w:val="center"/>
      </w:pPr>
      <w:r>
        <w:rPr>
          <w:rFonts w:ascii="Arial" w:cs="Arial" w:eastAsia="Arial" w:hAnsi="Arial"/>
          <w:sz w:val="8"/>
          <w:szCs w:val="8"/>
        </w:rPr>
        <w:t xml:space="preserve"> </w:t>
      </w:r>
    </w:p>
    <w:p>
      <w:pPr>
        <w:shd w:fill="1A6B3C" w:val="clear"/>
        <w:spacing w:before="0" w:after="0"/>
        <w:jc w:val="center"/>
      </w:pPr>
      <w:r>
        <w:rPr>
          <w:rFonts w:ascii="Arial" w:cs="Arial" w:eastAsia="Arial" w:hAnsi="Arial"/>
          <w:b/>
          <w:bCs/>
          <w:color w:val="FFFFFF"/>
          <w:sz w:val="32"/>
          <w:szCs w:val="32"/>
        </w:rPr>
        <w:t xml:space="preserve">SERVICE PROPOSAL</w:t>
      </w:r>
    </w:p>
    <w:p>
      <w:pPr>
        <w:shd w:fill="1A6B3C" w:val="clear"/>
        <w:spacing w:before="0" w:after="0"/>
        <w:jc w:val="center"/>
      </w:pPr>
      <w:r>
        <w:rPr>
          <w:rFonts w:ascii="Arial" w:cs="Arial" w:eastAsia="Arial" w:hAnsi="Arial"/>
          <w:b/>
          <w:bCs/>
          <w:color w:val="FFFFFF"/>
          <w:sz w:val="40"/>
          <w:szCs w:val="40"/>
        </w:rPr>
        <w:t xml:space="preserve">MANAGED RECRUITMENT SERVICES</w:t>
      </w:r>
    </w:p>
    <w:p>
      <w:pPr>
        <w:shd w:fill="1A6B3C" w:val="clear"/>
        <w:spacing w:before="0" w:after="0"/>
        <w:jc w:val="center"/>
      </w:pPr>
      <w:r>
        <w:rPr>
          <w:rFonts w:ascii="Arial" w:cs="Arial" w:eastAsia="Arial" w:hAnsi="Arial"/>
          <w:b w:val="false"/>
          <w:bCs w:val="false"/>
          <w:color w:val="FFFFFF"/>
          <w:sz w:val="26"/>
          <w:szCs w:val="26"/>
        </w:rPr>
        <w:t xml:space="preserve">FOR PAPUA NEW GUINEA CORRECTIONAL SERVICE</w:t>
      </w:r>
    </w:p>
    <w:p>
      <w:pPr>
        <w:shd w:fill="1A6B3C" w:val="clear"/>
        <w:spacing w:before="0" w:after="0"/>
        <w:jc w:val="center"/>
      </w:pPr>
      <w:r>
        <w:rPr>
          <w:rFonts w:ascii="Arial" w:cs="Arial" w:eastAsia="Arial" w:hAnsi="Arial"/>
          <w:sz w:val="8"/>
          <w:szCs w:val="8"/>
        </w:rPr>
        <w:t xml:space="preserve"> </w:t>
      </w:r>
    </w:p>
    <w:p>
      <w:pPr>
        <w:spacing w:before="200" w:after="0"/>
      </w:pPr>
    </w:p>
    <w:p>
      <w:pPr>
        <w:spacing w:before="80" w:after="320"/>
        <w:jc w:val="center"/>
      </w:pPr>
      <w:r>
        <w:rPr>
          <w:rFonts w:ascii="Arial" w:cs="Arial" w:eastAsia="Arial" w:hAnsi="Arial"/>
          <w:b/>
          <w:bCs/>
          <w:i/>
          <w:iCs/>
          <w:color w:val="C8962E"/>
          <w:sz w:val="26"/>
          <w:szCs w:val="26"/>
        </w:rPr>
        <w:t xml:space="preserve">We Screen. We Shortlist. We Deliver Interview-Ready Candidates.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Prepared by</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WMX Software (Webmasta)</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Prepared for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Papua New Guinea Correctional Service — HR &amp; People Management Division</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Date</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Proposal Reference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WMX-PNGCS-MRS-2026</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Service Type</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Managed Recruitment Services (End-to-End)</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Total Investment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33333"/>
                <w:sz w:val="20"/>
                <w:szCs w:val="20"/>
              </w:rPr>
              <w:t xml:space="preserve">PGK 70,000</w:t>
            </w:r>
          </w:p>
        </w:tc>
      </w:tr>
      <w:tr>
        <w:tc>
          <w:tcPr>
            <w:tcW w:type="dxa" w:w="3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20"/>
                <w:szCs w:val="20"/>
              </w:rPr>
              <w:t xml:space="preserve">Delivery Timeline</w:t>
            </w:r>
          </w:p>
        </w:tc>
        <w:tc>
          <w:tcPr>
            <w:tcW w:type="dxa" w:w="4200"/>
            <w:tcBorders>
              <w:top w:val="single" w:color="CCCCCC" w:sz="1"/>
              <w:left w:val="single" w:color="CCCCCC" w:sz="1"/>
              <w:bottom w:val="single" w:color="CCCCCC" w:sz="1"/>
              <w:right w:val="single" w:color="CCCCCC" w:sz="1"/>
            </w:tcBorders>
            <w:shd w:fill="E8F0F7" w:val="clear"/>
            <w:tcMar>
              <w:top w:type="dxa" w:w="100"/>
              <w:left w:type="dxa" w:w="150"/>
              <w:bottom w:type="dxa" w:w="100"/>
              <w:right w:type="dxa" w:w="150"/>
            </w:tcMar>
          </w:tcPr>
          <w:p>
            <w:r>
              <w:rPr>
                <w:rFonts w:ascii="Arial" w:cs="Arial" w:eastAsia="Arial" w:hAnsi="Arial"/>
                <w:color w:val="333333"/>
                <w:sz w:val="20"/>
                <w:szCs w:val="20"/>
              </w:rPr>
              <w:t xml:space="preserve">As per Recruitment Calendar</w:t>
            </w:r>
          </w:p>
        </w:tc>
      </w:tr>
    </w:tbl>
    <w:p>
      <w:pPr>
        <w:spacing w:before="400" w:after="0"/>
      </w:pPr>
    </w:p>
    <w:p>
      <w:pPr>
        <w:pStyle w:val="Heading1"/>
        <w:pBdr>
          <w:bottom w:val="single" w:color="C8962E" w:sz="4" w:space="4"/>
        </w:pBdr>
        <w:spacing w:before="400" w:after="160"/>
      </w:pPr>
      <w:r>
        <w:rPr>
          <w:rFonts w:ascii="Arial" w:cs="Arial" w:eastAsia="Arial" w:hAnsi="Arial"/>
          <w:b/>
          <w:bCs/>
          <w:color w:val="1B3A5C"/>
          <w:sz w:val="28"/>
          <w:szCs w:val="28"/>
        </w:rPr>
        <w:t xml:space="preserve">1. EXECUTIVE SUMMARY</w:t>
      </w:r>
    </w:p>
    <w:p>
      <w:pPr>
        <w:spacing w:before="80" w:after="80" w:line="276"/>
      </w:pPr>
      <w:r>
        <w:rPr>
          <w:rFonts w:ascii="Arial" w:cs="Arial" w:eastAsia="Arial" w:hAnsi="Arial"/>
          <w:color w:val="333333"/>
          <w:sz w:val="20"/>
          <w:szCs w:val="20"/>
        </w:rPr>
        <w:t xml:space="preserve">Papua New Guinea Correctional Service (PNGCS) is undertaking a significant mass recruitment drive in 2026 to fill critical operational positions across its facilities nationwide. While WMX Software has already proposed the PNGCS Online Recruitment Management Portal — a digital system to receive and filter applications — PNGCS leadership has rightly asked: what happens after the filtering is done?</w:t>
      </w:r>
    </w:p>
    <w:p>
      <w:pPr>
        <w:spacing w:before="80" w:after="0"/>
      </w:pPr>
    </w:p>
    <w:p>
      <w:pPr>
        <w:spacing w:before="80" w:after="80" w:line="276"/>
      </w:pPr>
      <w:r>
        <w:rPr>
          <w:rFonts w:ascii="Arial" w:cs="Arial" w:eastAsia="Arial" w:hAnsi="Arial"/>
          <w:color w:val="333333"/>
          <w:sz w:val="20"/>
          <w:szCs w:val="20"/>
        </w:rPr>
        <w:t xml:space="preserve">The answer to that question is this proposal.</w:t>
      </w:r>
    </w:p>
    <w:p>
      <w:pPr>
        <w:spacing w:before="80" w:after="0"/>
      </w:pPr>
    </w:p>
    <w:p>
      <w:pPr>
        <w:spacing w:before="80" w:after="80" w:line="276"/>
      </w:pPr>
      <w:r>
        <w:rPr>
          <w:rFonts w:ascii="Arial" w:cs="Arial" w:eastAsia="Arial" w:hAnsi="Arial"/>
          <w:color w:val="333333"/>
          <w:sz w:val="20"/>
          <w:szCs w:val="20"/>
        </w:rPr>
        <w:t xml:space="preserve">WMX Software now proposes a complete Managed Recruitment Service — where our team takes ownership of the entire recruitment process from the moment the job advertisement goes live, all the way through to delivering a final, interview-ready shortlist of vetted candidates to PNGCS management. If required, we can also conduct the interviews on your behalf and present a final selection recommendation.</w:t>
      </w:r>
    </w:p>
    <w:p>
      <w:pPr>
        <w:spacing w:before="80" w:after="0"/>
      </w:pPr>
    </w:p>
    <w:p>
      <w:pPr>
        <w:spacing w:before="80" w:after="80" w:line="276"/>
      </w:pPr>
      <w:r>
        <w:rPr>
          <w:rFonts w:ascii="Arial" w:cs="Arial" w:eastAsia="Arial" w:hAnsi="Arial"/>
          <w:color w:val="333333"/>
          <w:sz w:val="20"/>
          <w:szCs w:val="20"/>
        </w:rPr>
        <w:t xml:space="preserve">Under this arrangement, PNGCS does not need to manage the recruitment process at all. You hand us the position requirements. We handle everything. You receive results.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pPr>
              <w:jc w:val="center"/>
            </w:pPr>
            <w:r>
              <w:rPr>
                <w:rFonts w:ascii="Arial" w:cs="Arial" w:eastAsia="Arial" w:hAnsi="Arial"/>
                <w:b/>
                <w:bCs/>
                <w:color w:val="C8962E"/>
                <w:sz w:val="22"/>
                <w:szCs w:val="22"/>
              </w:rPr>
              <w:t xml:space="preserve">WHAT THIS SERVICE INCLUDES</w:t>
            </w:r>
          </w:p>
          <w:p>
            <w:pPr>
              <w:spacing w:before="80" w:after="0"/>
            </w:pPr>
          </w:p>
          <w:p>
            <w:r>
              <w:rPr>
                <w:rFonts w:ascii="Arial" w:cs="Arial" w:eastAsia="Arial" w:hAnsi="Arial"/>
                <w:color w:val="FFFFFF"/>
                <w:sz w:val="20"/>
                <w:szCs w:val="20"/>
              </w:rPr>
              <w:t xml:space="preserve">✓  Advertising and application management through the digital portal</w:t>
            </w:r>
          </w:p>
          <w:p>
            <w:r>
              <w:rPr>
                <w:rFonts w:ascii="Arial" w:cs="Arial" w:eastAsia="Arial" w:hAnsi="Arial"/>
                <w:color w:val="FFFFFF"/>
                <w:sz w:val="20"/>
                <w:szCs w:val="20"/>
              </w:rPr>
              <w:t xml:space="preserve">✓  AI-powered document screening, OCR reading, and scoring of all applications</w:t>
            </w:r>
          </w:p>
          <w:p>
            <w:r>
              <w:rPr>
                <w:rFonts w:ascii="Arial" w:cs="Arial" w:eastAsia="Arial" w:hAnsi="Arial"/>
                <w:color w:val="FFFFFF"/>
                <w:sz w:val="20"/>
                <w:szCs w:val="20"/>
              </w:rPr>
              <w:t xml:space="preserve">✓  Manual review and quality-check of AI-shortlisted candidates</w:t>
            </w:r>
          </w:p>
          <w:p>
            <w:r>
              <w:rPr>
                <w:rFonts w:ascii="Arial" w:cs="Arial" w:eastAsia="Arial" w:hAnsi="Arial"/>
                <w:color w:val="FFFFFF"/>
                <w:sz w:val="20"/>
                <w:szCs w:val="20"/>
              </w:rPr>
              <w:t xml:space="preserve">✓  Verification of qualifications, identity documents, and eligibility</w:t>
            </w:r>
          </w:p>
          <w:p>
            <w:r>
              <w:rPr>
                <w:rFonts w:ascii="Arial" w:cs="Arial" w:eastAsia="Arial" w:hAnsi="Arial"/>
                <w:color w:val="FFFFFF"/>
                <w:sz w:val="20"/>
                <w:szCs w:val="20"/>
              </w:rPr>
              <w:t xml:space="preserve">✓  Applicant communication management throughout the process</w:t>
            </w:r>
          </w:p>
          <w:p>
            <w:r>
              <w:rPr>
                <w:rFonts w:ascii="Arial" w:cs="Arial" w:eastAsia="Arial" w:hAnsi="Arial"/>
                <w:color w:val="FFFFFF"/>
                <w:sz w:val="20"/>
                <w:szCs w:val="20"/>
              </w:rPr>
              <w:t xml:space="preserve">✓  Delivery of a fully ranked, verified shortlist ready for interview</w:t>
            </w:r>
          </w:p>
          <w:p>
            <w:r>
              <w:rPr>
                <w:rFonts w:ascii="Arial" w:cs="Arial" w:eastAsia="Arial" w:hAnsi="Arial"/>
                <w:color w:val="C8962E"/>
                <w:sz w:val="20"/>
                <w:szCs w:val="20"/>
              </w:rPr>
              <w:t xml:space="preserve">✓  OPTIONAL: Interview coordination and conduct (panel interviews)</w:t>
            </w:r>
          </w:p>
          <w:p>
            <w:r>
              <w:rPr>
                <w:rFonts w:ascii="Arial" w:cs="Arial" w:eastAsia="Arial" w:hAnsi="Arial"/>
                <w:color w:val="C8962E"/>
                <w:sz w:val="20"/>
                <w:szCs w:val="20"/>
              </w:rPr>
              <w:t xml:space="preserve">✓  OPTIONAL: Final candidate selection report and recommendation</w:t>
            </w:r>
          </w:p>
        </w:tc>
      </w:tr>
    </w:tbl>
    <w:p>
      <w:pPr>
        <w:spacing w:before="200" w:after="0"/>
      </w:pPr>
    </w:p>
    <w:p>
      <w:pPr>
        <w:pStyle w:val="Heading1"/>
        <w:pBdr>
          <w:bottom w:val="single" w:color="C8962E" w:sz="4" w:space="4"/>
        </w:pBdr>
        <w:spacing w:before="400" w:after="160"/>
      </w:pPr>
      <w:r>
        <w:rPr>
          <w:rFonts w:ascii="Arial" w:cs="Arial" w:eastAsia="Arial" w:hAnsi="Arial"/>
          <w:b/>
          <w:bCs/>
          <w:color w:val="1B3A5C"/>
          <w:sz w:val="28"/>
          <w:szCs w:val="28"/>
        </w:rPr>
        <w:t xml:space="preserve">2. SOFTWARE ONLY vs. MANAGED SERVICE — WHAT IS THE DIFFERENCE?</w:t>
      </w:r>
    </w:p>
    <w:p>
      <w:pPr>
        <w:spacing w:before="80" w:after="80" w:line="276"/>
      </w:pPr>
      <w:r>
        <w:rPr>
          <w:rFonts w:ascii="Arial" w:cs="Arial" w:eastAsia="Arial" w:hAnsi="Arial"/>
          <w:color w:val="333333"/>
          <w:sz w:val="20"/>
          <w:szCs w:val="20"/>
        </w:rPr>
        <w:t xml:space="preserve">To understand what you are purchasing with this proposal, it is important to distinguish between our two offerings: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
            </w:r>
          </w:p>
        </w:tc>
        <w:tc>
          <w:tcPr>
            <w:tcW w:type="dxa" w:w="33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Software Only (Portal)</w:t>
            </w:r>
          </w:p>
        </w:tc>
        <w:tc>
          <w:tcPr>
            <w:tcW w:type="dxa" w:w="33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Managed Recruitment Service</w:t>
            </w:r>
          </w:p>
        </w:tc>
      </w:tr>
      <w:tr>
        <w:tc>
          <w:tcPr>
            <w:tcW w:type="dxa" w:w="26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runs the process?</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PNGCS HR team</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Software team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manages applications?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PNGCS HR officers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Recruitment Managers</w:t>
            </w:r>
          </w:p>
        </w:tc>
      </w:tr>
      <w:tr>
        <w:tc>
          <w:tcPr>
            <w:tcW w:type="dxa" w:w="26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does the screening?</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System (automated) + HR review</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System (automated) + WMX expert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verifies documents?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PNGCS HR manually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team, systematically</w:t>
            </w:r>
          </w:p>
        </w:tc>
      </w:tr>
      <w:tr>
        <w:tc>
          <w:tcPr>
            <w:tcW w:type="dxa" w:w="26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communicates with applicants?</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Automated + PNGCS HR</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team on behalf of PNGCS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produces the shortlist?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PNGCS HR, using system data</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delivered as final report</w:t>
            </w:r>
          </w:p>
        </w:tc>
      </w:tr>
      <w:tr>
        <w:tc>
          <w:tcPr>
            <w:tcW w:type="dxa" w:w="26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Who conducts interviews?</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PNGCS panel</w:t>
            </w:r>
          </w:p>
        </w:tc>
        <w:tc>
          <w:tcPr>
            <w:tcW w:type="dxa" w:w="33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(optional) or PNGCS panel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What does PNGCS receive?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 software system to run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Interview-ready candidates</w:t>
            </w:r>
          </w:p>
        </w:tc>
      </w:tr>
    </w:tbl>
    <w:p>
      <w:pPr>
        <w:spacing w:before="120" w:after="0"/>
      </w:pPr>
    </w:p>
    <w:p>
      <w:pPr>
        <w:spacing w:before="80" w:after="80" w:line="276"/>
      </w:pPr>
      <w:r>
        <w:rPr>
          <w:rFonts w:ascii="Arial" w:cs="Arial" w:eastAsia="Arial" w:hAnsi="Arial"/>
          <w:b/>
          <w:bCs/>
          <w:color w:val="1B3A5C"/>
          <w:sz w:val="20"/>
          <w:szCs w:val="20"/>
        </w:rPr>
        <w:t xml:space="preserve">In short: with the software-only proposal, PNGCS receives a powerful tool. With this managed service proposal, PNGCS receives a result.</w:t>
      </w:r>
    </w:p>
    <w:p>
      <w:pPr>
        <w:pStyle w:val="Heading1"/>
        <w:pBdr>
          <w:bottom w:val="single" w:color="C8962E" w:sz="4" w:space="4"/>
        </w:pBdr>
        <w:spacing w:before="400" w:after="160"/>
      </w:pPr>
      <w:r>
        <w:rPr>
          <w:rFonts w:ascii="Arial" w:cs="Arial" w:eastAsia="Arial" w:hAnsi="Arial"/>
          <w:b/>
          <w:bCs/>
          <w:color w:val="1B3A5C"/>
          <w:sz w:val="28"/>
          <w:szCs w:val="28"/>
        </w:rPr>
        <w:t xml:space="preserve">3. FULL SCOPE OF MANAGED RECRUITMENT SERVICES</w:t>
      </w:r>
    </w:p>
    <w:p>
      <w:pPr>
        <w:pStyle w:val="Heading2"/>
        <w:spacing w:before="280" w:after="120"/>
      </w:pPr>
      <w:r>
        <w:rPr>
          <w:rFonts w:ascii="Arial" w:cs="Arial" w:eastAsia="Arial" w:hAnsi="Arial"/>
          <w:b/>
          <w:bCs/>
          <w:color w:val="1B3A5C"/>
          <w:sz w:val="24"/>
          <w:szCs w:val="24"/>
        </w:rPr>
        <w:t xml:space="preserve">3.1 Phase 1 — Recruitment Setup and Launch</w:t>
      </w:r>
    </w:p>
    <w:p>
      <w:pPr>
        <w:spacing w:before="80" w:after="80" w:line="276"/>
      </w:pPr>
      <w:r>
        <w:rPr>
          <w:rFonts w:ascii="Arial" w:cs="Arial" w:eastAsia="Arial" w:hAnsi="Arial"/>
          <w:color w:val="333333"/>
          <w:sz w:val="20"/>
          <w:szCs w:val="20"/>
        </w:rPr>
        <w:t xml:space="preserve">Before a single application is received, WMX works with PNGCS HR to properly set up and launch the recruitment drive. This includes:</w:t>
      </w:r>
    </w:p>
    <w:p>
      <w:pPr>
        <w:pStyle w:val="ListParagraph"/>
        <w:numPr>
          <w:ilvl w:val="0"/>
          <w:numId w:val="2"/>
        </w:numPr>
        <w:spacing w:before="60" w:after="60"/>
      </w:pPr>
      <w:r>
        <w:rPr>
          <w:rFonts w:ascii="Arial" w:cs="Arial" w:eastAsia="Arial" w:hAnsi="Arial"/>
          <w:color w:val="333333"/>
          <w:sz w:val="20"/>
          <w:szCs w:val="20"/>
        </w:rPr>
        <w:t xml:space="preserve">Detailed consultation with PNGCS HR and management to confirm position requirements, selection criteria, minimum qualifications, and provincial quotas</w:t>
      </w:r>
    </w:p>
    <w:p>
      <w:pPr>
        <w:pStyle w:val="ListParagraph"/>
        <w:numPr>
          <w:ilvl w:val="0"/>
          <w:numId w:val="2"/>
        </w:numPr>
        <w:spacing w:before="60" w:after="60"/>
      </w:pPr>
      <w:r>
        <w:rPr>
          <w:rFonts w:ascii="Arial" w:cs="Arial" w:eastAsia="Arial" w:hAnsi="Arial"/>
          <w:color w:val="333333"/>
          <w:sz w:val="20"/>
          <w:szCs w:val="20"/>
        </w:rPr>
        <w:t xml:space="preserve">Configuration of the Online Recruitment Portal for each advertised position — including job descriptions, eligibility criteria, and weighted scoring rules</w:t>
      </w:r>
    </w:p>
    <w:p>
      <w:pPr>
        <w:pStyle w:val="ListParagraph"/>
        <w:numPr>
          <w:ilvl w:val="0"/>
          <w:numId w:val="2"/>
        </w:numPr>
        <w:spacing w:before="60" w:after="60"/>
      </w:pPr>
      <w:r>
        <w:rPr>
          <w:rFonts w:ascii="Arial" w:cs="Arial" w:eastAsia="Arial" w:hAnsi="Arial"/>
          <w:color w:val="333333"/>
          <w:sz w:val="20"/>
          <w:szCs w:val="20"/>
        </w:rPr>
        <w:t xml:space="preserve">Drafting of the job advertisements in plain, accessible language suitable for nationwide distribution</w:t>
      </w:r>
    </w:p>
    <w:p>
      <w:pPr>
        <w:pStyle w:val="ListParagraph"/>
        <w:numPr>
          <w:ilvl w:val="0"/>
          <w:numId w:val="2"/>
        </w:numPr>
        <w:spacing w:before="60" w:after="60"/>
      </w:pPr>
      <w:r>
        <w:rPr>
          <w:rFonts w:ascii="Arial" w:cs="Arial" w:eastAsia="Arial" w:hAnsi="Arial"/>
          <w:color w:val="333333"/>
          <w:sz w:val="20"/>
          <w:szCs w:val="20"/>
        </w:rPr>
        <w:t xml:space="preserve">Coordination of advertisement publication — through the portal, PNGCS website, and agreed media channels</w:t>
      </w:r>
    </w:p>
    <w:p>
      <w:pPr>
        <w:pStyle w:val="ListParagraph"/>
        <w:numPr>
          <w:ilvl w:val="0"/>
          <w:numId w:val="2"/>
        </w:numPr>
        <w:spacing w:before="60" w:after="60"/>
      </w:pPr>
      <w:r>
        <w:rPr>
          <w:rFonts w:ascii="Arial" w:cs="Arial" w:eastAsia="Arial" w:hAnsi="Arial"/>
          <w:color w:val="333333"/>
          <w:sz w:val="20"/>
          <w:szCs w:val="20"/>
        </w:rPr>
        <w:t xml:space="preserve">Establishment of a dedicated applicant helpdesk (email and/or phone) for the duration of the recruitment period, staffed by WMX</w:t>
      </w:r>
    </w:p>
    <w:p>
      <w:pPr>
        <w:pStyle w:val="ListParagraph"/>
        <w:numPr>
          <w:ilvl w:val="0"/>
          <w:numId w:val="2"/>
        </w:numPr>
        <w:spacing w:before="60" w:after="60"/>
      </w:pPr>
      <w:r>
        <w:rPr>
          <w:rFonts w:ascii="Arial" w:cs="Arial" w:eastAsia="Arial" w:hAnsi="Arial"/>
          <w:color w:val="333333"/>
          <w:sz w:val="20"/>
          <w:szCs w:val="20"/>
        </w:rPr>
        <w:t xml:space="preserve">Internal briefing document prepared for PNGCS management summarizing the process, timeline, and expectations</w:t>
      </w:r>
    </w:p>
    <w:p>
      <w:pPr>
        <w:pStyle w:val="Heading2"/>
        <w:spacing w:before="280" w:after="120"/>
      </w:pPr>
      <w:r>
        <w:rPr>
          <w:rFonts w:ascii="Arial" w:cs="Arial" w:eastAsia="Arial" w:hAnsi="Arial"/>
          <w:b/>
          <w:bCs/>
          <w:color w:val="1B3A5C"/>
          <w:sz w:val="24"/>
          <w:szCs w:val="24"/>
        </w:rPr>
        <w:t xml:space="preserve">3.2 Phase 2 — Application Management</w:t>
      </w:r>
    </w:p>
    <w:p>
      <w:pPr>
        <w:spacing w:before="80" w:after="80" w:line="276"/>
      </w:pPr>
      <w:r>
        <w:rPr>
          <w:rFonts w:ascii="Arial" w:cs="Arial" w:eastAsia="Arial" w:hAnsi="Arial"/>
          <w:color w:val="333333"/>
          <w:sz w:val="20"/>
          <w:szCs w:val="20"/>
        </w:rPr>
        <w:t xml:space="preserve">Once the advertisement is live, WMX takes full ownership of the incoming application pipeline:</w:t>
      </w:r>
    </w:p>
    <w:p>
      <w:pPr>
        <w:pStyle w:val="ListParagraph"/>
        <w:numPr>
          <w:ilvl w:val="0"/>
          <w:numId w:val="2"/>
        </w:numPr>
        <w:spacing w:before="60" w:after="60"/>
      </w:pPr>
      <w:r>
        <w:rPr>
          <w:rFonts w:ascii="Arial" w:cs="Arial" w:eastAsia="Arial" w:hAnsi="Arial"/>
          <w:color w:val="333333"/>
          <w:sz w:val="20"/>
          <w:szCs w:val="20"/>
        </w:rPr>
        <w:t xml:space="preserve">All applications are received exclusively through the digital portal — no paper, no email chaos</w:t>
      </w:r>
    </w:p>
    <w:p>
      <w:pPr>
        <w:pStyle w:val="ListParagraph"/>
        <w:numPr>
          <w:ilvl w:val="0"/>
          <w:numId w:val="2"/>
        </w:numPr>
        <w:spacing w:before="60" w:after="60"/>
      </w:pPr>
      <w:r>
        <w:rPr>
          <w:rFonts w:ascii="Arial" w:cs="Arial" w:eastAsia="Arial" w:hAnsi="Arial"/>
          <w:color w:val="333333"/>
          <w:sz w:val="20"/>
          <w:szCs w:val="20"/>
        </w:rPr>
        <w:t xml:space="preserve">WMX monitors application volumes daily and reports progress to PNGCS HR on a weekly basis</w:t>
      </w:r>
    </w:p>
    <w:p>
      <w:pPr>
        <w:pStyle w:val="ListParagraph"/>
        <w:numPr>
          <w:ilvl w:val="0"/>
          <w:numId w:val="2"/>
        </w:numPr>
        <w:spacing w:before="60" w:after="60"/>
      </w:pPr>
      <w:r>
        <w:rPr>
          <w:rFonts w:ascii="Arial" w:cs="Arial" w:eastAsia="Arial" w:hAnsi="Arial"/>
          <w:color w:val="333333"/>
          <w:sz w:val="20"/>
          <w:szCs w:val="20"/>
        </w:rPr>
        <w:t xml:space="preserve">All applicant queries are handled by the WMX helpdesk — PNGCS HR is not required to field applicant calls or emails</w:t>
      </w:r>
    </w:p>
    <w:p>
      <w:pPr>
        <w:pStyle w:val="ListParagraph"/>
        <w:numPr>
          <w:ilvl w:val="0"/>
          <w:numId w:val="2"/>
        </w:numPr>
        <w:spacing w:before="60" w:after="60"/>
      </w:pPr>
      <w:r>
        <w:rPr>
          <w:rFonts w:ascii="Arial" w:cs="Arial" w:eastAsia="Arial" w:hAnsi="Arial"/>
          <w:color w:val="333333"/>
          <w:sz w:val="20"/>
          <w:szCs w:val="20"/>
        </w:rPr>
        <w:t xml:space="preserve">Any technical issues with the portal are resolved immediately by WMX as the system developer</w:t>
      </w:r>
    </w:p>
    <w:p>
      <w:pPr>
        <w:pStyle w:val="ListParagraph"/>
        <w:numPr>
          <w:ilvl w:val="0"/>
          <w:numId w:val="2"/>
        </w:numPr>
        <w:spacing w:before="60" w:after="60"/>
      </w:pPr>
      <w:r>
        <w:rPr>
          <w:rFonts w:ascii="Arial" w:cs="Arial" w:eastAsia="Arial" w:hAnsi="Arial"/>
          <w:color w:val="333333"/>
          <w:sz w:val="20"/>
          <w:szCs w:val="20"/>
        </w:rPr>
        <w:t xml:space="preserve">At close of applications, WMX prepares a full Application Summary Report: total applications by position, by province, by gender, and by qualification category</w:t>
      </w:r>
    </w:p>
    <w:p>
      <w:pPr>
        <w:pStyle w:val="Heading2"/>
        <w:spacing w:before="280" w:after="120"/>
      </w:pPr>
      <w:r>
        <w:rPr>
          <w:rFonts w:ascii="Arial" w:cs="Arial" w:eastAsia="Arial" w:hAnsi="Arial"/>
          <w:b/>
          <w:bCs/>
          <w:color w:val="1B3A5C"/>
          <w:sz w:val="24"/>
          <w:szCs w:val="24"/>
        </w:rPr>
        <w:t xml:space="preserve">3.3 Phase 3 — AI-Powered Screening and Automated Filtering</w:t>
      </w:r>
    </w:p>
    <w:p>
      <w:pPr>
        <w:spacing w:before="80" w:after="80" w:line="276"/>
      </w:pPr>
      <w:r>
        <w:rPr>
          <w:rFonts w:ascii="Arial" w:cs="Arial" w:eastAsia="Arial" w:hAnsi="Arial"/>
          <w:color w:val="333333"/>
          <w:sz w:val="20"/>
          <w:szCs w:val="20"/>
        </w:rPr>
        <w:t xml:space="preserve">This is where our technology delivers the most dramatic impact. Immediately after the application window closes:</w:t>
      </w:r>
    </w:p>
    <w:p>
      <w:pPr>
        <w:pStyle w:val="ListParagraph"/>
        <w:numPr>
          <w:ilvl w:val="0"/>
          <w:numId w:val="2"/>
        </w:numPr>
        <w:spacing w:before="60" w:after="60"/>
      </w:pPr>
      <w:r>
        <w:rPr>
          <w:rFonts w:ascii="Arial" w:cs="Arial" w:eastAsia="Arial" w:hAnsi="Arial"/>
          <w:color w:val="333333"/>
          <w:sz w:val="20"/>
          <w:szCs w:val="20"/>
        </w:rPr>
        <w:t xml:space="preserve">The AI/OCR engine processes every uploaded document — reading academic certificates, transcripts, and identification documents automatically</w:t>
      </w:r>
    </w:p>
    <w:p>
      <w:pPr>
        <w:pStyle w:val="ListParagraph"/>
        <w:numPr>
          <w:ilvl w:val="0"/>
          <w:numId w:val="2"/>
        </w:numPr>
        <w:spacing w:before="60" w:after="60"/>
      </w:pPr>
      <w:r>
        <w:rPr>
          <w:rFonts w:ascii="Arial" w:cs="Arial" w:eastAsia="Arial" w:hAnsi="Arial"/>
          <w:color w:val="333333"/>
          <w:sz w:val="20"/>
          <w:szCs w:val="20"/>
        </w:rPr>
        <w:t xml:space="preserve">Every CV is parsed by the AI to extract work history, skills, and qualifications into a structured, comparable profile</w:t>
      </w:r>
    </w:p>
    <w:p>
      <w:pPr>
        <w:pStyle w:val="ListParagraph"/>
        <w:numPr>
          <w:ilvl w:val="0"/>
          <w:numId w:val="2"/>
        </w:numPr>
        <w:spacing w:before="60" w:after="60"/>
      </w:pPr>
      <w:r>
        <w:rPr>
          <w:rFonts w:ascii="Arial" w:cs="Arial" w:eastAsia="Arial" w:hAnsi="Arial"/>
          <w:color w:val="333333"/>
          <w:sz w:val="20"/>
          <w:szCs w:val="20"/>
        </w:rPr>
        <w:t xml:space="preserve">Every cover letter is summarized by the NLP engine into a concise assessment</w:t>
      </w:r>
    </w:p>
    <w:p>
      <w:pPr>
        <w:pStyle w:val="ListParagraph"/>
        <w:numPr>
          <w:ilvl w:val="0"/>
          <w:numId w:val="2"/>
        </w:numPr>
        <w:spacing w:before="60" w:after="60"/>
      </w:pPr>
      <w:r>
        <w:rPr>
          <w:rFonts w:ascii="Arial" w:cs="Arial" w:eastAsia="Arial" w:hAnsi="Arial"/>
          <w:color w:val="333333"/>
          <w:sz w:val="20"/>
          <w:szCs w:val="20"/>
        </w:rPr>
        <w:t xml:space="preserve">Every application is automatically scored against the weighted criteria set for each position</w:t>
      </w:r>
    </w:p>
    <w:p>
      <w:pPr>
        <w:pStyle w:val="ListParagraph"/>
        <w:numPr>
          <w:ilvl w:val="0"/>
          <w:numId w:val="2"/>
        </w:numPr>
        <w:spacing w:before="60" w:after="60"/>
      </w:pPr>
      <w:r>
        <w:rPr>
          <w:rFonts w:ascii="Arial" w:cs="Arial" w:eastAsia="Arial" w:hAnsi="Arial"/>
          <w:color w:val="333333"/>
          <w:sz w:val="20"/>
          <w:szCs w:val="20"/>
        </w:rPr>
        <w:t xml:space="preserve">Applications that do not meet the minimum cutoff criteria are automatically rejected, and rejection notifications are sent to those applicants</w:t>
      </w:r>
    </w:p>
    <w:p>
      <w:pPr>
        <w:pStyle w:val="ListParagraph"/>
        <w:numPr>
          <w:ilvl w:val="0"/>
          <w:numId w:val="2"/>
        </w:numPr>
        <w:spacing w:before="60" w:after="60"/>
      </w:pPr>
      <w:r>
        <w:rPr>
          <w:rFonts w:ascii="Arial" w:cs="Arial" w:eastAsia="Arial" w:hAnsi="Arial"/>
          <w:color w:val="333333"/>
          <w:sz w:val="20"/>
          <w:szCs w:val="20"/>
        </w:rPr>
        <w:t xml:space="preserve">All qualifying applications are ranked from highest to lowest score</w:t>
      </w:r>
    </w:p>
    <w:p>
      <w:pPr>
        <w:spacing w:before="80" w:after="0"/>
      </w:pPr>
    </w:p>
    <w:p>
      <w:pPr>
        <w:spacing w:before="80" w:after="80" w:line="276"/>
      </w:pPr>
      <w:r>
        <w:rPr>
          <w:rFonts w:ascii="Arial" w:cs="Arial" w:eastAsia="Arial" w:hAnsi="Arial"/>
          <w:color w:val="333333"/>
          <w:sz w:val="20"/>
          <w:szCs w:val="20"/>
        </w:rPr>
        <w:t xml:space="preserve">The result: within days of the application window closing, WMX has a complete ranked list of every qualifying applicant — without a single application being manually reviewed. This is the power of the AI system doing the work at scale.</w:t>
      </w:r>
    </w:p>
    <w:p>
      <w:pPr>
        <w:pStyle w:val="Heading2"/>
        <w:spacing w:before="280" w:after="120"/>
      </w:pPr>
      <w:r>
        <w:rPr>
          <w:rFonts w:ascii="Arial" w:cs="Arial" w:eastAsia="Arial" w:hAnsi="Arial"/>
          <w:b/>
          <w:bCs/>
          <w:color w:val="1B3A5C"/>
          <w:sz w:val="24"/>
          <w:szCs w:val="24"/>
        </w:rPr>
        <w:t xml:space="preserve">3.4 Phase 4 — Expert Human Review and Document Verification</w:t>
      </w:r>
    </w:p>
    <w:p>
      <w:pPr>
        <w:spacing w:before="80" w:after="80" w:line="276"/>
      </w:pPr>
      <w:r>
        <w:rPr>
          <w:rFonts w:ascii="Arial" w:cs="Arial" w:eastAsia="Arial" w:hAnsi="Arial"/>
          <w:color w:val="333333"/>
          <w:sz w:val="20"/>
          <w:szCs w:val="20"/>
        </w:rPr>
        <w:t xml:space="preserve">Automation produces the ranked list. WMX recruitment professionals then conduct the human review layer that ensures quality and compliance:</w:t>
      </w:r>
    </w:p>
    <w:p>
      <w:pPr>
        <w:pStyle w:val="ListParagraph"/>
        <w:numPr>
          <w:ilvl w:val="0"/>
          <w:numId w:val="2"/>
        </w:numPr>
        <w:spacing w:before="60" w:after="60"/>
      </w:pPr>
      <w:r>
        <w:rPr>
          <w:rFonts w:ascii="Arial" w:cs="Arial" w:eastAsia="Arial" w:hAnsi="Arial"/>
          <w:color w:val="333333"/>
          <w:sz w:val="20"/>
          <w:szCs w:val="20"/>
        </w:rPr>
        <w:t xml:space="preserve">WMX reviewers manually examine the top-ranked candidates to confirm the AI assessments are accurate</w:t>
      </w:r>
    </w:p>
    <w:p>
      <w:pPr>
        <w:pStyle w:val="ListParagraph"/>
        <w:numPr>
          <w:ilvl w:val="0"/>
          <w:numId w:val="2"/>
        </w:numPr>
        <w:spacing w:before="60" w:after="60"/>
      </w:pPr>
      <w:r>
        <w:rPr>
          <w:rFonts w:ascii="Arial" w:cs="Arial" w:eastAsia="Arial" w:hAnsi="Arial"/>
          <w:color w:val="333333"/>
          <w:sz w:val="20"/>
          <w:szCs w:val="20"/>
        </w:rPr>
        <w:t xml:space="preserve">Physical or scanned documents are reviewed for authenticity — certificates, IDs, birth documents</w:t>
      </w:r>
    </w:p>
    <w:p>
      <w:pPr>
        <w:pStyle w:val="ListParagraph"/>
        <w:numPr>
          <w:ilvl w:val="0"/>
          <w:numId w:val="2"/>
        </w:numPr>
        <w:spacing w:before="60" w:after="60"/>
      </w:pPr>
      <w:r>
        <w:rPr>
          <w:rFonts w:ascii="Arial" w:cs="Arial" w:eastAsia="Arial" w:hAnsi="Arial"/>
          <w:color w:val="333333"/>
          <w:sz w:val="20"/>
          <w:szCs w:val="20"/>
        </w:rPr>
        <w:t xml:space="preserve">Any inconsistencies flagged by the AI (e.g., mismatched dates, unverifiable institutions) are investigated</w:t>
      </w:r>
    </w:p>
    <w:p>
      <w:pPr>
        <w:pStyle w:val="ListParagraph"/>
        <w:numPr>
          <w:ilvl w:val="0"/>
          <w:numId w:val="2"/>
        </w:numPr>
        <w:spacing w:before="60" w:after="60"/>
      </w:pPr>
      <w:r>
        <w:rPr>
          <w:rFonts w:ascii="Arial" w:cs="Arial" w:eastAsia="Arial" w:hAnsi="Arial"/>
          <w:color w:val="333333"/>
          <w:sz w:val="20"/>
          <w:szCs w:val="20"/>
        </w:rPr>
        <w:t xml:space="preserve">Candidates with incomplete or questionable documents are contacted by the WMX helpdesk and given a set period to provide corrections</w:t>
      </w:r>
    </w:p>
    <w:p>
      <w:pPr>
        <w:pStyle w:val="ListParagraph"/>
        <w:numPr>
          <w:ilvl w:val="0"/>
          <w:numId w:val="2"/>
        </w:numPr>
        <w:spacing w:before="60" w:after="60"/>
      </w:pPr>
      <w:r>
        <w:rPr>
          <w:rFonts w:ascii="Arial" w:cs="Arial" w:eastAsia="Arial" w:hAnsi="Arial"/>
          <w:color w:val="333333"/>
          <w:sz w:val="20"/>
          <w:szCs w:val="20"/>
        </w:rPr>
        <w:t xml:space="preserve">Provincial and gender distribution of the shortlist is reviewed against PNGCS's diversity and inclusion requirements</w:t>
      </w:r>
    </w:p>
    <w:p>
      <w:pPr>
        <w:pStyle w:val="ListParagraph"/>
        <w:numPr>
          <w:ilvl w:val="0"/>
          <w:numId w:val="2"/>
        </w:numPr>
        <w:spacing w:before="60" w:after="60"/>
      </w:pPr>
      <w:r>
        <w:rPr>
          <w:rFonts w:ascii="Arial" w:cs="Arial" w:eastAsia="Arial" w:hAnsi="Arial"/>
          <w:color w:val="333333"/>
          <w:sz w:val="20"/>
          <w:szCs w:val="20"/>
        </w:rPr>
        <w:t xml:space="preserve">A Verification Status is assigned to each candidate: Verified, Pending, or Flagged</w:t>
      </w:r>
    </w:p>
    <w:p>
      <w:pPr>
        <w:spacing w:before="80" w:after="0"/>
      </w:pPr>
    </w:p>
    <w:p>
      <w:pPr>
        <w:spacing w:before="80" w:after="80" w:line="276"/>
      </w:pPr>
      <w:r>
        <w:rPr>
          <w:rFonts w:ascii="Arial" w:cs="Arial" w:eastAsia="Arial" w:hAnsi="Arial"/>
          <w:color w:val="333333"/>
          <w:sz w:val="20"/>
          <w:szCs w:val="20"/>
        </w:rPr>
        <w:t xml:space="preserve">Only candidates who pass both the AI scoring and the human verification step are included in the final shortlist.</w:t>
      </w:r>
    </w:p>
    <w:p>
      <w:pPr>
        <w:pStyle w:val="Heading2"/>
        <w:spacing w:before="280" w:after="120"/>
      </w:pPr>
      <w:r>
        <w:rPr>
          <w:rFonts w:ascii="Arial" w:cs="Arial" w:eastAsia="Arial" w:hAnsi="Arial"/>
          <w:b/>
          <w:bCs/>
          <w:color w:val="1B3A5C"/>
          <w:sz w:val="24"/>
          <w:szCs w:val="24"/>
        </w:rPr>
        <w:t xml:space="preserve">3.5 Phase 5 — Shortlist Delivery</w:t>
      </w:r>
    </w:p>
    <w:p>
      <w:pPr>
        <w:spacing w:before="80" w:after="80" w:line="276"/>
      </w:pPr>
      <w:r>
        <w:rPr>
          <w:rFonts w:ascii="Arial" w:cs="Arial" w:eastAsia="Arial" w:hAnsi="Arial"/>
          <w:color w:val="333333"/>
          <w:sz w:val="20"/>
          <w:szCs w:val="20"/>
        </w:rPr>
        <w:t xml:space="preserve">WMX delivers to PNGCS management a professional, comprehensive Shortlist Report for each position. This is not a spreadsheet — it is a structured, executive-quality document containing:</w:t>
      </w:r>
    </w:p>
    <w:p>
      <w:pPr>
        <w:pStyle w:val="ListParagraph"/>
        <w:numPr>
          <w:ilvl w:val="0"/>
          <w:numId w:val="2"/>
        </w:numPr>
        <w:spacing w:before="60" w:after="60"/>
      </w:pPr>
      <w:r>
        <w:rPr>
          <w:rFonts w:ascii="Arial" w:cs="Arial" w:eastAsia="Arial" w:hAnsi="Arial"/>
          <w:color w:val="333333"/>
          <w:sz w:val="20"/>
          <w:szCs w:val="20"/>
        </w:rPr>
        <w:t xml:space="preserve">Ranked shortlist of all verified candidates per position</w:t>
      </w:r>
    </w:p>
    <w:p>
      <w:pPr>
        <w:pStyle w:val="ListParagraph"/>
        <w:numPr>
          <w:ilvl w:val="0"/>
          <w:numId w:val="2"/>
        </w:numPr>
        <w:spacing w:before="60" w:after="60"/>
      </w:pPr>
      <w:r>
        <w:rPr>
          <w:rFonts w:ascii="Arial" w:cs="Arial" w:eastAsia="Arial" w:hAnsi="Arial"/>
          <w:color w:val="333333"/>
          <w:sz w:val="20"/>
          <w:szCs w:val="20"/>
        </w:rPr>
        <w:t xml:space="preserve">Individual candidate summary cards: photo (if provided), name, province, qualifications, composite score, and verification status</w:t>
      </w:r>
    </w:p>
    <w:p>
      <w:pPr>
        <w:pStyle w:val="ListParagraph"/>
        <w:numPr>
          <w:ilvl w:val="0"/>
          <w:numId w:val="2"/>
        </w:numPr>
        <w:spacing w:before="60" w:after="60"/>
      </w:pPr>
      <w:r>
        <w:rPr>
          <w:rFonts w:ascii="Arial" w:cs="Arial" w:eastAsia="Arial" w:hAnsi="Arial"/>
          <w:color w:val="333333"/>
          <w:sz w:val="20"/>
          <w:szCs w:val="20"/>
        </w:rPr>
        <w:t xml:space="preserve">Statistical summary: total applicants, pass rate, provincial breakdown, gender balance, average scores</w:t>
      </w:r>
    </w:p>
    <w:p>
      <w:pPr>
        <w:pStyle w:val="ListParagraph"/>
        <w:numPr>
          <w:ilvl w:val="0"/>
          <w:numId w:val="2"/>
        </w:numPr>
        <w:spacing w:before="60" w:after="60"/>
      </w:pPr>
      <w:r>
        <w:rPr>
          <w:rFonts w:ascii="Arial" w:cs="Arial" w:eastAsia="Arial" w:hAnsi="Arial"/>
          <w:color w:val="333333"/>
          <w:sz w:val="20"/>
          <w:szCs w:val="20"/>
        </w:rPr>
        <w:t xml:space="preserve">Recommendation flags for any exceptional candidates identified by WMX reviewers</w:t>
      </w:r>
    </w:p>
    <w:p>
      <w:pPr>
        <w:pStyle w:val="ListParagraph"/>
        <w:numPr>
          <w:ilvl w:val="0"/>
          <w:numId w:val="2"/>
        </w:numPr>
        <w:spacing w:before="60" w:after="60"/>
      </w:pPr>
      <w:r>
        <w:rPr>
          <w:rFonts w:ascii="Arial" w:cs="Arial" w:eastAsia="Arial" w:hAnsi="Arial"/>
          <w:color w:val="333333"/>
          <w:sz w:val="20"/>
          <w:szCs w:val="20"/>
        </w:rPr>
        <w:t xml:space="preserve">A ready-to-use interview schedule template with pre-allocated time slots</w:t>
      </w:r>
    </w:p>
    <w:p>
      <w:pPr>
        <w:spacing w:before="80" w:after="0"/>
      </w:pPr>
    </w:p>
    <w:p>
      <w:pPr>
        <w:spacing w:before="80" w:after="80" w:line="276"/>
      </w:pPr>
      <w:r>
        <w:rPr>
          <w:rFonts w:ascii="Arial" w:cs="Arial" w:eastAsia="Arial" w:hAnsi="Arial"/>
          <w:color w:val="333333"/>
          <w:sz w:val="20"/>
          <w:szCs w:val="20"/>
        </w:rPr>
        <w:t xml:space="preserve">At this point, if PNGCS wishes to conduct interviews internally, they have everything they need. The shortlist is complete, verified, ranked, and documented.</w:t>
      </w:r>
    </w:p>
    <w:p>
      <w:pPr>
        <w:pBdr>
          <w:left w:val="single" w:color="C8962E" w:sz="12" w:space="12"/>
        </w:pBdr>
        <w:spacing w:before="200" w:after="100"/>
        <w:ind w:left="240"/>
      </w:pPr>
      <w:r>
        <w:rPr>
          <w:rFonts w:ascii="Arial" w:cs="Arial" w:eastAsia="Arial" w:hAnsi="Arial"/>
          <w:b/>
          <w:bCs/>
          <w:color w:val="C8962E"/>
          <w:sz w:val="22"/>
          <w:szCs w:val="22"/>
        </w:rPr>
        <w:t xml:space="preserve">OPTIONAL EXTENSION: WMX CONDUCTS THE INTERVIEWS</w:t>
      </w:r>
    </w:p>
    <w:p>
      <w:pPr>
        <w:spacing w:before="60" w:after="80"/>
        <w:ind w:left="240"/>
      </w:pPr>
      <w:r>
        <w:rPr>
          <w:rFonts w:ascii="Arial" w:cs="Arial" w:eastAsia="Arial" w:hAnsi="Arial"/>
          <w:color w:val="333333"/>
          <w:sz w:val="20"/>
          <w:szCs w:val="20"/>
        </w:rPr>
        <w:t xml:space="preserve">If PNGCS prefers, WMX can extend the service to include full interview coordination and conduct. This is included in the PGK 70,000 investment.</w:t>
      </w:r>
    </w:p>
    <w:p>
      <w:pPr>
        <w:pStyle w:val="Heading2"/>
        <w:spacing w:before="280" w:after="120"/>
      </w:pPr>
      <w:r>
        <w:rPr>
          <w:rFonts w:ascii="Arial" w:cs="Arial" w:eastAsia="Arial" w:hAnsi="Arial"/>
          <w:b/>
          <w:bCs/>
          <w:color w:val="1B3A5C"/>
          <w:sz w:val="24"/>
          <w:szCs w:val="24"/>
        </w:rPr>
        <w:t xml:space="preserve">3.6 Phase 6 — Interview Coordination and Conduct (Included)</w:t>
      </w:r>
    </w:p>
    <w:p>
      <w:pPr>
        <w:spacing w:before="80" w:after="80" w:line="276"/>
      </w:pPr>
      <w:r>
        <w:rPr>
          <w:rFonts w:ascii="Arial" w:cs="Arial" w:eastAsia="Arial" w:hAnsi="Arial"/>
          <w:color w:val="333333"/>
          <w:sz w:val="20"/>
          <w:szCs w:val="20"/>
        </w:rPr>
        <w:t xml:space="preserve">WMX will coordinate and manage the interview process on behalf of PNGCS. This includes:</w:t>
      </w:r>
    </w:p>
    <w:p>
      <w:pPr>
        <w:spacing w:before="200" w:after="80"/>
      </w:pPr>
      <w:r>
        <w:rPr>
          <w:rFonts w:ascii="Arial" w:cs="Arial" w:eastAsia="Arial" w:hAnsi="Arial"/>
          <w:b/>
          <w:bCs/>
          <w:color w:val="1A6B3C"/>
          <w:sz w:val="22"/>
          <w:szCs w:val="22"/>
        </w:rPr>
        <w:t xml:space="preserve">Scheduling and Logistics</w:t>
      </w:r>
    </w:p>
    <w:p>
      <w:pPr>
        <w:pStyle w:val="ListParagraph"/>
        <w:numPr>
          <w:ilvl w:val="0"/>
          <w:numId w:val="2"/>
        </w:numPr>
        <w:spacing w:before="60" w:after="60"/>
      </w:pPr>
      <w:r>
        <w:rPr>
          <w:rFonts w:ascii="Arial" w:cs="Arial" w:eastAsia="Arial" w:hAnsi="Arial"/>
          <w:color w:val="333333"/>
          <w:sz w:val="20"/>
          <w:szCs w:val="20"/>
        </w:rPr>
        <w:t xml:space="preserve">WMX schedules interview sessions across available dates and venues agreed with PNGCS</w:t>
      </w:r>
    </w:p>
    <w:p>
      <w:pPr>
        <w:pStyle w:val="ListParagraph"/>
        <w:numPr>
          <w:ilvl w:val="0"/>
          <w:numId w:val="2"/>
        </w:numPr>
        <w:spacing w:before="60" w:after="60"/>
      </w:pPr>
      <w:r>
        <w:rPr>
          <w:rFonts w:ascii="Arial" w:cs="Arial" w:eastAsia="Arial" w:hAnsi="Arial"/>
          <w:color w:val="333333"/>
          <w:sz w:val="20"/>
          <w:szCs w:val="20"/>
        </w:rPr>
        <w:t xml:space="preserve">All shortlisted candidates are notified of their interview date, time, location, and what to bring — via automated email and SMS</w:t>
      </w:r>
    </w:p>
    <w:p>
      <w:pPr>
        <w:pStyle w:val="ListParagraph"/>
        <w:numPr>
          <w:ilvl w:val="0"/>
          <w:numId w:val="2"/>
        </w:numPr>
        <w:spacing w:before="60" w:after="60"/>
      </w:pPr>
      <w:r>
        <w:rPr>
          <w:rFonts w:ascii="Arial" w:cs="Arial" w:eastAsia="Arial" w:hAnsi="Arial"/>
          <w:color w:val="333333"/>
          <w:sz w:val="20"/>
          <w:szCs w:val="20"/>
        </w:rPr>
        <w:t xml:space="preserve">Reminder notifications are sent 48 hours before each interview session</w:t>
      </w:r>
    </w:p>
    <w:p>
      <w:pPr>
        <w:pStyle w:val="ListParagraph"/>
        <w:numPr>
          <w:ilvl w:val="0"/>
          <w:numId w:val="2"/>
        </w:numPr>
        <w:spacing w:before="60" w:after="60"/>
      </w:pPr>
      <w:r>
        <w:rPr>
          <w:rFonts w:ascii="Arial" w:cs="Arial" w:eastAsia="Arial" w:hAnsi="Arial"/>
          <w:color w:val="333333"/>
          <w:sz w:val="20"/>
          <w:szCs w:val="20"/>
        </w:rPr>
        <w:t xml:space="preserve">A confirmation system tracks attendance confirmations and manages waitlists for no-shows</w:t>
      </w:r>
    </w:p>
    <w:p>
      <w:pPr>
        <w:spacing w:before="200" w:after="80"/>
      </w:pPr>
      <w:r>
        <w:rPr>
          <w:rFonts w:ascii="Arial" w:cs="Arial" w:eastAsia="Arial" w:hAnsi="Arial"/>
          <w:b/>
          <w:bCs/>
          <w:color w:val="1A6B3C"/>
          <w:sz w:val="22"/>
          <w:szCs w:val="22"/>
        </w:rPr>
        <w:t xml:space="preserve">Interview Panel</w:t>
      </w:r>
    </w:p>
    <w:p>
      <w:pPr>
        <w:pStyle w:val="ListParagraph"/>
        <w:numPr>
          <w:ilvl w:val="0"/>
          <w:numId w:val="2"/>
        </w:numPr>
        <w:spacing w:before="60" w:after="60"/>
      </w:pPr>
      <w:r>
        <w:rPr>
          <w:rFonts w:ascii="Arial" w:cs="Arial" w:eastAsia="Arial" w:hAnsi="Arial"/>
          <w:color w:val="333333"/>
          <w:sz w:val="20"/>
          <w:szCs w:val="20"/>
        </w:rPr>
        <w:t xml:space="preserve">WMX fields a structured interview panel consisting of qualified WMX recruitment professionals</w:t>
      </w:r>
    </w:p>
    <w:p>
      <w:pPr>
        <w:pStyle w:val="ListParagraph"/>
        <w:numPr>
          <w:ilvl w:val="0"/>
          <w:numId w:val="2"/>
        </w:numPr>
        <w:spacing w:before="60" w:after="60"/>
      </w:pPr>
      <w:r>
        <w:rPr>
          <w:rFonts w:ascii="Arial" w:cs="Arial" w:eastAsia="Arial" w:hAnsi="Arial"/>
          <w:color w:val="333333"/>
          <w:sz w:val="20"/>
          <w:szCs w:val="20"/>
        </w:rPr>
        <w:t xml:space="preserve">PNGCS management or HR are welcome to observe or co-participate in interviews if desired</w:t>
      </w:r>
    </w:p>
    <w:p>
      <w:pPr>
        <w:pStyle w:val="ListParagraph"/>
        <w:numPr>
          <w:ilvl w:val="0"/>
          <w:numId w:val="2"/>
        </w:numPr>
        <w:spacing w:before="60" w:after="60"/>
      </w:pPr>
      <w:r>
        <w:rPr>
          <w:rFonts w:ascii="Arial" w:cs="Arial" w:eastAsia="Arial" w:hAnsi="Arial"/>
          <w:color w:val="333333"/>
          <w:sz w:val="20"/>
          <w:szCs w:val="20"/>
        </w:rPr>
        <w:t xml:space="preserve">A standardized interview scoring rubric is developed in consultation with PNGCS to ensure consistency and fairness</w:t>
      </w:r>
    </w:p>
    <w:p>
      <w:pPr>
        <w:pStyle w:val="ListParagraph"/>
        <w:numPr>
          <w:ilvl w:val="0"/>
          <w:numId w:val="2"/>
        </w:numPr>
        <w:spacing w:before="60" w:after="60"/>
      </w:pPr>
      <w:r>
        <w:rPr>
          <w:rFonts w:ascii="Arial" w:cs="Arial" w:eastAsia="Arial" w:hAnsi="Arial"/>
          <w:color w:val="333333"/>
          <w:sz w:val="20"/>
          <w:szCs w:val="20"/>
        </w:rPr>
        <w:t xml:space="preserve">Each candidate is scored on the same criteria by every panel member — eliminating subjectivity</w:t>
      </w:r>
    </w:p>
    <w:p>
      <w:pPr>
        <w:spacing w:before="200" w:after="80"/>
      </w:pPr>
      <w:r>
        <w:rPr>
          <w:rFonts w:ascii="Arial" w:cs="Arial" w:eastAsia="Arial" w:hAnsi="Arial"/>
          <w:b/>
          <w:bCs/>
          <w:color w:val="1A6B3C"/>
          <w:sz w:val="22"/>
          <w:szCs w:val="22"/>
        </w:rPr>
        <w:t xml:space="preserve">Interview Assessment</w:t>
      </w:r>
    </w:p>
    <w:p>
      <w:pPr>
        <w:pStyle w:val="ListParagraph"/>
        <w:numPr>
          <w:ilvl w:val="0"/>
          <w:numId w:val="2"/>
        </w:numPr>
        <w:spacing w:before="60" w:after="60"/>
      </w:pPr>
      <w:r>
        <w:rPr>
          <w:rFonts w:ascii="Arial" w:cs="Arial" w:eastAsia="Arial" w:hAnsi="Arial"/>
          <w:color w:val="333333"/>
          <w:sz w:val="20"/>
          <w:szCs w:val="20"/>
        </w:rPr>
        <w:t xml:space="preserve">Candidates are assessed on: communication skills, situational judgment, motivation for joining PNGCS, and alignment with the role requirements</w:t>
      </w:r>
    </w:p>
    <w:p>
      <w:pPr>
        <w:pStyle w:val="ListParagraph"/>
        <w:numPr>
          <w:ilvl w:val="0"/>
          <w:numId w:val="2"/>
        </w:numPr>
        <w:spacing w:before="60" w:after="60"/>
      </w:pPr>
      <w:r>
        <w:rPr>
          <w:rFonts w:ascii="Arial" w:cs="Arial" w:eastAsia="Arial" w:hAnsi="Arial"/>
          <w:color w:val="333333"/>
          <w:sz w:val="20"/>
          <w:szCs w:val="20"/>
        </w:rPr>
        <w:t xml:space="preserve">Panel scores are entered into the system in real time</w:t>
      </w:r>
    </w:p>
    <w:p>
      <w:pPr>
        <w:pStyle w:val="ListParagraph"/>
        <w:numPr>
          <w:ilvl w:val="0"/>
          <w:numId w:val="2"/>
        </w:numPr>
        <w:spacing w:before="60" w:after="60"/>
      </w:pPr>
      <w:r>
        <w:rPr>
          <w:rFonts w:ascii="Arial" w:cs="Arial" w:eastAsia="Arial" w:hAnsi="Arial"/>
          <w:color w:val="333333"/>
          <w:sz w:val="20"/>
          <w:szCs w:val="20"/>
        </w:rPr>
        <w:t xml:space="preserve">Post-interview, WMX moderates scores and produces a combined ranking that incorporates both the application score and the interview score</w:t>
      </w:r>
    </w:p>
    <w:p>
      <w:pPr>
        <w:pStyle w:val="Heading2"/>
        <w:spacing w:before="280" w:after="120"/>
      </w:pPr>
      <w:r>
        <w:rPr>
          <w:rFonts w:ascii="Arial" w:cs="Arial" w:eastAsia="Arial" w:hAnsi="Arial"/>
          <w:b/>
          <w:bCs/>
          <w:color w:val="1B3A5C"/>
          <w:sz w:val="24"/>
          <w:szCs w:val="24"/>
        </w:rPr>
        <w:t xml:space="preserve">3.7 Phase 7 — Final Selection Report and Recommendation</w:t>
      </w:r>
    </w:p>
    <w:p>
      <w:pPr>
        <w:spacing w:before="80" w:after="80" w:line="276"/>
      </w:pPr>
      <w:r>
        <w:rPr>
          <w:rFonts w:ascii="Arial" w:cs="Arial" w:eastAsia="Arial" w:hAnsi="Arial"/>
          <w:color w:val="333333"/>
          <w:sz w:val="20"/>
          <w:szCs w:val="20"/>
        </w:rPr>
        <w:t xml:space="preserve">At the conclusion of the interview process, WMX delivers a Final Selection Report to PNGCS management. This report is the definitive outcome of the entire recruitment process and contains:</w:t>
      </w:r>
    </w:p>
    <w:p>
      <w:pPr>
        <w:pStyle w:val="ListParagraph"/>
        <w:numPr>
          <w:ilvl w:val="0"/>
          <w:numId w:val="2"/>
        </w:numPr>
        <w:spacing w:before="60" w:after="60"/>
      </w:pPr>
      <w:r>
        <w:rPr>
          <w:rFonts w:ascii="Arial" w:cs="Arial" w:eastAsia="Arial" w:hAnsi="Arial"/>
          <w:color w:val="333333"/>
          <w:sz w:val="20"/>
          <w:szCs w:val="20"/>
        </w:rPr>
        <w:t xml:space="preserve">Final ranked list of recommended candidates per position, by combined application + interview score</w:t>
      </w:r>
    </w:p>
    <w:p>
      <w:pPr>
        <w:pStyle w:val="ListParagraph"/>
        <w:numPr>
          <w:ilvl w:val="0"/>
          <w:numId w:val="2"/>
        </w:numPr>
        <w:spacing w:before="60" w:after="60"/>
      </w:pPr>
      <w:r>
        <w:rPr>
          <w:rFonts w:ascii="Arial" w:cs="Arial" w:eastAsia="Arial" w:hAnsi="Arial"/>
          <w:color w:val="333333"/>
          <w:sz w:val="20"/>
          <w:szCs w:val="20"/>
        </w:rPr>
        <w:t xml:space="preserve">Individual candidate assessment summaries: interview performance notes, panel consensus rating, and final recommendation (Strongly Recommend / Recommend / Do Not Recommend)</w:t>
      </w:r>
    </w:p>
    <w:p>
      <w:pPr>
        <w:pStyle w:val="ListParagraph"/>
        <w:numPr>
          <w:ilvl w:val="0"/>
          <w:numId w:val="2"/>
        </w:numPr>
        <w:spacing w:before="60" w:after="60"/>
      </w:pPr>
      <w:r>
        <w:rPr>
          <w:rFonts w:ascii="Arial" w:cs="Arial" w:eastAsia="Arial" w:hAnsi="Arial"/>
          <w:color w:val="333333"/>
          <w:sz w:val="20"/>
          <w:szCs w:val="20"/>
        </w:rPr>
        <w:t xml:space="preserve">List of reserve candidates in ranked order, to be activated if primary selections withdraw</w:t>
      </w:r>
    </w:p>
    <w:p>
      <w:pPr>
        <w:pStyle w:val="ListParagraph"/>
        <w:numPr>
          <w:ilvl w:val="0"/>
          <w:numId w:val="2"/>
        </w:numPr>
        <w:spacing w:before="60" w:after="60"/>
      </w:pPr>
      <w:r>
        <w:rPr>
          <w:rFonts w:ascii="Arial" w:cs="Arial" w:eastAsia="Arial" w:hAnsi="Arial"/>
          <w:color w:val="333333"/>
          <w:sz w:val="20"/>
          <w:szCs w:val="20"/>
        </w:rPr>
        <w:t xml:space="preserve">Complete audit trail: every action taken, every score assigned, every communication sent — documented and signed off</w:t>
      </w:r>
    </w:p>
    <w:p>
      <w:pPr>
        <w:pStyle w:val="ListParagraph"/>
        <w:numPr>
          <w:ilvl w:val="0"/>
          <w:numId w:val="2"/>
        </w:numPr>
        <w:spacing w:before="60" w:after="60"/>
      </w:pPr>
      <w:r>
        <w:rPr>
          <w:rFonts w:ascii="Arial" w:cs="Arial" w:eastAsia="Arial" w:hAnsi="Arial"/>
          <w:color w:val="333333"/>
          <w:sz w:val="20"/>
          <w:szCs w:val="20"/>
        </w:rPr>
        <w:t xml:space="preserve">A formal letter to PNGCS management confirming the integrity of the process and recommending the final list for appointment</w:t>
      </w:r>
    </w:p>
    <w:p>
      <w:pPr>
        <w:spacing w:before="80" w:after="0"/>
      </w:pPr>
    </w:p>
    <w:p>
      <w:pPr>
        <w:spacing w:before="80" w:after="80" w:line="276"/>
      </w:pPr>
      <w:r>
        <w:rPr>
          <w:rFonts w:ascii="Arial" w:cs="Arial" w:eastAsia="Arial" w:hAnsi="Arial"/>
          <w:color w:val="333333"/>
          <w:sz w:val="20"/>
          <w:szCs w:val="20"/>
        </w:rPr>
        <w:t xml:space="preserve">PNGCS management receives a complete, defensible, documented recruitment outcome — ready to proceed to appointment without further processing.</w:t>
      </w:r>
    </w:p>
    <w:p>
      <w:pPr>
        <w:pStyle w:val="Heading1"/>
        <w:pBdr>
          <w:bottom w:val="single" w:color="C8962E" w:sz="4" w:space="4"/>
        </w:pBdr>
        <w:spacing w:before="400" w:after="160"/>
      </w:pPr>
      <w:r>
        <w:rPr>
          <w:rFonts w:ascii="Arial" w:cs="Arial" w:eastAsia="Arial" w:hAnsi="Arial"/>
          <w:b/>
          <w:bCs/>
          <w:color w:val="1B3A5C"/>
          <w:sz w:val="28"/>
          <w:szCs w:val="28"/>
        </w:rPr>
        <w:t xml:space="preserve">4. WHAT PNGCS IS REQUIRED TO DO</w:t>
      </w:r>
    </w:p>
    <w:p>
      <w:pPr>
        <w:spacing w:before="80" w:after="80" w:line="276"/>
      </w:pPr>
      <w:r>
        <w:rPr>
          <w:rFonts w:ascii="Arial" w:cs="Arial" w:eastAsia="Arial" w:hAnsi="Arial"/>
          <w:color w:val="333333"/>
          <w:sz w:val="20"/>
          <w:szCs w:val="20"/>
        </w:rPr>
        <w:t xml:space="preserve">Under this managed service arrangement, PNGCS's involvement is deliberately minimal. Your obligations are: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PNGCS Responsibility</w:t>
            </w:r>
          </w:p>
        </w:tc>
        <w:tc>
          <w:tcPr>
            <w:tcW w:type="dxa" w:w="46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WMX Responsibility</w:t>
            </w:r>
          </w:p>
        </w:tc>
      </w:tr>
      <w:tr>
        <w:tc>
          <w:tcPr>
            <w:tcW w:type="dxa" w:w="46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Provide confirmed position requirements and selection criteria</w:t>
            </w:r>
          </w:p>
        </w:tc>
        <w:tc>
          <w:tcPr>
            <w:tcW w:type="dxa" w:w="46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Handle everything else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Confirm minimum qualifications and provincial quotas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Configure the system accordingly</w:t>
            </w:r>
          </w:p>
        </w:tc>
      </w:tr>
      <w:tr>
        <w:tc>
          <w:tcPr>
            <w:tcW w:type="dxa" w:w="46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Sign off on job advertisement content before publishing</w:t>
            </w:r>
          </w:p>
        </w:tc>
        <w:tc>
          <w:tcPr>
            <w:tcW w:type="dxa" w:w="46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Draft all advertisements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Provide interview venue (if interviews are on-site at PNGCS)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Manage all scheduling and logistics</w:t>
            </w:r>
          </w:p>
        </w:tc>
      </w:tr>
      <w:tr>
        <w:tc>
          <w:tcPr>
            <w:tcW w:type="dxa" w:w="46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Review and approve the final shortlist before interviews begin</w:t>
            </w:r>
          </w:p>
        </w:tc>
        <w:tc>
          <w:tcPr>
            <w:tcW w:type="dxa" w:w="46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Produce the shortlist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Receive the Final Selection Report and proceed to appointment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Conduct interviews and deliver the report</w:t>
            </w:r>
          </w:p>
        </w:tc>
      </w:tr>
    </w:tbl>
    <w:p>
      <w:pPr>
        <w:spacing w:before="120" w:after="0"/>
      </w:pPr>
    </w:p>
    <w:p>
      <w:pPr>
        <w:spacing w:before="80" w:after="80" w:line="276"/>
      </w:pPr>
      <w:r>
        <w:rPr>
          <w:rFonts w:ascii="Arial" w:cs="Arial" w:eastAsia="Arial" w:hAnsi="Arial"/>
          <w:color w:val="333333"/>
          <w:sz w:val="20"/>
          <w:szCs w:val="20"/>
        </w:rPr>
        <w:t xml:space="preserve">Your HR team is freed from the burden of managing thousands of applications, chasing documents, filtering candidates, and coordinating interviews. WMX does that work. PNGCS makes the final decision.</w:t>
      </w:r>
    </w:p>
    <w:p>
      <w:pPr>
        <w:pStyle w:val="Heading1"/>
        <w:pBdr>
          <w:bottom w:val="single" w:color="C8962E" w:sz="4" w:space="4"/>
        </w:pBdr>
        <w:spacing w:before="400" w:after="160"/>
      </w:pPr>
      <w:r>
        <w:rPr>
          <w:rFonts w:ascii="Arial" w:cs="Arial" w:eastAsia="Arial" w:hAnsi="Arial"/>
          <w:b/>
          <w:bCs/>
          <w:color w:val="1B3A5C"/>
          <w:sz w:val="28"/>
          <w:szCs w:val="28"/>
        </w:rPr>
        <w:t xml:space="preserve">5. INDICATIVE PROCESS TIMELINE</w:t>
      </w:r>
    </w:p>
    <w:p>
      <w:pPr>
        <w:spacing w:before="80" w:after="80" w:line="276"/>
      </w:pPr>
      <w:r>
        <w:rPr>
          <w:rFonts w:ascii="Arial" w:cs="Arial" w:eastAsia="Arial" w:hAnsi="Arial"/>
          <w:color w:val="333333"/>
          <w:sz w:val="20"/>
          <w:szCs w:val="20"/>
        </w:rPr>
        <w:t xml:space="preserve">The exact timeline will be agreed with PNGCS based on the number of positions and applicant volumes. A typical recruitment drive timeline is as follows: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Stage</w:t>
            </w:r>
          </w:p>
        </w:tc>
        <w:tc>
          <w:tcPr>
            <w:tcW w:type="dxa" w:w="20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Duration</w:t>
            </w:r>
          </w:p>
        </w:tc>
        <w:tc>
          <w:tcPr>
            <w:tcW w:type="dxa" w:w="33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Responsible Party</w:t>
            </w:r>
          </w:p>
        </w:tc>
      </w:tr>
      <w:tr>
        <w:tc>
          <w:tcPr>
            <w:tcW w:type="dxa" w:w="4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Recruitment Setup and Launch</w:t>
            </w:r>
          </w:p>
        </w:tc>
        <w:tc>
          <w:tcPr>
            <w:tcW w:type="dxa" w:w="2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Week 1</w:t>
            </w:r>
          </w:p>
        </w:tc>
        <w:tc>
          <w:tcPr>
            <w:tcW w:type="dxa" w:w="33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Application Window (Portal Live)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Weeks 2–4 (adjustable)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(portal) + PNGCS (approval)</w:t>
            </w:r>
          </w:p>
        </w:tc>
      </w:tr>
      <w:tr>
        <w:tc>
          <w:tcPr>
            <w:tcW w:type="dxa" w:w="4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AI Screening and Automated Filtering</w:t>
            </w:r>
          </w:p>
        </w:tc>
        <w:tc>
          <w:tcPr>
            <w:tcW w:type="dxa" w:w="2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Within 3 days of close</w:t>
            </w:r>
          </w:p>
        </w:tc>
        <w:tc>
          <w:tcPr>
            <w:tcW w:type="dxa" w:w="33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(automated)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Human Review and Document Verification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Week 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Recruitment Team</w:t>
            </w:r>
          </w:p>
        </w:tc>
      </w:tr>
      <w:tr>
        <w:tc>
          <w:tcPr>
            <w:tcW w:type="dxa" w:w="4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Shortlist Delivery to PNGCS</w:t>
            </w:r>
          </w:p>
        </w:tc>
        <w:tc>
          <w:tcPr>
            <w:tcW w:type="dxa" w:w="2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End of Week 6</w:t>
            </w:r>
          </w:p>
        </w:tc>
        <w:tc>
          <w:tcPr>
            <w:tcW w:type="dxa" w:w="33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Scheduling and Notifications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Week 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w:t>
            </w:r>
          </w:p>
        </w:tc>
      </w:tr>
      <w:tr>
        <w:tc>
          <w:tcPr>
            <w:tcW w:type="dxa" w:w="4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Conduct</w:t>
            </w:r>
          </w:p>
        </w:tc>
        <w:tc>
          <w:tcPr>
            <w:tcW w:type="dxa" w:w="2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Weeks 8–9</w:t>
            </w:r>
          </w:p>
        </w:tc>
        <w:tc>
          <w:tcPr>
            <w:tcW w:type="dxa" w:w="33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Panel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Final Selection Report Delivery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Week 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w:t>
            </w:r>
          </w:p>
        </w:tc>
      </w:tr>
      <w:tr>
        <w:tc>
          <w:tcPr>
            <w:tcW w:type="dxa" w:w="4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Total Estimated Duration</w:t>
            </w:r>
          </w:p>
        </w:tc>
        <w:tc>
          <w:tcPr>
            <w:tcW w:type="dxa" w:w="20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10 Weeks</w:t>
            </w:r>
          </w:p>
        </w:tc>
        <w:tc>
          <w:tcPr>
            <w:tcW w:type="dxa" w:w="33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WMX-managed, PNGCS-approved</w:t>
            </w:r>
          </w:p>
        </w:tc>
      </w:tr>
    </w:tbl>
    <w:p>
      <w:pPr>
        <w:spacing w:before="120" w:after="0"/>
      </w:pPr>
    </w:p>
    <w:p>
      <w:pPr>
        <w:spacing w:before="80" w:after="80" w:line="276"/>
      </w:pPr>
      <w:r>
        <w:rPr>
          <w:rFonts w:ascii="Arial" w:cs="Arial" w:eastAsia="Arial" w:hAnsi="Arial"/>
          <w:color w:val="333333"/>
          <w:sz w:val="20"/>
          <w:szCs w:val="20"/>
        </w:rPr>
        <w:t xml:space="preserve">Timeline is scalable. Larger recruitment drives with more positions or higher applicant volumes may require additional time. WMX will advise at the setup stage.</w:t>
      </w:r>
    </w:p>
    <w:p>
      <w:pPr>
        <w:pStyle w:val="Heading1"/>
        <w:pBdr>
          <w:bottom w:val="single" w:color="C8962E" w:sz="4" w:space="4"/>
        </w:pBdr>
        <w:spacing w:before="400" w:after="160"/>
      </w:pPr>
      <w:r>
        <w:rPr>
          <w:rFonts w:ascii="Arial" w:cs="Arial" w:eastAsia="Arial" w:hAnsi="Arial"/>
          <w:b/>
          <w:bCs/>
          <w:color w:val="1B3A5C"/>
          <w:sz w:val="28"/>
          <w:szCs w:val="28"/>
        </w:rPr>
        <w:t xml:space="preserve">6. INVESTMENT BREAKDOWN</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Service Component</w:t>
            </w:r>
          </w:p>
        </w:tc>
        <w:tc>
          <w:tcPr>
            <w:tcW w:type="dxa" w:w="21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Cost (PGK)</w:t>
            </w:r>
          </w:p>
        </w:tc>
      </w:tr>
      <w:tr>
        <w:tc>
          <w:tcPr>
            <w:tcW w:type="dxa" w:w="72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Recruitment Setup, Configuration, and Launch</w:t>
            </w:r>
          </w:p>
        </w:tc>
        <w:tc>
          <w:tcPr>
            <w:tcW w:type="dxa" w:w="21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5,000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Application Management and Helpdesk (Full Recruitment Period)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8,000</w:t>
            </w:r>
          </w:p>
        </w:tc>
      </w:tr>
      <w:tr>
        <w:tc>
          <w:tcPr>
            <w:tcW w:type="dxa" w:w="72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AI/OCR Automated Screening and Scoring (All Positions)</w:t>
            </w:r>
          </w:p>
        </w:tc>
        <w:tc>
          <w:tcPr>
            <w:tcW w:type="dxa" w:w="21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8,000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Human Review and Document Verification (WMX Recruitment Team)</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12,000</w:t>
            </w:r>
          </w:p>
        </w:tc>
      </w:tr>
      <w:tr>
        <w:tc>
          <w:tcPr>
            <w:tcW w:type="dxa" w:w="72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Shortlist Report Preparation and Delivery</w:t>
            </w:r>
          </w:p>
        </w:tc>
        <w:tc>
          <w:tcPr>
            <w:tcW w:type="dxa" w:w="21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5,000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Scheduling, Logistics, and Coordination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6,000</w:t>
            </w:r>
          </w:p>
        </w:tc>
      </w:tr>
      <w:tr>
        <w:tc>
          <w:tcPr>
            <w:tcW w:type="dxa" w:w="72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Interview Conduct (WMX Panel — All Positions)</w:t>
            </w:r>
          </w:p>
        </w:tc>
        <w:tc>
          <w:tcPr>
            <w:tcW w:type="dxa" w:w="21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14,000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Final Selection Report and Recommendation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5,000</w:t>
            </w:r>
          </w:p>
        </w:tc>
      </w:tr>
      <w:tr>
        <w:tc>
          <w:tcPr>
            <w:tcW w:type="dxa" w:w="72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Applicant Communications Management (Full Process)</w:t>
            </w:r>
          </w:p>
        </w:tc>
        <w:tc>
          <w:tcPr>
            <w:tcW w:type="dxa" w:w="21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4,000</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Process Audit Documentation and Compliance Report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3,000</w:t>
            </w:r>
          </w:p>
        </w:tc>
      </w:tr>
      <w:tr>
        <w:tc>
          <w:tcPr>
            <w:tcW w:type="dxa" w:w="72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r>
              <w:rPr>
                <w:rFonts w:ascii="Arial" w:cs="Arial" w:eastAsia="Arial" w:hAnsi="Arial"/>
                <w:b/>
                <w:bCs/>
                <w:color w:val="1A6B3C"/>
                <w:sz w:val="18"/>
                <w:szCs w:val="18"/>
              </w:rPr>
              <w:t xml:space="preserve">GRAND TOTAL</w:t>
            </w:r>
          </w:p>
        </w:tc>
        <w:tc>
          <w:tcPr>
            <w:tcW w:type="dxa" w:w="216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r>
              <w:rPr>
                <w:rFonts w:ascii="Arial" w:cs="Arial" w:eastAsia="Arial" w:hAnsi="Arial"/>
                <w:b/>
                <w:bCs/>
                <w:color w:val="1A6B3C"/>
                <w:sz w:val="18"/>
                <w:szCs w:val="18"/>
              </w:rPr>
              <w:t xml:space="preserve">PGK 70,000</w:t>
            </w:r>
          </w:p>
        </w:tc>
      </w:tr>
    </w:tbl>
    <w:p>
      <w:pPr>
        <w:spacing w:before="120" w:after="0"/>
      </w:pPr>
    </w:p>
    <w:p>
      <w:pPr>
        <w:spacing w:before="80" w:after="80" w:line="276"/>
      </w:pPr>
      <w:r>
        <w:rPr>
          <w:rFonts w:ascii="Arial" w:cs="Arial" w:eastAsia="Arial" w:hAnsi="Arial"/>
          <w:b/>
          <w:bCs/>
          <w:color w:val="333333"/>
          <w:sz w:val="20"/>
          <w:szCs w:val="20"/>
        </w:rPr>
        <w:t xml:space="preserve">Payment Schedule:</w:t>
      </w:r>
    </w:p>
    <w:p>
      <w:pPr>
        <w:pStyle w:val="ListParagraph"/>
        <w:numPr>
          <w:ilvl w:val="0"/>
          <w:numId w:val="2"/>
        </w:numPr>
        <w:spacing w:before="60" w:after="60"/>
      </w:pPr>
      <w:r>
        <w:rPr>
          <w:rFonts w:ascii="Arial" w:cs="Arial" w:eastAsia="Arial" w:hAnsi="Arial"/>
          <w:color w:val="333333"/>
          <w:sz w:val="20"/>
          <w:szCs w:val="20"/>
        </w:rPr>
        <w:t xml:space="preserve">30% on contract signing — PGK 21,000 (to commence setup and launch)</w:t>
      </w:r>
    </w:p>
    <w:p>
      <w:pPr>
        <w:pStyle w:val="ListParagraph"/>
        <w:numPr>
          <w:ilvl w:val="0"/>
          <w:numId w:val="2"/>
        </w:numPr>
        <w:spacing w:before="60" w:after="60"/>
      </w:pPr>
      <w:r>
        <w:rPr>
          <w:rFonts w:ascii="Arial" w:cs="Arial" w:eastAsia="Arial" w:hAnsi="Arial"/>
          <w:color w:val="333333"/>
          <w:sz w:val="20"/>
          <w:szCs w:val="20"/>
        </w:rPr>
        <w:t xml:space="preserve">40% at shortlist delivery — PGK 28,000 (end of Phase 5)</w:t>
      </w:r>
    </w:p>
    <w:p>
      <w:pPr>
        <w:pStyle w:val="ListParagraph"/>
        <w:numPr>
          <w:ilvl w:val="0"/>
          <w:numId w:val="2"/>
        </w:numPr>
        <w:spacing w:before="60" w:after="60"/>
      </w:pPr>
      <w:r>
        <w:rPr>
          <w:rFonts w:ascii="Arial" w:cs="Arial" w:eastAsia="Arial" w:hAnsi="Arial"/>
          <w:color w:val="333333"/>
          <w:sz w:val="20"/>
          <w:szCs w:val="20"/>
        </w:rPr>
        <w:t xml:space="preserve">30% on final report delivery — PGK 21,000 (completion of all services)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E" w:val="clear"/>
            <w:tcMar>
              <w:top w:type="dxa" w:w="160"/>
              <w:left w:type="dxa" w:w="240"/>
              <w:bottom w:type="dxa" w:w="160"/>
              <w:right w:type="dxa" w:w="240"/>
            </w:tcMar>
          </w:tcPr>
          <w:p>
            <w:pPr>
              <w:jc w:val="center"/>
            </w:pPr>
            <w:r>
              <w:rPr>
                <w:rFonts w:ascii="Arial" w:cs="Arial" w:eastAsia="Arial" w:hAnsi="Arial"/>
                <w:b/>
                <w:bCs/>
                <w:color w:val="1A6B3C"/>
                <w:sz w:val="22"/>
                <w:szCs w:val="22"/>
              </w:rPr>
              <w:t xml:space="preserve">VALUE COMPARISON</w:t>
            </w:r>
          </w:p>
          <w:p>
            <w:pPr>
              <w:spacing w:before="80" w:after="0"/>
            </w:pPr>
          </w:p>
          <w:p>
            <w:pPr>
              <w:spacing w:before="80" w:after="80" w:line="276"/>
            </w:pPr>
            <w:r>
              <w:rPr>
                <w:rFonts w:ascii="Arial" w:cs="Arial" w:eastAsia="Arial" w:hAnsi="Arial"/>
                <w:color w:val="333333"/>
                <w:sz w:val="20"/>
                <w:szCs w:val="20"/>
              </w:rPr>
              <w:t xml:space="preserve">Consider the alternative: a manual recruitment drive of this scale, managed entirely in-house by PNGCS HR, would typically require 8–12 HR staff working full-time for 2–3 months. At public service salary rates, this alone would cost PNGCS more than PGK 70,000 — with no guarantee of consistency, documentation quality, or speed.</w:t>
            </w:r>
          </w:p>
          <w:p>
            <w:pPr>
              <w:spacing w:before="60" w:after="0"/>
            </w:pPr>
          </w:p>
          <w:p>
            <w:pPr>
              <w:spacing w:before="80" w:after="80" w:line="276"/>
            </w:pPr>
            <w:r>
              <w:rPr>
                <w:rFonts w:ascii="Arial" w:cs="Arial" w:eastAsia="Arial" w:hAnsi="Arial"/>
                <w:b/>
                <w:bCs/>
                <w:color w:val="1A6B3C"/>
                <w:sz w:val="20"/>
                <w:szCs w:val="20"/>
              </w:rPr>
              <w:t xml:space="preserve">WMX delivers the same outcome — faster, more accurately, with complete documentation — at a fixed cost, with no HR staff diverted from their primary duties.</w:t>
            </w:r>
          </w:p>
        </w:tc>
      </w:tr>
    </w:tbl>
    <w:p>
      <w:pPr>
        <w:pStyle w:val="Heading1"/>
        <w:pBdr>
          <w:bottom w:val="single" w:color="C8962E" w:sz="4" w:space="4"/>
        </w:pBdr>
        <w:spacing w:before="400" w:after="160"/>
      </w:pPr>
      <w:r>
        <w:rPr>
          <w:rFonts w:ascii="Arial" w:cs="Arial" w:eastAsia="Arial" w:hAnsi="Arial"/>
          <w:b/>
          <w:bCs/>
          <w:color w:val="1B3A5C"/>
          <w:sz w:val="28"/>
          <w:szCs w:val="28"/>
        </w:rPr>
        <w:t xml:space="preserve">7. QUALITY ASSURANCE AND PROCESS INTEGRITY</w:t>
      </w:r>
    </w:p>
    <w:p>
      <w:pPr>
        <w:spacing w:before="80" w:after="80" w:line="276"/>
      </w:pPr>
      <w:r>
        <w:rPr>
          <w:rFonts w:ascii="Arial" w:cs="Arial" w:eastAsia="Arial" w:hAnsi="Arial"/>
          <w:color w:val="333333"/>
          <w:sz w:val="20"/>
          <w:szCs w:val="20"/>
        </w:rPr>
        <w:t xml:space="preserve">PNGCS must be confident that any recruitment process conducted on its behalf is fair, defensible, and beyond reproach. WMX's managed service is built on four pillars of integrity:</w:t>
      </w:r>
    </w:p>
    <w:p>
      <w:pPr>
        <w:spacing w:before="100" w:after="0"/>
      </w:pPr>
    </w:p>
    <w:p>
      <w:pPr>
        <w:spacing w:before="200" w:after="80"/>
      </w:pPr>
      <w:r>
        <w:rPr>
          <w:rFonts w:ascii="Arial" w:cs="Arial" w:eastAsia="Arial" w:hAnsi="Arial"/>
          <w:b/>
          <w:bCs/>
          <w:color w:val="1A6B3C"/>
          <w:sz w:val="22"/>
          <w:szCs w:val="22"/>
        </w:rPr>
        <w:t xml:space="preserve">1. Consistency</w:t>
      </w:r>
    </w:p>
    <w:p>
      <w:pPr>
        <w:spacing w:before="80" w:after="80" w:line="276"/>
      </w:pPr>
      <w:r>
        <w:rPr>
          <w:rFonts w:ascii="Arial" w:cs="Arial" w:eastAsia="Arial" w:hAnsi="Arial"/>
          <w:color w:val="333333"/>
          <w:sz w:val="20"/>
          <w:szCs w:val="20"/>
        </w:rPr>
        <w:t xml:space="preserve">Every application is assessed against the same criteria using the same weighted scoring model. There is no variation based on who is reviewing an application. The AI treats all 5,000 applications identically.</w:t>
      </w:r>
    </w:p>
    <w:p>
      <w:pPr>
        <w:spacing w:before="200" w:after="80"/>
      </w:pPr>
      <w:r>
        <w:rPr>
          <w:rFonts w:ascii="Arial" w:cs="Arial" w:eastAsia="Arial" w:hAnsi="Arial"/>
          <w:b/>
          <w:bCs/>
          <w:color w:val="1A6B3C"/>
          <w:sz w:val="22"/>
          <w:szCs w:val="22"/>
        </w:rPr>
        <w:t xml:space="preserve">2. Transparency</w:t>
      </w:r>
    </w:p>
    <w:p>
      <w:pPr>
        <w:spacing w:before="80" w:after="80" w:line="276"/>
      </w:pPr>
      <w:r>
        <w:rPr>
          <w:rFonts w:ascii="Arial" w:cs="Arial" w:eastAsia="Arial" w:hAnsi="Arial"/>
          <w:color w:val="333333"/>
          <w:sz w:val="20"/>
          <w:szCs w:val="20"/>
        </w:rPr>
        <w:t xml:space="preserve">Every scoring decision is recorded and explainable. PNGCS can ask at any point why a candidate was ranked as they were, and WMX can produce a documented answer. No "black box" decisions.</w:t>
      </w:r>
    </w:p>
    <w:p>
      <w:pPr>
        <w:spacing w:before="200" w:after="80"/>
      </w:pPr>
      <w:r>
        <w:rPr>
          <w:rFonts w:ascii="Arial" w:cs="Arial" w:eastAsia="Arial" w:hAnsi="Arial"/>
          <w:b/>
          <w:bCs/>
          <w:color w:val="1A6B3C"/>
          <w:sz w:val="22"/>
          <w:szCs w:val="22"/>
        </w:rPr>
        <w:t xml:space="preserve">3. Auditability</w:t>
      </w:r>
    </w:p>
    <w:p>
      <w:pPr>
        <w:spacing w:before="80" w:after="80" w:line="276"/>
      </w:pPr>
      <w:r>
        <w:rPr>
          <w:rFonts w:ascii="Arial" w:cs="Arial" w:eastAsia="Arial" w:hAnsi="Arial"/>
          <w:color w:val="333333"/>
          <w:sz w:val="20"/>
          <w:szCs w:val="20"/>
        </w:rPr>
        <w:t xml:space="preserve">The complete process — every application received, every score assigned, every communication sent, every panel interview conducted — is logged with timestamps in the system. This record is available to PNGCS management and can withstand external audit or legal scrutiny.</w:t>
      </w:r>
    </w:p>
    <w:p>
      <w:pPr>
        <w:spacing w:before="200" w:after="80"/>
      </w:pPr>
      <w:r>
        <w:rPr>
          <w:rFonts w:ascii="Arial" w:cs="Arial" w:eastAsia="Arial" w:hAnsi="Arial"/>
          <w:b/>
          <w:bCs/>
          <w:color w:val="1A6B3C"/>
          <w:sz w:val="22"/>
          <w:szCs w:val="22"/>
        </w:rPr>
        <w:t xml:space="preserve">4. Confidentiality</w:t>
      </w:r>
    </w:p>
    <w:p>
      <w:pPr>
        <w:spacing w:before="80" w:after="80" w:line="276"/>
      </w:pPr>
      <w:r>
        <w:rPr>
          <w:rFonts w:ascii="Arial" w:cs="Arial" w:eastAsia="Arial" w:hAnsi="Arial"/>
          <w:color w:val="333333"/>
          <w:sz w:val="20"/>
          <w:szCs w:val="20"/>
        </w:rPr>
        <w:t xml:space="preserve">All applicant data is handled under strict confidentiality protocols. WMX staff access only the information required to perform their role. All data is returned to PNGCS ownership at the conclusion of the engagement.</w:t>
      </w:r>
    </w:p>
    <w:p>
      <w:pPr>
        <w:pStyle w:val="Heading1"/>
        <w:pBdr>
          <w:bottom w:val="single" w:color="C8962E" w:sz="4" w:space="4"/>
        </w:pBdr>
        <w:spacing w:before="400" w:after="160"/>
      </w:pPr>
      <w:r>
        <w:rPr>
          <w:rFonts w:ascii="Arial" w:cs="Arial" w:eastAsia="Arial" w:hAnsi="Arial"/>
          <w:b/>
          <w:bCs/>
          <w:color w:val="1B3A5C"/>
          <w:sz w:val="28"/>
          <w:szCs w:val="28"/>
        </w:rPr>
        <w:t xml:space="preserve">8. WHY WMX SOFTWARE IS THE RIGHT PARTNER</w:t>
      </w:r>
    </w:p>
    <w:p>
      <w:pPr>
        <w:spacing w:before="80" w:after="80" w:line="276"/>
      </w:pPr>
      <w:r>
        <w:rPr>
          <w:rFonts w:ascii="Arial" w:cs="Arial" w:eastAsia="Arial" w:hAnsi="Arial"/>
          <w:color w:val="333333"/>
          <w:sz w:val="20"/>
          <w:szCs w:val="20"/>
        </w:rPr>
        <w:t xml:space="preserve">WMX Software (Webmasta) is not an external international consultancy brought in without context. We are a Port Moresby-based technology company that understands Papua New Guinea — its provinces, its institutions, its workforce, and its connectivity realities.</w:t>
      </w:r>
    </w:p>
    <w:p>
      <w:pPr>
        <w:spacing w:before="80" w:after="0"/>
      </w:pPr>
    </w:p>
    <w:p>
      <w:pPr>
        <w:pStyle w:val="ListParagraph"/>
        <w:numPr>
          <w:ilvl w:val="0"/>
          <w:numId w:val="2"/>
        </w:numPr>
        <w:spacing w:before="60" w:after="60"/>
      </w:pPr>
      <w:r>
        <w:rPr>
          <w:rFonts w:ascii="Arial" w:cs="Arial" w:eastAsia="Arial" w:hAnsi="Arial"/>
          <w:color w:val="333333"/>
          <w:sz w:val="20"/>
          <w:szCs w:val="20"/>
        </w:rPr>
        <w:t xml:space="preserve">We are the developers of the PNGCS Online Recruitment Portal — we understand the system completely and can operate it at maximum effectiveness</w:t>
      </w:r>
    </w:p>
    <w:p>
      <w:pPr>
        <w:pStyle w:val="ListParagraph"/>
        <w:numPr>
          <w:ilvl w:val="0"/>
          <w:numId w:val="2"/>
        </w:numPr>
        <w:spacing w:before="60" w:after="60"/>
      </w:pPr>
      <w:r>
        <w:rPr>
          <w:rFonts w:ascii="Arial" w:cs="Arial" w:eastAsia="Arial" w:hAnsi="Arial"/>
          <w:color w:val="333333"/>
          <w:sz w:val="20"/>
          <w:szCs w:val="20"/>
        </w:rPr>
        <w:t xml:space="preserve">We are already engaged with PNGCS on the broader Smart Prison Management System — we understand your institutional context</w:t>
      </w:r>
    </w:p>
    <w:p>
      <w:pPr>
        <w:pStyle w:val="ListParagraph"/>
        <w:numPr>
          <w:ilvl w:val="0"/>
          <w:numId w:val="2"/>
        </w:numPr>
        <w:spacing w:before="60" w:after="60"/>
      </w:pPr>
      <w:r>
        <w:rPr>
          <w:rFonts w:ascii="Arial" w:cs="Arial" w:eastAsia="Arial" w:hAnsi="Arial"/>
          <w:color w:val="333333"/>
          <w:sz w:val="20"/>
          <w:szCs w:val="20"/>
        </w:rPr>
        <w:t xml:space="preserve">We are based in PNG — our team is reachable, accountable, and present</w:t>
      </w:r>
    </w:p>
    <w:p>
      <w:pPr>
        <w:pStyle w:val="ListParagraph"/>
        <w:numPr>
          <w:ilvl w:val="0"/>
          <w:numId w:val="2"/>
        </w:numPr>
        <w:spacing w:before="60" w:after="60"/>
      </w:pPr>
      <w:r>
        <w:rPr>
          <w:rFonts w:ascii="Arial" w:cs="Arial" w:eastAsia="Arial" w:hAnsi="Arial"/>
          <w:color w:val="333333"/>
          <w:sz w:val="20"/>
          <w:szCs w:val="20"/>
        </w:rPr>
        <w:t xml:space="preserve">We build PNG's technology capacity — every kina spent with WMX stays in Papua New Guinea</w:t>
      </w:r>
    </w:p>
    <w:p>
      <w:pPr>
        <w:spacing w:before="80" w:after="0"/>
      </w:pPr>
    </w:p>
    <w:p>
      <w:pPr>
        <w:spacing w:before="80" w:after="80" w:line="276"/>
      </w:pPr>
      <w:r>
        <w:rPr>
          <w:rFonts w:ascii="Arial" w:cs="Arial" w:eastAsia="Arial" w:hAnsi="Arial"/>
          <w:color w:val="333333"/>
          <w:sz w:val="20"/>
          <w:szCs w:val="20"/>
        </w:rPr>
        <w:t xml:space="preserve">We are not just a vendor. We are proposing to be PNGCS's recruitment partner — with the expertise, the technology, and the commitment to deliver results you can stand behind.</w:t>
      </w:r>
    </w:p>
    <w:p>
      <w:pPr>
        <w:pStyle w:val="Heading1"/>
        <w:pBdr>
          <w:bottom w:val="single" w:color="C8962E" w:sz="4" w:space="4"/>
        </w:pBdr>
        <w:spacing w:before="400" w:after="160"/>
      </w:pPr>
      <w:r>
        <w:rPr>
          <w:rFonts w:ascii="Arial" w:cs="Arial" w:eastAsia="Arial" w:hAnsi="Arial"/>
          <w:b/>
          <w:bCs/>
          <w:color w:val="1B3A5C"/>
          <w:sz w:val="28"/>
          <w:szCs w:val="28"/>
        </w:rPr>
        <w:t xml:space="preserve">9. RELATIONSHIP TO THE PORTAL PROPOSAL</w:t>
      </w:r>
    </w:p>
    <w:p>
      <w:pPr>
        <w:spacing w:before="80" w:after="80" w:line="276"/>
      </w:pPr>
      <w:r>
        <w:rPr>
          <w:rFonts w:ascii="Arial" w:cs="Arial" w:eastAsia="Arial" w:hAnsi="Arial"/>
          <w:color w:val="333333"/>
          <w:sz w:val="20"/>
          <w:szCs w:val="20"/>
        </w:rPr>
        <w:t xml:space="preserve">This Managed Recruitment Services proposal is designed to work alongside the PNGCS Online Recruitment Management Portal proposal (Ref: WMX-PNGCS-RECRUIT-2026, PGK 54,000).</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Option</w:t>
            </w:r>
          </w:p>
        </w:tc>
        <w:tc>
          <w:tcPr>
            <w:tcW w:type="dxa" w:w="456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What PNGCS Gets</w:t>
            </w:r>
          </w:p>
        </w:tc>
        <w:tc>
          <w:tcPr>
            <w:tcW w:type="dxa" w:w="24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Total Investment</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Option A: Portal Only</w:t>
            </w:r>
          </w:p>
        </w:tc>
        <w:tc>
          <w:tcPr>
            <w:tcW w:type="dxa" w:w="45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The software system — PNGCS HR runs the recruitment</w:t>
            </w:r>
          </w:p>
        </w:tc>
        <w:tc>
          <w:tcPr>
            <w:tcW w:type="dxa" w:w="24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PGK 54,000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Option B: Managed Service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WMX runs the recruitment using an existing or future portal</w:t>
            </w:r>
          </w:p>
        </w:tc>
        <w:tc>
          <w:tcPr>
            <w:tcW w:type="dxa" w:w="2400"/>
            <w:tcBorders>
              <w:top w:val="single" w:color="CCCCCC" w:sz="1"/>
              <w:left w:val="single" w:color="CCCCCC" w:sz="1"/>
              <w:bottom w:val="single" w:color="CCCCCC" w:sz="1"/>
              <w:right w:val="single" w:color="CCCCCC" w:sz="1"/>
            </w:tcBorders>
            <w:shd w:fill="E8F5EE" w:val="clear"/>
            <w:tcMar>
              <w:top w:type="dxa" w:w="80"/>
              <w:left w:type="dxa" w:w="150"/>
              <w:bottom w:type="dxa" w:w="80"/>
              <w:right w:type="dxa" w:w="150"/>
            </w:tcMar>
          </w:tcPr>
          <w:p>
            <w:r>
              <w:rPr>
                <w:rFonts w:ascii="Arial" w:cs="Arial" w:eastAsia="Arial" w:hAnsi="Arial"/>
                <w:b/>
                <w:bCs/>
                <w:color w:val="1A6B3C"/>
                <w:sz w:val="18"/>
                <w:szCs w:val="18"/>
              </w:rPr>
              <w:t xml:space="preserve">PGK 70,000</w:t>
            </w:r>
          </w:p>
        </w:tc>
      </w:tr>
      <w:tr>
        <w:tc>
          <w:tcPr>
            <w:tcW w:type="dxa" w:w="24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Option C: Portal + Managed Service</w:t>
            </w:r>
          </w:p>
        </w:tc>
        <w:tc>
          <w:tcPr>
            <w:tcW w:type="dxa" w:w="456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Full solution — WMX builds the system AND runs the recruitment</w:t>
            </w:r>
          </w:p>
        </w:tc>
        <w:tc>
          <w:tcPr>
            <w:tcW w:type="dxa" w:w="24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PGK 110,000</w:t>
            </w:r>
          </w:p>
        </w:tc>
      </w:tr>
    </w:tbl>
    <w:p>
      <w:pPr>
        <w:spacing w:before="120" w:after="0"/>
      </w:pPr>
    </w:p>
    <w:p>
      <w:pPr>
        <w:spacing w:before="80" w:after="80" w:line="276"/>
      </w:pPr>
      <w:r>
        <w:rPr>
          <w:rFonts w:ascii="Arial" w:cs="Arial" w:eastAsia="Arial" w:hAnsi="Arial"/>
          <w:color w:val="333333"/>
          <w:sz w:val="20"/>
          <w:szCs w:val="20"/>
        </w:rPr>
        <w:t xml:space="preserve">PNGCS may choose any of these options depending on its internal capacity and preference. WMX recommends Option C for the current 2026 recruitment drive to ensure the fastest, cleanest outcome with the lowest risk of process failure.</w:t>
      </w:r>
    </w:p>
    <w:p>
      <w:pPr>
        <w:pStyle w:val="Heading1"/>
        <w:pBdr>
          <w:bottom w:val="single" w:color="C8962E" w:sz="4" w:space="4"/>
        </w:pBdr>
        <w:spacing w:before="400" w:after="160"/>
      </w:pPr>
      <w:r>
        <w:rPr>
          <w:rFonts w:ascii="Arial" w:cs="Arial" w:eastAsia="Arial" w:hAnsi="Arial"/>
          <w:b/>
          <w:bCs/>
          <w:color w:val="1B3A5C"/>
          <w:sz w:val="28"/>
          <w:szCs w:val="28"/>
        </w:rPr>
        <w:t xml:space="preserve">10. ACCEPTANCE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
            </w:r>
          </w:p>
        </w:tc>
        <w:tc>
          <w:tcPr>
            <w:tcW w:type="dxa" w:w="37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For WMX Software (Webmasta)</w:t>
            </w:r>
          </w:p>
        </w:tc>
        <w:tc>
          <w:tcPr>
            <w:tcW w:type="dxa" w:w="3780"/>
            <w:tcBorders>
              <w:top w:val="single" w:color="CCCCCC" w:sz="1"/>
              <w:left w:val="single" w:color="CCCCCC" w:sz="1"/>
              <w:bottom w:val="single" w:color="CCCCCC" w:sz="1"/>
              <w:right w:val="single" w:color="CCCCCC" w:sz="1"/>
            </w:tcBorders>
            <w:shd w:fill="1B3A5C" w:val="clear"/>
            <w:tcMar>
              <w:top w:type="dxa" w:w="100"/>
              <w:left w:type="dxa" w:w="150"/>
              <w:bottom w:type="dxa" w:w="100"/>
              <w:right w:type="dxa" w:w="150"/>
            </w:tcMar>
          </w:tcPr>
          <w:p>
            <w:r>
              <w:rPr>
                <w:rFonts w:ascii="Arial" w:cs="Arial" w:eastAsia="Arial" w:hAnsi="Arial"/>
                <w:b/>
                <w:bCs/>
                <w:color w:val="FFFFFF"/>
                <w:sz w:val="18"/>
                <w:szCs w:val="18"/>
              </w:rPr>
              <w:t xml:space="preserve">For PNG Correctional Service</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Name</w:t>
            </w:r>
          </w:p>
        </w:tc>
        <w:tc>
          <w:tcPr>
            <w:tcW w:type="dxa" w:w="37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c>
          <w:tcPr>
            <w:tcW w:type="dxa" w:w="37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Title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Director</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Signature</w:t>
            </w:r>
          </w:p>
        </w:tc>
        <w:tc>
          <w:tcPr>
            <w:tcW w:type="dxa" w:w="37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c>
          <w:tcPr>
            <w:tcW w:type="dxa" w:w="3780"/>
            <w:tcBorders>
              <w:top w:val="single" w:color="CCCCCC" w:sz="1"/>
              <w:left w:val="single" w:color="CCCCCC" w:sz="1"/>
              <w:bottom w:val="single" w:color="CCCCCC" w:sz="1"/>
              <w:right w:val="single" w:color="CCCCCC" w:sz="1"/>
            </w:tcBorders>
            <w:shd w:fill="E8F0F7"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Date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c>
          <w:tcPr>
            <w:tcW w:type="dxa" w:w="37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color w:val="333333"/>
                <w:sz w:val="18"/>
                <w:szCs w:val="18"/>
              </w:rPr>
              <w:t xml:space="preserve">___________________________</w:t>
            </w:r>
          </w:p>
        </w:tc>
      </w:tr>
    </w:tbl>
    <w:p>
      <w:pPr>
        <w:spacing w:before="200" w:after="0"/>
      </w:pPr>
    </w:p>
    <w:p>
      <w:pPr>
        <w:spacing w:before="160" w:after="80"/>
        <w:jc w:val="center"/>
      </w:pPr>
      <w:r>
        <w:rPr>
          <w:rFonts w:ascii="Arial" w:cs="Arial" w:eastAsia="Arial" w:hAnsi="Arial"/>
          <w:i/>
          <w:iCs/>
          <w:color w:val="666666"/>
          <w:sz w:val="18"/>
          <w:szCs w:val="18"/>
        </w:rPr>
        <w:t xml:space="preserve">This proposal is valid for 30 days from date of issue. All prices are in Papua New Guinea Kina (PGK).</w:t>
      </w:r>
    </w:p>
    <w:p>
      <w:pPr>
        <w:spacing w:before="40" w:after="80"/>
        <w:jc w:val="center"/>
      </w:pPr>
      <w:r>
        <w:rPr>
          <w:rFonts w:ascii="Arial" w:cs="Arial" w:eastAsia="Arial" w:hAnsi="Arial"/>
          <w:i/>
          <w:iCs/>
          <w:color w:val="666666"/>
          <w:sz w:val="16"/>
          <w:szCs w:val="16"/>
        </w:rPr>
        <w:t xml:space="preserve">Proposal Reference: WMX-PNGCS-MRS-2026  |  Companion to WMX-PNGCS-RECRUIT-2026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CONFIDENTIAL — WMX Software (Webmasta) | Port Moresby, PNG | February 2026 |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B3A5C"/>
              <w:sz w:val="18"/>
              <w:szCs w:val="18"/>
            </w:rPr>
            <w:t xml:space="preserve">WMX SOFTWARE (WEBMASTA)</w:t>
          </w:r>
        </w:p>
        <w:p>
          <w:r>
            <w:rPr>
              <w:rFonts w:ascii="Arial" w:cs="Arial" w:eastAsia="Arial" w:hAnsi="Arial"/>
              <w:color w:val="666666"/>
              <w:sz w:val="16"/>
              <w:szCs w:val="16"/>
            </w:rPr>
            <w:t xml:space="preserve">PNGCS Managed Recruitment Services</w:t>
          </w:r>
        </w:p>
      </w:tc>
      <w:tc>
        <w:tcPr>
          <w:tcW w:type="dxa" w:w="2860"/>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jc w:val="right"/>
          </w:pPr>
          <w:r>
            <w:rPr>
              <w:rFonts w:ascii="Arial" w:cs="Arial" w:eastAsia="Arial" w:hAnsi="Arial"/>
              <w:color w:val="666666"/>
              <w:sz w:val="16"/>
              <w:szCs w:val="16"/>
            </w:rPr>
            <w:t xml:space="preserve">Ref: WMX-PNGCS-MRS-2026</w:t>
          </w:r>
        </w:p>
      </w:tc>
    </w:tr>
  </w:tbl>
  <w:p>
    <w:pPr>
      <w:pBdr>
        <w:bottom w:val="single" w:color="C8962E" w:sz="4"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20"/>
      <w:outlineLvl w:val="1"/>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2026-02-20T08:50:14.937Z</dcterms:created>
  <dcterms:modified xsi:type="dcterms:W3CDTF">2026-02-20T08:50:14.938Z</dcterms:modified>
</cp:coreProperties>
</file>

<file path=docProps/custom.xml><?xml version="1.0" encoding="utf-8"?>
<Properties xmlns="http://schemas.openxmlformats.org/officeDocument/2006/custom-properties" xmlns:vt="http://schemas.openxmlformats.org/officeDocument/2006/docPropsVTypes"/>
</file>