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8A2A" w14:textId="77777777" w:rsidR="00B23FF8" w:rsidRDefault="00B23FF8" w:rsidP="00B23FF8">
      <w:pPr>
        <w:spacing w:line="360" w:lineRule="auto"/>
        <w:jc w:val="center"/>
        <w:rPr>
          <w:rFonts w:ascii="仿宋" w:eastAsia="仿宋" w:hAnsi="仿宋" w:cs="仿宋"/>
          <w:color w:val="FF0000"/>
          <w:sz w:val="28"/>
          <w:szCs w:val="28"/>
        </w:rPr>
      </w:pPr>
      <w:r>
        <w:rPr>
          <w:rFonts w:ascii="宋体" w:hAnsi="宋体" w:cs="宋体" w:hint="eastAsia"/>
          <w:b/>
          <w:bCs/>
          <w:sz w:val="44"/>
          <w:szCs w:val="44"/>
        </w:rPr>
        <w:t>模块 B：需求分析</w:t>
      </w:r>
    </w:p>
    <w:p w14:paraId="412E508A" w14:textId="77777777" w:rsidR="00B23FF8" w:rsidRDefault="00B23FF8" w:rsidP="00B23FF8">
      <w:pPr>
        <w:spacing w:after="0" w:line="360" w:lineRule="auto"/>
        <w:ind w:firstLineChars="200" w:firstLine="653"/>
        <w:jc w:val="left"/>
        <w:rPr>
          <w:rFonts w:ascii="仿宋" w:eastAsia="仿宋" w:hAnsi="仿宋" w:cs="仿宋"/>
          <w:b/>
          <w:sz w:val="32"/>
          <w:szCs w:val="32"/>
        </w:rPr>
      </w:pPr>
      <w:r>
        <w:rPr>
          <w:rFonts w:ascii="仿宋" w:eastAsia="仿宋" w:hAnsi="仿宋" w:cs="仿宋" w:hint="eastAsia"/>
          <w:b/>
          <w:sz w:val="32"/>
          <w:szCs w:val="32"/>
        </w:rPr>
        <w:t>（一）竞赛任务</w:t>
      </w:r>
    </w:p>
    <w:p w14:paraId="28D48B76" w14:textId="77777777" w:rsidR="00B23FF8" w:rsidRDefault="00B23FF8" w:rsidP="00B23FF8">
      <w:pPr>
        <w:spacing w:line="360" w:lineRule="auto"/>
        <w:ind w:firstLineChars="200" w:firstLine="640"/>
        <w:jc w:val="left"/>
        <w:rPr>
          <w:rFonts w:ascii="仿宋" w:eastAsia="仿宋" w:hAnsi="仿宋" w:cs="仿宋"/>
          <w:b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学生需使用Visio软件完成以下需求分析。</w:t>
      </w:r>
    </w:p>
    <w:p w14:paraId="7CF6F2B9" w14:textId="77777777" w:rsidR="00B23FF8" w:rsidRDefault="00B23FF8" w:rsidP="00B23FF8">
      <w:pPr>
        <w:spacing w:line="360" w:lineRule="auto"/>
        <w:ind w:firstLineChars="200" w:firstLine="640"/>
        <w:jc w:val="left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1.新生报到，首先应递交录取通知书、身份证以及所需的文件和证件，如果被通过，则往下走流程即可，如果不通过，还需要学生把报到所需要的资料准备好，接下来填写个人信息表，则往下是老师确认录取信息，如果被通过，则往下走流程即可，如果不通过，还需要学生重新填写个人信息表，接下来是缴纳学费，在往下是领取学生证办理宿舍入住手续，最后结束。请学生画出学生报到的流程图。</w:t>
      </w:r>
    </w:p>
    <w:p w14:paraId="28CAA0A4" w14:textId="77777777" w:rsidR="00B23FF8" w:rsidRDefault="00B23FF8" w:rsidP="00B23FF8">
      <w:pPr>
        <w:spacing w:line="360" w:lineRule="auto"/>
        <w:ind w:firstLineChars="200" w:firstLine="640"/>
        <w:jc w:val="left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2.学生请假需要往上提交申请，接下来在线请假，在线审批，院系领导审核通过，回复学生请假信息，学生在线查看院系领导回复的消息，学生可查看请假记录，返回请假记录信息，同时也可修改请假信息，等待领导同意，领导同意修改请假，线上显示修改后的请假信息，返回给学生，院系领导同意的请假记录请学生画出学生请假到领导同意的时序图。</w:t>
      </w:r>
    </w:p>
    <w:p w14:paraId="0081699B" w14:textId="77777777" w:rsidR="00B23FF8" w:rsidRDefault="00B23FF8" w:rsidP="00B23FF8">
      <w:pPr>
        <w:spacing w:line="360" w:lineRule="auto"/>
        <w:ind w:firstLineChars="200" w:firstLine="640"/>
        <w:jc w:val="left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3.学生有姓名、性别、身份证号、年龄、家庭住址等基本信息，主要有提交录取通知书相关文件、填写信息表、缴纳学费、领取学生证、办理宿舍等基本活动，请学生画出学生的类图和用例图。</w:t>
      </w:r>
    </w:p>
    <w:p w14:paraId="7FBD115B" w14:textId="77777777" w:rsidR="00B23FF8" w:rsidRDefault="00B23FF8" w:rsidP="00B23FF8">
      <w:pPr>
        <w:spacing w:line="360" w:lineRule="auto"/>
        <w:ind w:firstLineChars="200" w:firstLine="640"/>
        <w:jc w:val="left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4.学科介绍有高80px、宽1920px的“首页”、“校园风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lastRenderedPageBreak/>
        <w:t>光”、“学校简介”、“学校新闻”、“评价我们”、“学科介绍”、“合作交流”、“招生就业”等菜单，下面是高450px、宽1920px的轮播图一张，轮播图中间有文字，内容中间有一个120x120的logo，中间有长矩形，左右两边有学科分类</w:t>
      </w:r>
    </w:p>
    <w:p w14:paraId="134FDD27" w14:textId="77777777" w:rsidR="00B23FF8" w:rsidRDefault="00B23FF8" w:rsidP="00B23FF8">
      <w:pPr>
        <w:spacing w:line="360" w:lineRule="auto"/>
        <w:ind w:firstLineChars="200" w:firstLine="640"/>
        <w:jc w:val="left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合作交流有高80px、宽1920px的“首页”、“校园风光”、“学校简介”、“学校新闻”、“评价我们”、“学科介绍”、“合作交流”、“招生就业”等菜单，下面是高450px、宽1920px的轮播图一张，轮播图中间有文字，下面有一个标题，文字内容，在下面是标题还有一些分类，在下面是高450px、宽1920px的轮播图一张，轮播图中间有文字以及标题还有分类</w:t>
      </w:r>
    </w:p>
    <w:p w14:paraId="79E3E13A" w14:textId="77777777" w:rsidR="00B23FF8" w:rsidRDefault="00B23FF8" w:rsidP="00B23FF8">
      <w:pPr>
        <w:spacing w:line="360" w:lineRule="auto"/>
        <w:ind w:firstLineChars="200" w:firstLine="640"/>
        <w:jc w:val="left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招生就业有高80px、宽1920px的“首页”、“校园风光”、“学校简介”、“学校新闻”、“评价我们”、“学科介绍”、“合作交流”、“招生就业”等菜单，下面是高450px、宽1920px的轮播图一张，轮播图中间有文字，下面有一个标题，内容TAB页，在下面是新闻标题，有时间，分界线，标题内容，总共6个标题设计，在下面是高450px、宽1920px的轮播图一张，轮播图中间有文字以及标题还有分类，在下面是工作动态，有图片和文字，最右边是纯文字</w:t>
      </w:r>
    </w:p>
    <w:p w14:paraId="364479E3" w14:textId="77777777" w:rsidR="00B23FF8" w:rsidRDefault="00B23FF8" w:rsidP="00B23FF8">
      <w:pPr>
        <w:spacing w:line="360" w:lineRule="auto"/>
        <w:ind w:firstLineChars="200" w:firstLine="640"/>
        <w:jc w:val="left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请学生画出学校首页的草图。</w:t>
      </w:r>
    </w:p>
    <w:p w14:paraId="7C04D10D" w14:textId="77777777" w:rsidR="00B23FF8" w:rsidRDefault="00B23FF8" w:rsidP="00B23FF8">
      <w:pPr>
        <w:spacing w:line="360" w:lineRule="auto"/>
        <w:ind w:firstLineChars="200" w:firstLine="640"/>
        <w:jc w:val="left"/>
        <w:rPr>
          <w:rFonts w:ascii="仿宋" w:eastAsia="仿宋" w:hAnsi="仿宋" w:cs="仿宋"/>
          <w:color w:val="000000"/>
          <w:sz w:val="32"/>
          <w:szCs w:val="32"/>
        </w:rPr>
      </w:pPr>
    </w:p>
    <w:p w14:paraId="5FD4ECE3" w14:textId="77777777" w:rsidR="00B23FF8" w:rsidRDefault="00B23FF8" w:rsidP="00B23FF8">
      <w:pPr>
        <w:spacing w:after="0" w:line="580" w:lineRule="auto"/>
        <w:ind w:left="2100" w:firstLine="420"/>
        <w:rPr>
          <w:rFonts w:ascii="宋体" w:hAnsi="宋体" w:cs="宋体"/>
          <w:b/>
          <w:sz w:val="44"/>
        </w:rPr>
        <w:sectPr w:rsidR="00B23FF8" w:rsidSect="00B23FF8">
          <w:pgSz w:w="11906" w:h="16838"/>
          <w:pgMar w:top="1440" w:right="1474" w:bottom="1440" w:left="1587" w:header="851" w:footer="992" w:gutter="0"/>
          <w:pgNumType w:start="1"/>
          <w:cols w:space="425"/>
          <w:docGrid w:type="lines" w:linePitch="312"/>
        </w:sectPr>
      </w:pPr>
    </w:p>
    <w:p w14:paraId="0690A266" w14:textId="77777777" w:rsidR="00B23FF8" w:rsidRDefault="00B23FF8" w:rsidP="00B23FF8">
      <w:pPr>
        <w:spacing w:after="0" w:line="240" w:lineRule="auto"/>
        <w:jc w:val="center"/>
        <w:rPr>
          <w:rFonts w:ascii="黑体" w:eastAsia="黑体" w:hAnsi="黑体" w:cs="黑体"/>
          <w:b/>
          <w:sz w:val="32"/>
        </w:rPr>
      </w:pPr>
      <w:r>
        <w:rPr>
          <w:rFonts w:ascii="宋体" w:hAnsi="宋体" w:cs="宋体"/>
          <w:b/>
          <w:sz w:val="44"/>
        </w:rPr>
        <w:lastRenderedPageBreak/>
        <w:t>模块C：</w:t>
      </w:r>
      <w:r>
        <w:rPr>
          <w:rFonts w:ascii="宋体" w:hAnsi="宋体" w:cs="宋体" w:hint="eastAsia"/>
          <w:b/>
          <w:sz w:val="44"/>
        </w:rPr>
        <w:t>页面</w:t>
      </w:r>
      <w:r>
        <w:rPr>
          <w:rFonts w:ascii="宋体" w:hAnsi="宋体" w:cs="宋体"/>
          <w:b/>
          <w:sz w:val="44"/>
        </w:rPr>
        <w:t>设计</w:t>
      </w:r>
    </w:p>
    <w:p w14:paraId="75B2E60A" w14:textId="77777777" w:rsidR="00B23FF8" w:rsidRDefault="00B23FF8" w:rsidP="00B23FF8">
      <w:pPr>
        <w:spacing w:line="360" w:lineRule="auto"/>
        <w:ind w:firstLineChars="200" w:firstLine="640"/>
        <w:jc w:val="left"/>
        <w:rPr>
          <w:rFonts w:ascii="仿宋" w:eastAsia="仿宋" w:hAnsi="仿宋" w:cs="仿宋"/>
          <w:bCs/>
          <w:sz w:val="32"/>
        </w:rPr>
      </w:pPr>
      <w:r>
        <w:rPr>
          <w:rFonts w:ascii="仿宋" w:eastAsia="仿宋" w:hAnsi="仿宋" w:cs="仿宋" w:hint="eastAsia"/>
          <w:bCs/>
          <w:sz w:val="32"/>
        </w:rPr>
        <w:t>所有设计的字体，大标题24、中标题20、小标题16，正文文字14，所有间距以8的倍数设计</w:t>
      </w:r>
    </w:p>
    <w:p w14:paraId="6B2FF64E" w14:textId="77777777" w:rsidR="00B23FF8" w:rsidRDefault="00B23FF8" w:rsidP="00B23FF8">
      <w:pPr>
        <w:spacing w:line="360" w:lineRule="auto"/>
        <w:ind w:firstLineChars="200" w:firstLine="640"/>
        <w:jc w:val="left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学科介绍有高80px、宽1920px的“首页”、“校园风光”、“学校简介”、“学校新闻”、“评价我们”、“合作交流”、“学科介绍”、“招生就业”等菜单，下面是高450px、宽1920px的轮播图一张，轮播图中间有文字，英文，矩形框，页面内容中间有一个120x120的logo，中间有长矩形，左右两边有学科标题，学科分类。</w:t>
      </w:r>
    </w:p>
    <w:p w14:paraId="2A090519" w14:textId="77777777" w:rsidR="00B23FF8" w:rsidRDefault="00B23FF8" w:rsidP="00B23FF8">
      <w:pPr>
        <w:spacing w:line="360" w:lineRule="auto"/>
        <w:ind w:firstLineChars="200" w:firstLine="640"/>
        <w:jc w:val="left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合作交流有高80px、宽1920px的“首页”、“校园风光”、“学校简介”、“学校新闻”、“评价我们”、“合作交流”、“学科介绍”、“招生就业”等菜单，下面是高450px、宽1920px的轮播图一张，轮播图中间有文字，下面有一个标题，正文文字内容，在下面是标题还有一些分类，在下面是高450px、宽1920px的轮播图一张，轮播图中间有文字以及标题还有分类。</w:t>
      </w:r>
    </w:p>
    <w:p w14:paraId="3715662D" w14:textId="77777777" w:rsidR="00B23FF8" w:rsidRDefault="00B23FF8" w:rsidP="00B23FF8">
      <w:pPr>
        <w:spacing w:line="360" w:lineRule="auto"/>
        <w:ind w:firstLineChars="200" w:firstLine="640"/>
        <w:jc w:val="left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招生就业有高80px、宽1920px的“首页”、“校园风光”、“学校简介”、“学校新闻”、“评价我们”、“合作交流”、“学科介绍”、“招生就业”等菜单，下面是高450px、宽1920px的轮播图一张，轮播图中间有文字，英文，矩形框，下面有一个标题，有6个TAB页，在下面是新闻标题，有时间，分界线，标题内容，总共6个标题设计，在下面是高450px、宽1920px的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lastRenderedPageBreak/>
        <w:t>轮播图一张，轮播图中间有文字以及标题还有分类，总共3个分类，在下面是标题，左边中间有图片和文字，最右边是纯文字。</w:t>
      </w:r>
    </w:p>
    <w:p w14:paraId="4AFD9ADF" w14:textId="77777777" w:rsidR="00B23FF8" w:rsidRDefault="00B23FF8" w:rsidP="00B23FF8">
      <w:pPr>
        <w:spacing w:line="360" w:lineRule="auto"/>
        <w:ind w:firstLineChars="200" w:firstLine="640"/>
        <w:jc w:val="left"/>
        <w:rPr>
          <w:rFonts w:ascii="仿宋" w:eastAsia="仿宋" w:hAnsi="仿宋" w:cs="仿宋"/>
          <w:color w:val="000000"/>
          <w:sz w:val="32"/>
          <w:szCs w:val="32"/>
        </w:rPr>
      </w:pPr>
    </w:p>
    <w:p w14:paraId="7E2B44A2" w14:textId="77777777" w:rsidR="00B23FF8" w:rsidRDefault="00B23FF8" w:rsidP="00B23FF8">
      <w:pPr>
        <w:spacing w:line="580" w:lineRule="exact"/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模块 D：前端实现</w:t>
      </w:r>
    </w:p>
    <w:p w14:paraId="5CF50312" w14:textId="77777777" w:rsidR="00B23FF8" w:rsidRDefault="00B23FF8" w:rsidP="00B23FF8">
      <w:pPr>
        <w:spacing w:line="600" w:lineRule="exact"/>
        <w:ind w:firstLineChars="200" w:firstLine="640"/>
        <w:rPr>
          <w:rFonts w:ascii="仿宋" w:eastAsia="仿宋" w:hAnsi="仿宋" w:cs="仿宋"/>
          <w:bCs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在本阶段，你将基于已经完成的成果，继续开发Web网站。如果你未能全部完成上一阶段的可交付成果，请根据实际情况完成本阶段的开发任务，确保本阶段交付成果的完整。选手说明在本阶段结束时，你需要交付以下可交付成果，以便所开发的系统能够准时完成。</w:t>
      </w:r>
    </w:p>
    <w:p w14:paraId="3E83ABEC" w14:textId="77777777" w:rsidR="00B23FF8" w:rsidRDefault="00B23FF8" w:rsidP="00B23FF8">
      <w:pPr>
        <w:spacing w:line="60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1.确保在整个系统开发中都遵循统一的风格；</w:t>
      </w:r>
    </w:p>
    <w:p w14:paraId="5C67432A" w14:textId="77777777" w:rsidR="00B23FF8" w:rsidRDefault="00B23FF8" w:rsidP="00B23FF8">
      <w:pPr>
        <w:spacing w:line="60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2.确保在整个系统开发中提供合适的验证和错误提示信息；</w:t>
      </w:r>
    </w:p>
    <w:p w14:paraId="00889893" w14:textId="77777777" w:rsidR="00B23FF8" w:rsidRDefault="00B23FF8" w:rsidP="00B23FF8">
      <w:pPr>
        <w:spacing w:line="60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3.确保在本阶段结束时，所有相关的页面展示，按钮、链接跳转，弹框，都运转正常，服务器数据获取与内容展示完整，真实，有效；</w:t>
      </w:r>
    </w:p>
    <w:p w14:paraId="1351EB9D" w14:textId="77777777" w:rsidR="00B23FF8" w:rsidRDefault="00B23FF8" w:rsidP="00B23FF8">
      <w:pPr>
        <w:spacing w:line="60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4.确保在整个系统中的名称都有统一的命名规范；</w:t>
      </w:r>
    </w:p>
    <w:p w14:paraId="48C89FF5" w14:textId="77777777" w:rsidR="00B23FF8" w:rsidRDefault="00B23FF8" w:rsidP="00B23FF8">
      <w:pPr>
        <w:spacing w:line="60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5.比赛结束后提交源码，保存在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模块C文件夹中</w:t>
      </w:r>
      <w:r>
        <w:rPr>
          <w:rFonts w:ascii="仿宋" w:eastAsia="仿宋" w:hAnsi="仿宋" w:cs="仿宋" w:hint="eastAsia"/>
          <w:sz w:val="32"/>
          <w:szCs w:val="32"/>
        </w:rPr>
        <w:t>。</w:t>
      </w:r>
    </w:p>
    <w:p w14:paraId="53AD48A4" w14:textId="77777777" w:rsidR="00B23FF8" w:rsidRDefault="00B23FF8" w:rsidP="00B23FF8">
      <w:pPr>
        <w:spacing w:line="360" w:lineRule="auto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任务1：应用架构设计“江西第一学校”Web网站，利用开发工具（如</w:t>
      </w:r>
      <w:proofErr w:type="spellStart"/>
      <w:r>
        <w:rPr>
          <w:rFonts w:ascii="仿宋" w:eastAsia="仿宋" w:hAnsi="仿宋" w:cs="仿宋" w:hint="eastAsia"/>
          <w:sz w:val="32"/>
          <w:szCs w:val="32"/>
        </w:rPr>
        <w:t>HbuilderX</w:t>
      </w:r>
      <w:proofErr w:type="spellEnd"/>
      <w:r>
        <w:rPr>
          <w:rFonts w:ascii="仿宋" w:eastAsia="仿宋" w:hAnsi="仿宋" w:cs="仿宋" w:hint="eastAsia"/>
          <w:sz w:val="32"/>
          <w:szCs w:val="32"/>
        </w:rPr>
        <w:t>）创建“School”项目，项目显示“江西第一学校”名称，实现项目的基本框架设计。</w:t>
      </w:r>
    </w:p>
    <w:p w14:paraId="39C89A83" w14:textId="77777777" w:rsidR="00B23FF8" w:rsidRDefault="00B23FF8" w:rsidP="00B23FF8">
      <w:pPr>
        <w:spacing w:line="360" w:lineRule="auto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lastRenderedPageBreak/>
        <w:t xml:space="preserve">任务2：多页面实现 </w:t>
      </w:r>
    </w:p>
    <w:p w14:paraId="5FDC72BF" w14:textId="77777777" w:rsidR="00B23FF8" w:rsidRDefault="00B23FF8" w:rsidP="00B23FF8">
      <w:pPr>
        <w:spacing w:line="60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1.首页：由以下部分构成。</w:t>
      </w:r>
    </w:p>
    <w:p w14:paraId="272AFD74" w14:textId="77777777" w:rsidR="00B23FF8" w:rsidRDefault="00B23FF8" w:rsidP="00B23FF8">
      <w:pPr>
        <w:spacing w:line="360" w:lineRule="auto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1.1 首页的背景颜色为#bdedff，网站首页顶部存在一个高50px、宽1000px的菜单，菜单位于页面居中对齐，背景颜色与网站主题颜色相同。菜单包含logo模块（数据详见</w:t>
      </w:r>
      <w:proofErr w:type="spellStart"/>
      <w:r>
        <w:rPr>
          <w:rFonts w:ascii="仿宋" w:eastAsia="仿宋" w:hAnsi="仿宋" w:cs="仿宋" w:hint="eastAsia"/>
          <w:sz w:val="32"/>
          <w:szCs w:val="32"/>
        </w:rPr>
        <w:t>api</w:t>
      </w:r>
      <w:proofErr w:type="spellEnd"/>
      <w:r>
        <w:rPr>
          <w:rFonts w:ascii="仿宋" w:eastAsia="仿宋" w:hAnsi="仿宋" w:cs="仿宋" w:hint="eastAsia"/>
          <w:sz w:val="32"/>
          <w:szCs w:val="32"/>
        </w:rPr>
        <w:t>接口文档）、“首页”、“校园风光”、“学校新闻”、“评价我们”、“合作交流”、“学科介绍”、“招生就业”共计八个模块，这八个模块在菜单模块中实现平均分布，logo大小为142px*50px，除logo外其他七个模块字体颜色为#551A9A，且其他七个模块鼠标悬停具有小手标志，且对应模块颜色变为高亮显示（高亮背景颜色为#0077ff），高亮显示具有圆角效果（圆角大小为6px），除logo模块外，点击对应的模块跳转到对应的页面同时展示对应的页面内容，在对应的页面中，菜单对应模块显示为高亮状态（高亮颜色为#0077ff）。</w:t>
      </w:r>
    </w:p>
    <w:p w14:paraId="374A0C7B" w14:textId="77777777" w:rsidR="00B23FF8" w:rsidRDefault="00B23FF8" w:rsidP="00B23FF8">
      <w:pPr>
        <w:spacing w:line="360" w:lineRule="auto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1.2 学校首页部分菜单下面有一个高450px、宽1000px的轮播图（数据详见</w:t>
      </w:r>
      <w:proofErr w:type="spellStart"/>
      <w:r>
        <w:rPr>
          <w:rFonts w:ascii="仿宋" w:eastAsia="仿宋" w:hAnsi="仿宋" w:cs="仿宋" w:hint="eastAsia"/>
          <w:sz w:val="32"/>
          <w:szCs w:val="32"/>
        </w:rPr>
        <w:t>api</w:t>
      </w:r>
      <w:proofErr w:type="spellEnd"/>
      <w:r>
        <w:rPr>
          <w:rFonts w:ascii="仿宋" w:eastAsia="仿宋" w:hAnsi="仿宋" w:cs="仿宋" w:hint="eastAsia"/>
          <w:sz w:val="32"/>
          <w:szCs w:val="32"/>
        </w:rPr>
        <w:t>接口文档），轮播图位于页面居中显示，轮播图图片大小和轮播图模块大小一致，轮播图每隔3秒有切换图片效果且轮播图与下边的模块有20px的下边距。</w:t>
      </w:r>
    </w:p>
    <w:p w14:paraId="2ECD8D25" w14:textId="77777777" w:rsidR="00B23FF8" w:rsidRDefault="00B23FF8" w:rsidP="00B23FF8">
      <w:pPr>
        <w:spacing w:line="360" w:lineRule="auto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1.3 首页现任领导模块，模块背景颜色为#ffffff，宽度为1000px，现任领导内容模块相对于浏览器居中显示，同时显示“现任领导”标题（颜色为#0077ff，字体粗细为700），标题下方有</w:t>
      </w:r>
      <w:r>
        <w:rPr>
          <w:rFonts w:ascii="仿宋" w:eastAsia="仿宋" w:hAnsi="仿宋" w:cs="仿宋" w:hint="eastAsia"/>
          <w:sz w:val="32"/>
          <w:szCs w:val="32"/>
        </w:rPr>
        <w:lastRenderedPageBreak/>
        <w:t>一条蓝色实线边框(粗细为2px，颜色为#0077ff)，</w:t>
      </w:r>
      <w:r>
        <w:rPr>
          <w:rFonts w:ascii="仿宋" w:eastAsia="仿宋" w:hAnsi="仿宋" w:cs="仿宋" w:hint="eastAsia"/>
          <w:spacing w:val="-3"/>
          <w:sz w:val="32"/>
          <w:szCs w:val="32"/>
        </w:rPr>
        <w:t>标题模块独占一行，</w:t>
      </w:r>
      <w:r>
        <w:rPr>
          <w:rFonts w:ascii="仿宋" w:eastAsia="仿宋" w:hAnsi="仿宋" w:cs="仿宋" w:hint="eastAsia"/>
          <w:sz w:val="32"/>
          <w:szCs w:val="32"/>
        </w:rPr>
        <w:t>标题模块有一条下实线边框(粗细为1px，颜色为#cccccc)，内容模块分为校长、副校长两个小模块（数据详见</w:t>
      </w:r>
      <w:proofErr w:type="spellStart"/>
      <w:r>
        <w:rPr>
          <w:rFonts w:ascii="仿宋" w:eastAsia="仿宋" w:hAnsi="仿宋" w:cs="仿宋" w:hint="eastAsia"/>
          <w:sz w:val="32"/>
          <w:szCs w:val="32"/>
        </w:rPr>
        <w:t>api</w:t>
      </w:r>
      <w:proofErr w:type="spellEnd"/>
      <w:r>
        <w:rPr>
          <w:rFonts w:ascii="仿宋" w:eastAsia="仿宋" w:hAnsi="仿宋" w:cs="仿宋" w:hint="eastAsia"/>
          <w:sz w:val="32"/>
          <w:szCs w:val="32"/>
        </w:rPr>
        <w:t>接口文档），两个小模块能够上下排列，小模块内实现左边图片、右边文字布局，右边文字布局中分为“（副）校长：”和“（副）校长简介：”两个模块，这两个模块实现上下布局，“（副）校长：”模块文字大小为24px，颜色为蓝色，“（副）校长简介：”模块标题文字大小为20px，“（副）校长简介：”内容字体大小为16px，现任领导模块与下边的模块存在边距，“（副）校长简介:”模块第一块标题内容为“校长简介：”，“（副）校长简介：</w:t>
      </w:r>
      <w:r>
        <w:rPr>
          <w:rFonts w:ascii="仿宋" w:eastAsia="仿宋" w:hAnsi="仿宋" w:cs="仿宋"/>
          <w:sz w:val="32"/>
          <w:szCs w:val="32"/>
        </w:rPr>
        <w:t>”</w:t>
      </w:r>
      <w:r>
        <w:rPr>
          <w:rFonts w:ascii="仿宋" w:eastAsia="仿宋" w:hAnsi="仿宋" w:cs="仿宋" w:hint="eastAsia"/>
          <w:sz w:val="32"/>
          <w:szCs w:val="32"/>
        </w:rPr>
        <w:t>模块第二块标题内容为“副校长简介：”，“（副）校长：”模块实现鼠标悬停有小手标志且实现文字渐变流光效果（文字渐变流光效果是一种视觉效果，使得文字出现动态的、色彩逐渐变化的外观，文字呈现一种颜色线性渐变的效果）。</w:t>
      </w:r>
    </w:p>
    <w:p w14:paraId="1EACA2B4" w14:textId="77777777" w:rsidR="00B23FF8" w:rsidRDefault="00B23FF8" w:rsidP="00B23FF8">
      <w:pPr>
        <w:ind w:firstLineChars="200" w:firstLine="628"/>
        <w:rPr>
          <w:rFonts w:ascii="仿宋" w:eastAsia="仿宋" w:hAnsi="仿宋" w:cs="仿宋"/>
          <w:spacing w:val="-3"/>
          <w:sz w:val="32"/>
          <w:szCs w:val="32"/>
        </w:rPr>
      </w:pPr>
      <w:r>
        <w:rPr>
          <w:rFonts w:ascii="仿宋" w:eastAsia="仿宋" w:hAnsi="仿宋" w:cs="仿宋" w:hint="eastAsia"/>
          <w:spacing w:val="-3"/>
          <w:sz w:val="32"/>
          <w:szCs w:val="32"/>
        </w:rPr>
        <w:t>1.4 首页学校新闻模块，</w:t>
      </w:r>
      <w:r>
        <w:rPr>
          <w:rFonts w:ascii="仿宋" w:eastAsia="仿宋" w:hAnsi="仿宋" w:cs="仿宋" w:hint="eastAsia"/>
          <w:sz w:val="32"/>
          <w:szCs w:val="32"/>
        </w:rPr>
        <w:t>模块背景颜色为#ffffff，宽度为1000px，</w:t>
      </w:r>
      <w:r>
        <w:rPr>
          <w:rFonts w:ascii="仿宋" w:eastAsia="仿宋" w:hAnsi="仿宋" w:cs="仿宋" w:hint="eastAsia"/>
          <w:spacing w:val="-3"/>
          <w:sz w:val="32"/>
          <w:szCs w:val="32"/>
        </w:rPr>
        <w:t>学校新闻内容模块相对于浏览器居中显示，同时显示“学校新闻”标题</w:t>
      </w:r>
      <w:r>
        <w:rPr>
          <w:rFonts w:ascii="仿宋" w:eastAsia="仿宋" w:hAnsi="仿宋" w:cs="仿宋" w:hint="eastAsia"/>
          <w:sz w:val="32"/>
          <w:szCs w:val="32"/>
        </w:rPr>
        <w:t>（颜色为#0077ff，字体粗细为700）</w:t>
      </w:r>
      <w:r>
        <w:rPr>
          <w:rFonts w:ascii="仿宋" w:eastAsia="仿宋" w:hAnsi="仿宋" w:cs="仿宋" w:hint="eastAsia"/>
          <w:spacing w:val="-3"/>
          <w:sz w:val="32"/>
          <w:szCs w:val="32"/>
        </w:rPr>
        <w:t>，标题下方有一条蓝色实线</w:t>
      </w:r>
      <w:r>
        <w:rPr>
          <w:rFonts w:ascii="仿宋" w:eastAsia="仿宋" w:hAnsi="仿宋" w:cs="仿宋" w:hint="eastAsia"/>
          <w:sz w:val="32"/>
          <w:szCs w:val="32"/>
        </w:rPr>
        <w:t>边框(粗细为2px，颜色为#0077ff)</w:t>
      </w:r>
      <w:r>
        <w:rPr>
          <w:rFonts w:ascii="仿宋" w:eastAsia="仿宋" w:hAnsi="仿宋" w:cs="仿宋" w:hint="eastAsia"/>
          <w:spacing w:val="-3"/>
          <w:sz w:val="32"/>
          <w:szCs w:val="32"/>
        </w:rPr>
        <w:t>，标题模块独占一行，</w:t>
      </w:r>
      <w:r>
        <w:rPr>
          <w:rFonts w:ascii="仿宋" w:eastAsia="仿宋" w:hAnsi="仿宋" w:cs="仿宋" w:hint="eastAsia"/>
          <w:sz w:val="32"/>
          <w:szCs w:val="32"/>
        </w:rPr>
        <w:t>标题模块有一条下实线边框(粗细为1px，颜色为#cccccc)，</w:t>
      </w:r>
      <w:r>
        <w:rPr>
          <w:rFonts w:ascii="仿宋" w:eastAsia="仿宋" w:hAnsi="仿宋" w:cs="仿宋" w:hint="eastAsia"/>
          <w:spacing w:val="-3"/>
          <w:sz w:val="32"/>
          <w:szCs w:val="32"/>
        </w:rPr>
        <w:t>新闻标题和更多按钮排列在一行且位于内容区域实现左右布局，更多按钮实现向学校新闻页面的跳转，成功将新闻以列表形式展示</w:t>
      </w:r>
      <w:r>
        <w:rPr>
          <w:rFonts w:ascii="仿宋" w:eastAsia="仿宋" w:hAnsi="仿宋" w:cs="仿宋" w:hint="eastAsia"/>
          <w:sz w:val="32"/>
          <w:szCs w:val="32"/>
        </w:rPr>
        <w:t>（数据详见</w:t>
      </w:r>
      <w:proofErr w:type="spellStart"/>
      <w:r>
        <w:rPr>
          <w:rFonts w:ascii="仿宋" w:eastAsia="仿宋" w:hAnsi="仿宋" w:cs="仿宋" w:hint="eastAsia"/>
          <w:sz w:val="32"/>
          <w:szCs w:val="32"/>
        </w:rPr>
        <w:t>api</w:t>
      </w:r>
      <w:proofErr w:type="spellEnd"/>
      <w:r>
        <w:rPr>
          <w:rFonts w:ascii="仿宋" w:eastAsia="仿宋" w:hAnsi="仿宋" w:cs="仿宋" w:hint="eastAsia"/>
          <w:sz w:val="32"/>
          <w:szCs w:val="32"/>
        </w:rPr>
        <w:t>接口文档）</w:t>
      </w:r>
      <w:r>
        <w:rPr>
          <w:rFonts w:ascii="仿宋" w:eastAsia="仿宋" w:hAnsi="仿宋" w:cs="仿宋" w:hint="eastAsia"/>
          <w:spacing w:val="-3"/>
          <w:sz w:val="32"/>
          <w:szCs w:val="32"/>
        </w:rPr>
        <w:t>，每一条新闻底部有一条虚线边框</w:t>
      </w:r>
      <w:r>
        <w:rPr>
          <w:rFonts w:ascii="仿宋" w:eastAsia="仿宋" w:hAnsi="仿宋" w:cs="仿宋" w:hint="eastAsia"/>
          <w:sz w:val="32"/>
          <w:szCs w:val="32"/>
        </w:rPr>
        <w:lastRenderedPageBreak/>
        <w:t>（粗细为1px,颜色为#cccccc）</w:t>
      </w:r>
      <w:r>
        <w:rPr>
          <w:rFonts w:ascii="仿宋" w:eastAsia="仿宋" w:hAnsi="仿宋" w:cs="仿宋" w:hint="eastAsia"/>
          <w:spacing w:val="-3"/>
          <w:sz w:val="32"/>
          <w:szCs w:val="32"/>
        </w:rPr>
        <w:t>，新闻内容和新闻时间左右排列，学校新闻列表鼠标放置出现小手标志，点击新闻内容跳转到学校新闻模块，同时出现对应的新闻详情，</w:t>
      </w:r>
      <w:r>
        <w:rPr>
          <w:rFonts w:ascii="仿宋" w:eastAsia="仿宋" w:hAnsi="仿宋" w:cs="仿宋" w:hint="eastAsia"/>
          <w:color w:val="000000"/>
          <w:kern w:val="0"/>
          <w:sz w:val="32"/>
          <w:szCs w:val="32"/>
        </w:rPr>
        <w:t>新闻详情有新闻标题，新闻时间，新闻内容组成。新闻标题，新闻时间水平居中。新闻标题字体大小为28px，新闻时间有10px的上下边距。</w:t>
      </w:r>
      <w:r>
        <w:rPr>
          <w:rFonts w:ascii="仿宋" w:eastAsia="仿宋" w:hAnsi="仿宋" w:cs="仿宋" w:hint="eastAsia"/>
          <w:spacing w:val="-3"/>
          <w:sz w:val="32"/>
          <w:szCs w:val="32"/>
        </w:rPr>
        <w:t>首页新闻模块底部有一组分页按钮，该组分页按钮分为左边的“上一页”按钮、 中间的分页框（用于显示所在页面的位置）和右边的“下一页”按钮，该组分页按钮位于模块底部居中显示，将新闻以两页数据进行渲染并以每页五条的形式显示，并实现点击“上一页”和“下一页”按钮实现对不同新闻列表内容的分页显示功能。</w:t>
      </w:r>
    </w:p>
    <w:p w14:paraId="5FEA9A32" w14:textId="77777777" w:rsidR="00B23FF8" w:rsidRDefault="00B23FF8" w:rsidP="00B23FF8">
      <w:pPr>
        <w:ind w:firstLineChars="200" w:firstLine="628"/>
        <w:rPr>
          <w:rFonts w:ascii="仿宋" w:eastAsia="仿宋" w:hAnsi="仿宋" w:cs="仿宋"/>
          <w:spacing w:val="-3"/>
          <w:sz w:val="32"/>
          <w:szCs w:val="32"/>
        </w:rPr>
      </w:pPr>
      <w:r>
        <w:rPr>
          <w:rFonts w:ascii="仿宋" w:eastAsia="仿宋" w:hAnsi="仿宋" w:cs="仿宋" w:hint="eastAsia"/>
          <w:spacing w:val="-3"/>
          <w:sz w:val="32"/>
          <w:szCs w:val="32"/>
        </w:rPr>
        <w:t>1.5 首页学科介绍模块，</w:t>
      </w:r>
      <w:r>
        <w:rPr>
          <w:rFonts w:ascii="仿宋" w:eastAsia="仿宋" w:hAnsi="仿宋" w:cs="仿宋" w:hint="eastAsia"/>
          <w:sz w:val="32"/>
          <w:szCs w:val="32"/>
        </w:rPr>
        <w:t>模块背景颜色为#ffffff，宽度为1000px，</w:t>
      </w:r>
      <w:r>
        <w:rPr>
          <w:rFonts w:ascii="仿宋" w:eastAsia="仿宋" w:hAnsi="仿宋" w:cs="仿宋" w:hint="eastAsia"/>
          <w:spacing w:val="-3"/>
          <w:sz w:val="32"/>
          <w:szCs w:val="32"/>
        </w:rPr>
        <w:t>学科介绍内容模块相对于浏览器居中显示，显示“学科介绍”标题</w:t>
      </w:r>
      <w:r>
        <w:rPr>
          <w:rFonts w:ascii="仿宋" w:eastAsia="仿宋" w:hAnsi="仿宋" w:cs="仿宋" w:hint="eastAsia"/>
          <w:sz w:val="32"/>
          <w:szCs w:val="32"/>
        </w:rPr>
        <w:t>（颜色为#0077ff，字体粗细为700）</w:t>
      </w:r>
      <w:r>
        <w:rPr>
          <w:rFonts w:ascii="仿宋" w:eastAsia="仿宋" w:hAnsi="仿宋" w:cs="仿宋" w:hint="eastAsia"/>
          <w:spacing w:val="-3"/>
          <w:sz w:val="32"/>
          <w:szCs w:val="32"/>
        </w:rPr>
        <w:t>，标题下方有一条蓝色实线</w:t>
      </w:r>
      <w:r>
        <w:rPr>
          <w:rFonts w:ascii="仿宋" w:eastAsia="仿宋" w:hAnsi="仿宋" w:cs="仿宋" w:hint="eastAsia"/>
          <w:sz w:val="32"/>
          <w:szCs w:val="32"/>
        </w:rPr>
        <w:t>边框(粗细为2px，颜色为#0077ff)</w:t>
      </w:r>
      <w:r>
        <w:rPr>
          <w:rFonts w:ascii="仿宋" w:eastAsia="仿宋" w:hAnsi="仿宋" w:cs="仿宋" w:hint="eastAsia"/>
          <w:spacing w:val="-3"/>
          <w:sz w:val="32"/>
          <w:szCs w:val="32"/>
        </w:rPr>
        <w:t>，标题模块独占一行，</w:t>
      </w:r>
      <w:r>
        <w:rPr>
          <w:rFonts w:ascii="仿宋" w:eastAsia="仿宋" w:hAnsi="仿宋" w:cs="仿宋" w:hint="eastAsia"/>
          <w:sz w:val="32"/>
          <w:szCs w:val="32"/>
        </w:rPr>
        <w:t>标题模块有一条下实线边框(粗细为1px，颜色为#cccccc)，</w:t>
      </w:r>
      <w:r>
        <w:rPr>
          <w:rFonts w:ascii="仿宋" w:eastAsia="仿宋" w:hAnsi="仿宋" w:cs="仿宋" w:hint="eastAsia"/>
          <w:spacing w:val="-3"/>
          <w:sz w:val="32"/>
          <w:szCs w:val="32"/>
        </w:rPr>
        <w:t>学科介绍标题和更多按钮排列在一行且位于内容区域实现左右布局，更多按钮实现向学科介绍页面的跳转，内容部分分为分九大学科（语文、数学、英语、物理、化学、生物、政治、历史、地理、信息科学）</w:t>
      </w:r>
      <w:r>
        <w:rPr>
          <w:rFonts w:ascii="仿宋" w:eastAsia="仿宋" w:hAnsi="仿宋" w:cs="仿宋" w:hint="eastAsia"/>
          <w:sz w:val="32"/>
          <w:szCs w:val="32"/>
        </w:rPr>
        <w:t>（数据详见</w:t>
      </w:r>
      <w:proofErr w:type="spellStart"/>
      <w:r>
        <w:rPr>
          <w:rFonts w:ascii="仿宋" w:eastAsia="仿宋" w:hAnsi="仿宋" w:cs="仿宋" w:hint="eastAsia"/>
          <w:sz w:val="32"/>
          <w:szCs w:val="32"/>
        </w:rPr>
        <w:t>api</w:t>
      </w:r>
      <w:proofErr w:type="spellEnd"/>
      <w:r>
        <w:rPr>
          <w:rFonts w:ascii="仿宋" w:eastAsia="仿宋" w:hAnsi="仿宋" w:cs="仿宋" w:hint="eastAsia"/>
          <w:sz w:val="32"/>
          <w:szCs w:val="32"/>
        </w:rPr>
        <w:t>接口文档）</w:t>
      </w:r>
      <w:r>
        <w:rPr>
          <w:rFonts w:ascii="仿宋" w:eastAsia="仿宋" w:hAnsi="仿宋" w:cs="仿宋" w:hint="eastAsia"/>
          <w:spacing w:val="-3"/>
          <w:sz w:val="32"/>
          <w:szCs w:val="32"/>
        </w:rPr>
        <w:t>，九大学科实现一行平均分布，每个学科鼠标放置出现小手标志，学科介绍模块和下方的校园风光模块在同一个内容模块区域显示。</w:t>
      </w:r>
    </w:p>
    <w:p w14:paraId="462A62F4" w14:textId="77777777" w:rsidR="00B23FF8" w:rsidRDefault="00B23FF8" w:rsidP="00B23FF8">
      <w:pPr>
        <w:ind w:firstLineChars="200" w:firstLine="628"/>
        <w:rPr>
          <w:rFonts w:ascii="仿宋" w:eastAsia="仿宋" w:hAnsi="仿宋" w:cs="仿宋"/>
          <w:spacing w:val="-3"/>
          <w:sz w:val="32"/>
          <w:szCs w:val="32"/>
        </w:rPr>
      </w:pPr>
      <w:r>
        <w:rPr>
          <w:rFonts w:ascii="仿宋" w:eastAsia="仿宋" w:hAnsi="仿宋" w:cs="仿宋" w:hint="eastAsia"/>
          <w:spacing w:val="-3"/>
          <w:sz w:val="32"/>
          <w:szCs w:val="32"/>
        </w:rPr>
        <w:t>1.6 首页校园风光模块，</w:t>
      </w:r>
      <w:r>
        <w:rPr>
          <w:rFonts w:ascii="仿宋" w:eastAsia="仿宋" w:hAnsi="仿宋" w:cs="仿宋" w:hint="eastAsia"/>
          <w:sz w:val="32"/>
          <w:szCs w:val="32"/>
        </w:rPr>
        <w:t>模块背景颜色为#ffffff，宽度为</w:t>
      </w:r>
      <w:r>
        <w:rPr>
          <w:rFonts w:ascii="仿宋" w:eastAsia="仿宋" w:hAnsi="仿宋" w:cs="仿宋" w:hint="eastAsia"/>
          <w:sz w:val="32"/>
          <w:szCs w:val="32"/>
        </w:rPr>
        <w:lastRenderedPageBreak/>
        <w:t>1000px，</w:t>
      </w:r>
      <w:r>
        <w:rPr>
          <w:rFonts w:ascii="仿宋" w:eastAsia="仿宋" w:hAnsi="仿宋" w:cs="仿宋" w:hint="eastAsia"/>
          <w:spacing w:val="-3"/>
          <w:sz w:val="32"/>
          <w:szCs w:val="32"/>
        </w:rPr>
        <w:t>校园风光内容模块相对于浏览器居中显示，显示“校园风光”标题</w:t>
      </w:r>
      <w:r>
        <w:rPr>
          <w:rFonts w:ascii="仿宋" w:eastAsia="仿宋" w:hAnsi="仿宋" w:cs="仿宋" w:hint="eastAsia"/>
          <w:sz w:val="32"/>
          <w:szCs w:val="32"/>
        </w:rPr>
        <w:t>（字体粗细为700）</w:t>
      </w:r>
      <w:r>
        <w:rPr>
          <w:rFonts w:ascii="仿宋" w:eastAsia="仿宋" w:hAnsi="仿宋" w:cs="仿宋" w:hint="eastAsia"/>
          <w:spacing w:val="-3"/>
          <w:sz w:val="32"/>
          <w:szCs w:val="32"/>
        </w:rPr>
        <w:t>，标题下方有一条蓝色实线</w:t>
      </w:r>
      <w:r>
        <w:rPr>
          <w:rFonts w:ascii="仿宋" w:eastAsia="仿宋" w:hAnsi="仿宋" w:cs="仿宋" w:hint="eastAsia"/>
          <w:sz w:val="32"/>
          <w:szCs w:val="32"/>
        </w:rPr>
        <w:t>边框(粗细为2px，颜色为#0077ff)</w:t>
      </w:r>
      <w:r>
        <w:rPr>
          <w:rFonts w:ascii="仿宋" w:eastAsia="仿宋" w:hAnsi="仿宋" w:cs="仿宋" w:hint="eastAsia"/>
          <w:spacing w:val="-3"/>
          <w:sz w:val="32"/>
          <w:szCs w:val="32"/>
        </w:rPr>
        <w:t>，标题模块独占一行，</w:t>
      </w:r>
      <w:r>
        <w:rPr>
          <w:rFonts w:ascii="仿宋" w:eastAsia="仿宋" w:hAnsi="仿宋" w:cs="仿宋" w:hint="eastAsia"/>
          <w:sz w:val="32"/>
          <w:szCs w:val="32"/>
        </w:rPr>
        <w:t>标题模块有一条下实线边框(粗细为1px，颜色为#cccccc)，</w:t>
      </w:r>
      <w:r>
        <w:rPr>
          <w:rFonts w:ascii="仿宋" w:eastAsia="仿宋" w:hAnsi="仿宋" w:cs="仿宋" w:hint="eastAsia"/>
          <w:spacing w:val="-3"/>
          <w:sz w:val="32"/>
          <w:szCs w:val="32"/>
        </w:rPr>
        <w:t>校园风光标题和更多按钮排列在一行且位于内容区域实现左右布局，更多按钮实现向校园风光页面的跳转，校园风光模块内容区域一共三个图片</w:t>
      </w:r>
      <w:r>
        <w:rPr>
          <w:rFonts w:ascii="仿宋" w:eastAsia="仿宋" w:hAnsi="仿宋" w:cs="仿宋" w:hint="eastAsia"/>
          <w:sz w:val="32"/>
          <w:szCs w:val="32"/>
        </w:rPr>
        <w:t>（数据详见</w:t>
      </w:r>
      <w:proofErr w:type="spellStart"/>
      <w:r>
        <w:rPr>
          <w:rFonts w:ascii="仿宋" w:eastAsia="仿宋" w:hAnsi="仿宋" w:cs="仿宋" w:hint="eastAsia"/>
          <w:sz w:val="32"/>
          <w:szCs w:val="32"/>
        </w:rPr>
        <w:t>api</w:t>
      </w:r>
      <w:proofErr w:type="spellEnd"/>
      <w:r>
        <w:rPr>
          <w:rFonts w:ascii="仿宋" w:eastAsia="仿宋" w:hAnsi="仿宋" w:cs="仿宋" w:hint="eastAsia"/>
          <w:sz w:val="32"/>
          <w:szCs w:val="32"/>
        </w:rPr>
        <w:t>接口文档）</w:t>
      </w:r>
      <w:r>
        <w:rPr>
          <w:rFonts w:ascii="仿宋" w:eastAsia="仿宋" w:hAnsi="仿宋" w:cs="仿宋" w:hint="eastAsia"/>
          <w:spacing w:val="-3"/>
          <w:sz w:val="32"/>
          <w:szCs w:val="32"/>
        </w:rPr>
        <w:t>，图片大小为260px*160px，图片鼠标悬停有放大动画效果（放大为原图片的1.1倍），实现向中间对称布局，图片和下方标题实现上下布局</w:t>
      </w:r>
      <w:r>
        <w:rPr>
          <w:rFonts w:ascii="仿宋" w:eastAsia="仿宋" w:hAnsi="仿宋" w:cs="仿宋" w:hint="eastAsia"/>
          <w:sz w:val="32"/>
          <w:szCs w:val="32"/>
        </w:rPr>
        <w:t>（数据详见</w:t>
      </w:r>
      <w:proofErr w:type="spellStart"/>
      <w:r>
        <w:rPr>
          <w:rFonts w:ascii="仿宋" w:eastAsia="仿宋" w:hAnsi="仿宋" w:cs="仿宋" w:hint="eastAsia"/>
          <w:sz w:val="32"/>
          <w:szCs w:val="32"/>
        </w:rPr>
        <w:t>api</w:t>
      </w:r>
      <w:proofErr w:type="spellEnd"/>
      <w:r>
        <w:rPr>
          <w:rFonts w:ascii="仿宋" w:eastAsia="仿宋" w:hAnsi="仿宋" w:cs="仿宋" w:hint="eastAsia"/>
          <w:sz w:val="32"/>
          <w:szCs w:val="32"/>
        </w:rPr>
        <w:t>接口文档）</w:t>
      </w:r>
      <w:r>
        <w:rPr>
          <w:rFonts w:ascii="仿宋" w:eastAsia="仿宋" w:hAnsi="仿宋" w:cs="仿宋" w:hint="eastAsia"/>
          <w:spacing w:val="-3"/>
          <w:sz w:val="32"/>
          <w:szCs w:val="32"/>
        </w:rPr>
        <w:t>，图片下方的标题相对于该图片居中对齐，对图片和标题鼠标选中出现小手标志，鼠标选中时图片下方标题出现高亮效果</w:t>
      </w:r>
      <w:r>
        <w:rPr>
          <w:rFonts w:ascii="仿宋" w:eastAsia="仿宋" w:hAnsi="仿宋" w:cs="仿宋" w:hint="eastAsia"/>
          <w:sz w:val="32"/>
          <w:szCs w:val="32"/>
        </w:rPr>
        <w:t>（高亮时字体颜色为#0077ff）</w:t>
      </w:r>
      <w:r>
        <w:rPr>
          <w:rFonts w:ascii="仿宋" w:eastAsia="仿宋" w:hAnsi="仿宋" w:cs="仿宋" w:hint="eastAsia"/>
          <w:spacing w:val="-3"/>
          <w:sz w:val="32"/>
          <w:szCs w:val="32"/>
        </w:rPr>
        <w:t>，校园风光模块和上方的学科介绍模块在同一个内容模块区域显示。</w:t>
      </w:r>
    </w:p>
    <w:p w14:paraId="63230EF8" w14:textId="77777777" w:rsidR="00B23FF8" w:rsidRDefault="00B23FF8" w:rsidP="00B23FF8">
      <w:pPr>
        <w:rPr>
          <w:rFonts w:ascii="仿宋" w:eastAsia="仿宋" w:hAnsi="仿宋" w:cs="仿宋"/>
          <w:color w:val="0000FF"/>
          <w:spacing w:val="-3"/>
          <w:sz w:val="28"/>
          <w:szCs w:val="28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1.7 首页底部模块，实现底部模块宽度与浏览器宽度相同（底部模块背景颜色为#5da8ff），底部模块高度为40px,模块中出现江西第一学校文字（字体颜色为#ffffff），文字位于首页底部模块居中对齐，页面存在一个返回顶部按钮（宽度100px，背景颜色#OO77ff，字体颜色为#ffffff），该按钮在滚动条的滚动的情况下仍然固定在页面位置上，点击该按钮即可返回顶部，该按钮点击时需实现页面滚动动画效果返回顶部。</w:t>
      </w:r>
    </w:p>
    <w:p w14:paraId="53022240" w14:textId="77777777" w:rsidR="00B23FF8" w:rsidRDefault="00B23FF8" w:rsidP="00B23FF8">
      <w:pPr>
        <w:spacing w:line="360" w:lineRule="auto"/>
        <w:ind w:rightChars="-50" w:right="-105"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2.校园风光页面：展示关于校园风光的介绍，有关于学校的图片，关于学校的文字介绍内容。</w:t>
      </w:r>
    </w:p>
    <w:p w14:paraId="13E8C925" w14:textId="77777777" w:rsidR="00B23FF8" w:rsidRDefault="00B23FF8" w:rsidP="00B23FF8">
      <w:pPr>
        <w:spacing w:line="360" w:lineRule="auto"/>
        <w:ind w:rightChars="-50" w:right="-105"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lastRenderedPageBreak/>
        <w:t>2.1 校园风光模块，校园风光模块的背景颜色为#bdedff，校园风光内容模块（数据详见</w:t>
      </w:r>
      <w:proofErr w:type="spellStart"/>
      <w:r>
        <w:rPr>
          <w:rFonts w:ascii="仿宋" w:eastAsia="仿宋" w:hAnsi="仿宋" w:cs="仿宋" w:hint="eastAsia"/>
          <w:sz w:val="32"/>
          <w:szCs w:val="32"/>
        </w:rPr>
        <w:t>api</w:t>
      </w:r>
      <w:proofErr w:type="spellEnd"/>
      <w:r>
        <w:rPr>
          <w:rFonts w:ascii="仿宋" w:eastAsia="仿宋" w:hAnsi="仿宋" w:cs="仿宋" w:hint="eastAsia"/>
          <w:sz w:val="32"/>
          <w:szCs w:val="32"/>
        </w:rPr>
        <w:t>接口文档）相对于浏览器居中显示，宽度为1000px，列表数据呈现垂直排列，列表每项距离下一项都有一个8px的底部外边距，且列表中的每一项存在20px的圆角；</w:t>
      </w:r>
    </w:p>
    <w:p w14:paraId="64794663" w14:textId="77777777" w:rsidR="00B23FF8" w:rsidRDefault="00B23FF8" w:rsidP="00B23FF8">
      <w:pPr>
        <w:spacing w:line="360" w:lineRule="auto"/>
        <w:ind w:rightChars="-50" w:right="-105"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2.2 列表的背景颜色为#ffffff,列表内部实现左图右文布局，左边图片大小为192px*120px，右边文字出现"风光简介:"，后面紧跟校园风光介绍内容，内容以段落形式显示，段落高度与图片在页面上呈现的高度等高。</w:t>
      </w:r>
    </w:p>
    <w:p w14:paraId="1B8E3BC7" w14:textId="77777777" w:rsidR="00B23FF8" w:rsidRDefault="00B23FF8" w:rsidP="00B23FF8">
      <w:pPr>
        <w:spacing w:line="360" w:lineRule="auto"/>
        <w:ind w:rightChars="-50" w:right="-105" w:firstLine="420"/>
        <w:rPr>
          <w:rFonts w:ascii="仿宋" w:eastAsia="仿宋" w:hAnsi="仿宋" w:cs="仿宋"/>
          <w:color w:val="0000FF"/>
          <w:spacing w:val="-3"/>
          <w:sz w:val="28"/>
          <w:szCs w:val="28"/>
        </w:rPr>
      </w:pPr>
      <w:r>
        <w:rPr>
          <w:rFonts w:ascii="仿宋" w:eastAsia="仿宋" w:hAnsi="仿宋" w:cs="仿宋" w:hint="eastAsia"/>
          <w:color w:val="0000FF"/>
          <w:spacing w:val="-3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pacing w:val="-3"/>
          <w:sz w:val="32"/>
          <w:szCs w:val="32"/>
        </w:rPr>
        <w:t xml:space="preserve"> 2.3 鼠标悬停在列表上出现小手标志，同时列表出现阴影效果(水平偏移量2px，垂直偏移量2px，模糊半径5px，颜色为#000000，透明度为30%)。</w:t>
      </w:r>
    </w:p>
    <w:p w14:paraId="3A9805C7" w14:textId="77777777" w:rsidR="00B23FF8" w:rsidRDefault="00B23FF8" w:rsidP="00B23FF8">
      <w:pPr>
        <w:spacing w:line="360" w:lineRule="auto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3.学校新闻页面，用户可以在学校新闻页面进行新闻列表的浏览和新闻详情的查看，主要由以下部分构成。</w:t>
      </w:r>
    </w:p>
    <w:p w14:paraId="75227DE1" w14:textId="77777777" w:rsidR="00B23FF8" w:rsidRDefault="00B23FF8" w:rsidP="00B23FF8">
      <w:pPr>
        <w:spacing w:line="360" w:lineRule="auto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3.1学校新闻模块，学校新闻模块的背景颜色为#bdedff，学校新闻内容模块（数据详见</w:t>
      </w:r>
      <w:proofErr w:type="spellStart"/>
      <w:r>
        <w:rPr>
          <w:rFonts w:ascii="仿宋" w:eastAsia="仿宋" w:hAnsi="仿宋" w:cs="仿宋" w:hint="eastAsia"/>
          <w:sz w:val="32"/>
          <w:szCs w:val="32"/>
        </w:rPr>
        <w:t>api</w:t>
      </w:r>
      <w:proofErr w:type="spellEnd"/>
      <w:r>
        <w:rPr>
          <w:rFonts w:ascii="仿宋" w:eastAsia="仿宋" w:hAnsi="仿宋" w:cs="仿宋" w:hint="eastAsia"/>
          <w:sz w:val="32"/>
          <w:szCs w:val="32"/>
        </w:rPr>
        <w:t>接口文档）相对于浏览器居中显示，宽度为1000px，学校新闻内容模块背景颜色为#ffffff，成功将新闻以列表形式展示，每一条新闻底部有一条虚线边框（粗细为1px,颜色为#cccccc），新闻内容和新闻时间相对于新闻内容模块区域呈现左右排列。</w:t>
      </w:r>
    </w:p>
    <w:p w14:paraId="474411BB" w14:textId="77777777" w:rsidR="00B23FF8" w:rsidRDefault="00B23FF8" w:rsidP="00B23FF8">
      <w:pPr>
        <w:spacing w:afterLines="50" w:after="156" w:line="360" w:lineRule="auto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3.2新闻列表内容区域鼠标放置出现小手标志，点击新闻内</w:t>
      </w:r>
      <w:r>
        <w:rPr>
          <w:rFonts w:ascii="仿宋" w:eastAsia="仿宋" w:hAnsi="仿宋" w:cs="仿宋" w:hint="eastAsia"/>
          <w:sz w:val="32"/>
          <w:szCs w:val="32"/>
        </w:rPr>
        <w:lastRenderedPageBreak/>
        <w:t>容出现对应的新闻详情，</w:t>
      </w:r>
      <w:r>
        <w:rPr>
          <w:rFonts w:ascii="仿宋" w:eastAsia="仿宋" w:hAnsi="仿宋" w:cs="仿宋" w:hint="eastAsia"/>
          <w:color w:val="000000"/>
          <w:kern w:val="0"/>
          <w:sz w:val="32"/>
          <w:szCs w:val="32"/>
        </w:rPr>
        <w:t>新闻详情有新闻标题，新闻时间，新闻内容组成。新闻标题，新闻时间水平居中。新闻标题字体大小为28px，新闻时间有10px的上下边距。</w:t>
      </w:r>
    </w:p>
    <w:p w14:paraId="1969097A" w14:textId="77777777" w:rsidR="00B23FF8" w:rsidRDefault="00B23FF8" w:rsidP="00B23FF8">
      <w:pPr>
        <w:pStyle w:val="ae"/>
        <w:spacing w:line="360" w:lineRule="auto"/>
        <w:ind w:firstLineChars="200" w:firstLine="640"/>
        <w:jc w:val="both"/>
      </w:pPr>
      <w:r>
        <w:rPr>
          <w:rFonts w:ascii="仿宋" w:eastAsia="仿宋" w:hAnsi="仿宋" w:cs="仿宋" w:hint="eastAsia"/>
          <w:sz w:val="32"/>
          <w:szCs w:val="32"/>
        </w:rPr>
        <w:t>3.3 新闻内容区域下面装饰图片（数据详见</w:t>
      </w:r>
      <w:proofErr w:type="spellStart"/>
      <w:r>
        <w:rPr>
          <w:rFonts w:ascii="仿宋" w:eastAsia="仿宋" w:hAnsi="仿宋" w:cs="仿宋" w:hint="eastAsia"/>
          <w:sz w:val="32"/>
          <w:szCs w:val="32"/>
        </w:rPr>
        <w:t>api</w:t>
      </w:r>
      <w:proofErr w:type="spellEnd"/>
      <w:r>
        <w:rPr>
          <w:rFonts w:ascii="仿宋" w:eastAsia="仿宋" w:hAnsi="仿宋" w:cs="仿宋" w:hint="eastAsia"/>
          <w:sz w:val="32"/>
          <w:szCs w:val="32"/>
        </w:rPr>
        <w:t>接口文档）渲染五张，图片大小为196px*80px，且相对于内容区域的宽度两侧平均分布，图片与内容区域存在4px的上边距，展开新闻详情页面后装饰图片仍旧显示。</w:t>
      </w:r>
      <w:r>
        <w:rPr>
          <w:rFonts w:ascii="仿宋" w:eastAsia="仿宋" w:hAnsi="仿宋" w:cs="仿宋" w:hint="eastAsia"/>
          <w:color w:val="0000FF"/>
          <w:spacing w:val="-3"/>
          <w:sz w:val="28"/>
          <w:szCs w:val="28"/>
        </w:rPr>
        <w:tab/>
      </w:r>
    </w:p>
    <w:p w14:paraId="6D9D5F4A" w14:textId="77777777" w:rsidR="00B23FF8" w:rsidRDefault="00B23FF8" w:rsidP="00B23FF8">
      <w:pPr>
        <w:spacing w:line="360" w:lineRule="auto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4.评价我们页面，可以在该页面查看其他用户对学校的评价以及发表自己的评价。</w:t>
      </w:r>
    </w:p>
    <w:p w14:paraId="495D8F25" w14:textId="77777777" w:rsidR="00B23FF8" w:rsidRDefault="00B23FF8" w:rsidP="00B23FF8">
      <w:pPr>
        <w:spacing w:line="360" w:lineRule="auto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4.1评价我们模块，评价我们模块的背景颜色为#bdedff，评价我们内容模块相对于浏览器居中显示，宽度为1000px，评价我们内容模块背景颜色为#ffffff，评价我们内容模块分为左侧的评价表单模块和右侧的全部评价模块。</w:t>
      </w:r>
    </w:p>
    <w:p w14:paraId="2549629F" w14:textId="77777777" w:rsidR="00B23FF8" w:rsidRDefault="00B23FF8" w:rsidP="00B23FF8">
      <w:pPr>
        <w:spacing w:line="360" w:lineRule="auto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4.2左侧评价表单区域，宽度为500px,上边距为40px，共有"姓名"、"称呼"、“电话”、“邮箱”、“评价内容”五个对应的输入框，“称呼”表单写为选择表单，表单区域分别有“先生”和“女士”两个选项，其中先生的数值为1，女士的数值为2，表单区域下方有“确定评价”和“重置评价”两个按钮（背景颜色为#0077ff，字体颜色为#ffffff，上下内边距为10px,左右内边距为20px），两个按钮</w:t>
      </w:r>
      <w:r>
        <w:rPr>
          <w:rFonts w:ascii="仿宋" w:eastAsia="仿宋" w:hAnsi="仿宋" w:cs="仿宋" w:hint="eastAsia"/>
          <w:spacing w:val="-3"/>
          <w:sz w:val="32"/>
          <w:szCs w:val="32"/>
        </w:rPr>
        <w:t>鼠标选中出现小手标志</w:t>
      </w:r>
      <w:r>
        <w:rPr>
          <w:rFonts w:ascii="仿宋" w:eastAsia="仿宋" w:hAnsi="仿宋" w:cs="仿宋" w:hint="eastAsia"/>
          <w:sz w:val="32"/>
          <w:szCs w:val="32"/>
        </w:rPr>
        <w:t>，表单具有提交功能，每一项都为必填选项（表单提交所需数据详见</w:t>
      </w:r>
      <w:proofErr w:type="spellStart"/>
      <w:r>
        <w:rPr>
          <w:rFonts w:ascii="仿宋" w:eastAsia="仿宋" w:hAnsi="仿宋" w:cs="仿宋" w:hint="eastAsia"/>
          <w:sz w:val="32"/>
          <w:szCs w:val="32"/>
        </w:rPr>
        <w:t>api</w:t>
      </w:r>
      <w:proofErr w:type="spellEnd"/>
      <w:r>
        <w:rPr>
          <w:rFonts w:ascii="仿宋" w:eastAsia="仿宋" w:hAnsi="仿宋" w:cs="仿宋" w:hint="eastAsia"/>
          <w:sz w:val="32"/>
          <w:szCs w:val="32"/>
        </w:rPr>
        <w:t>接口文</w:t>
      </w:r>
      <w:r>
        <w:rPr>
          <w:rFonts w:ascii="仿宋" w:eastAsia="仿宋" w:hAnsi="仿宋" w:cs="仿宋" w:hint="eastAsia"/>
          <w:sz w:val="32"/>
          <w:szCs w:val="32"/>
        </w:rPr>
        <w:lastRenderedPageBreak/>
        <w:t>档）</w:t>
      </w:r>
      <w:r>
        <w:rPr>
          <w:rFonts w:ascii="仿宋" w:eastAsia="仿宋" w:hAnsi="仿宋" w:cs="仿宋" w:hint="eastAsia"/>
          <w:color w:val="000000"/>
          <w:kern w:val="0"/>
          <w:sz w:val="32"/>
          <w:szCs w:val="32"/>
        </w:rPr>
        <w:t>，必填项需要有红色的“*”标志</w:t>
      </w:r>
      <w:r>
        <w:rPr>
          <w:rFonts w:ascii="仿宋" w:eastAsia="仿宋" w:hAnsi="仿宋" w:cs="仿宋" w:hint="eastAsia"/>
          <w:sz w:val="32"/>
          <w:szCs w:val="32"/>
        </w:rPr>
        <w:t>。</w:t>
      </w:r>
    </w:p>
    <w:p w14:paraId="35C46819" w14:textId="2A616C17" w:rsidR="00B23FF8" w:rsidRPr="00B23FF8" w:rsidRDefault="00B23FF8" w:rsidP="00B23FF8">
      <w:pPr>
        <w:spacing w:line="360" w:lineRule="auto"/>
        <w:ind w:firstLineChars="200" w:firstLine="640"/>
        <w:rPr>
          <w:rFonts w:ascii="宋体" w:hAnsi="宋体" w:cs="宋体" w:hint="eastAsia"/>
          <w:b/>
          <w:color w:val="FF0000"/>
          <w:sz w:val="30"/>
          <w:szCs w:val="30"/>
        </w:rPr>
      </w:pPr>
      <w:r>
        <w:rPr>
          <w:rFonts w:ascii="仿宋" w:eastAsia="仿宋" w:hAnsi="仿宋" w:cs="仿宋" w:hint="eastAsia"/>
          <w:sz w:val="32"/>
          <w:szCs w:val="32"/>
        </w:rPr>
        <w:t>4.3右侧全部评价模块区域，宽度为660px,顶部显示标题“全部评价”（颜色为#0077ff，字体粗细为700），</w:t>
      </w:r>
      <w:r>
        <w:rPr>
          <w:rFonts w:ascii="仿宋" w:eastAsia="仿宋" w:hAnsi="仿宋" w:cs="仿宋" w:hint="eastAsia"/>
          <w:spacing w:val="-3"/>
          <w:sz w:val="32"/>
          <w:szCs w:val="32"/>
        </w:rPr>
        <w:t>标题下方有一条蓝色实线</w:t>
      </w:r>
      <w:r>
        <w:rPr>
          <w:rFonts w:ascii="仿宋" w:eastAsia="仿宋" w:hAnsi="仿宋" w:cs="仿宋" w:hint="eastAsia"/>
          <w:sz w:val="32"/>
          <w:szCs w:val="32"/>
        </w:rPr>
        <w:t>边框(粗细为2px，颜色为#0077ff)</w:t>
      </w:r>
      <w:r>
        <w:rPr>
          <w:rFonts w:ascii="仿宋" w:eastAsia="仿宋" w:hAnsi="仿宋" w:cs="仿宋" w:hint="eastAsia"/>
          <w:spacing w:val="-3"/>
          <w:sz w:val="32"/>
          <w:szCs w:val="32"/>
        </w:rPr>
        <w:t>，</w:t>
      </w:r>
      <w:r>
        <w:rPr>
          <w:rFonts w:ascii="仿宋" w:eastAsia="仿宋" w:hAnsi="仿宋" w:cs="仿宋" w:hint="eastAsia"/>
          <w:sz w:val="32"/>
          <w:szCs w:val="32"/>
        </w:rPr>
        <w:t>将请求到的数据以列表形式展示（数据详见</w:t>
      </w:r>
      <w:proofErr w:type="spellStart"/>
      <w:r>
        <w:rPr>
          <w:rFonts w:ascii="仿宋" w:eastAsia="仿宋" w:hAnsi="仿宋" w:cs="仿宋" w:hint="eastAsia"/>
          <w:sz w:val="32"/>
          <w:szCs w:val="32"/>
        </w:rPr>
        <w:t>api</w:t>
      </w:r>
      <w:proofErr w:type="spellEnd"/>
      <w:r>
        <w:rPr>
          <w:rFonts w:ascii="仿宋" w:eastAsia="仿宋" w:hAnsi="仿宋" w:cs="仿宋" w:hint="eastAsia"/>
          <w:sz w:val="32"/>
          <w:szCs w:val="32"/>
        </w:rPr>
        <w:t>接口文档），姓名只保留姓氏，名字由**代替，每个评价下方有虚线下边框（粗细为1px,颜色为#cccccc），列表固定在页面上固定高度，固定高度为510px,全部评价中内容多出部分能够呈现上下滚动展示，列表中姓名和该姓名所评价的内容呈现上下展示</w:t>
      </w:r>
      <w:r>
        <w:rPr>
          <w:rFonts w:ascii="仿宋" w:eastAsia="仿宋" w:hAnsi="仿宋" w:cs="仿宋" w:hint="eastAsia"/>
          <w:color w:val="0000FF"/>
          <w:spacing w:val="-3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pacing w:val="-3"/>
          <w:sz w:val="28"/>
          <w:szCs w:val="28"/>
        </w:rPr>
        <w:t>。</w:t>
      </w:r>
    </w:p>
    <w:sectPr w:rsidR="00B23FF8" w:rsidRPr="00B23FF8" w:rsidSect="00B23FF8">
      <w:headerReference w:type="default" r:id="rId4"/>
      <w:footerReference w:type="default" r:id="rId5"/>
      <w:pgSz w:w="11906" w:h="16838"/>
      <w:pgMar w:top="1440" w:right="1474" w:bottom="1440" w:left="1587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EBC97" w14:textId="77777777" w:rsidR="00000000" w:rsidRDefault="00000000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C3E9CE" wp14:editId="4CED6970">
              <wp:simplePos x="0" y="0"/>
              <wp:positionH relativeFrom="margin">
                <wp:align>center</wp:align>
              </wp:positionH>
              <wp:positionV relativeFrom="paragraph">
                <wp:posOffset>-92710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451A50" w14:textId="77777777" w:rsidR="00000000" w:rsidRDefault="00000000">
                          <w:pPr>
                            <w:pStyle w:val="ae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C3E9C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-7.3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" filled="f" stroked="f" strokeweight=".5pt">
              <v:textbox style="mso-fit-shape-to-text:t" inset="0,0,0,0">
                <w:txbxContent>
                  <w:p w14:paraId="7A451A50" w14:textId="77777777" w:rsidR="00000000" w:rsidRDefault="00000000">
                    <w:pPr>
                      <w:pStyle w:val="ae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E7267" w14:textId="77777777" w:rsidR="00000000" w:rsidRDefault="00000000">
    <w:pPr>
      <w:pStyle w:val="af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F8"/>
    <w:rsid w:val="00190C5F"/>
    <w:rsid w:val="00B2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BE5BE"/>
  <w15:chartTrackingRefBased/>
  <w15:docId w15:val="{89164EA6-D67A-E444-9C5E-0E74B685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FF8"/>
    <w:pPr>
      <w:widowControl w:val="0"/>
      <w:jc w:val="both"/>
    </w:pPr>
    <w:rPr>
      <w:rFonts w:ascii="Calibri" w:eastAsia="宋体" w:hAnsi="Calibri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3FF8"/>
    <w:pPr>
      <w:keepNext/>
      <w:keepLines/>
      <w:spacing w:before="480" w:after="8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3FF8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3FF8"/>
    <w:pPr>
      <w:keepNext/>
      <w:keepLines/>
      <w:spacing w:before="160" w:after="80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3FF8"/>
    <w:pPr>
      <w:keepNext/>
      <w:keepLines/>
      <w:spacing w:before="80" w:after="40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3FF8"/>
    <w:pPr>
      <w:keepNext/>
      <w:keepLines/>
      <w:spacing w:before="80" w:after="40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3FF8"/>
    <w:pPr>
      <w:keepNext/>
      <w:keepLines/>
      <w:spacing w:before="40" w:after="0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3FF8"/>
    <w:pPr>
      <w:keepNext/>
      <w:keepLines/>
      <w:spacing w:before="40" w:after="0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3FF8"/>
    <w:pPr>
      <w:keepNext/>
      <w:keepLines/>
      <w:spacing w:after="0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3FF8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3F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23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23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3F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3FF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23F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23F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23F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23F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23F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B23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3F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B23F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3FF8"/>
    <w:pPr>
      <w:spacing w:before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B23F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3FF8"/>
    <w:pPr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B23F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3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B23F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3FF8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qFormat/>
    <w:rsid w:val="00B23FF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">
    <w:name w:val="页脚 字符"/>
    <w:basedOn w:val="a0"/>
    <w:link w:val="ae"/>
    <w:rsid w:val="00B23FF8"/>
    <w:rPr>
      <w:rFonts w:ascii="Calibri" w:eastAsia="宋体" w:hAnsi="Calibri" w:cs="Times New Roman"/>
      <w:sz w:val="18"/>
      <w14:ligatures w14:val="none"/>
    </w:rPr>
  </w:style>
  <w:style w:type="paragraph" w:styleId="af0">
    <w:name w:val="header"/>
    <w:basedOn w:val="a"/>
    <w:link w:val="af1"/>
    <w:qFormat/>
    <w:rsid w:val="00B23FF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af1">
    <w:name w:val="页眉 字符"/>
    <w:basedOn w:val="a0"/>
    <w:link w:val="af0"/>
    <w:rsid w:val="00B23FF8"/>
    <w:rPr>
      <w:rFonts w:ascii="Calibri" w:eastAsia="宋体" w:hAnsi="Calibri" w:cs="Times New Roman"/>
      <w:sz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冰生 吴</dc:creator>
  <cp:keywords/>
  <dc:description/>
  <cp:lastModifiedBy>冰生 吴</cp:lastModifiedBy>
  <cp:revision>1</cp:revision>
  <dcterms:created xsi:type="dcterms:W3CDTF">2024-10-10T11:36:00Z</dcterms:created>
  <dcterms:modified xsi:type="dcterms:W3CDTF">2024-10-10T11:37:00Z</dcterms:modified>
</cp:coreProperties>
</file>