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F92B2" w14:textId="77777777" w:rsidR="004705BF" w:rsidRDefault="008076F1">
      <w:pPr>
        <w:jc w:val="center"/>
      </w:pPr>
      <w:r>
        <w:rPr>
          <w:rFonts w:ascii="Times New Roman" w:eastAsia="黑体" w:hAnsi="Times New Roman"/>
          <w:b/>
          <w:sz w:val="36"/>
        </w:rPr>
        <w:t>深圳市人工智能与机器人研究院</w:t>
      </w:r>
    </w:p>
    <w:p w14:paraId="75EB997E" w14:textId="77777777" w:rsidR="004705BF" w:rsidRDefault="008076F1">
      <w:pPr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6"/>
          <w:lang w:eastAsia="zh-CN"/>
        </w:rPr>
        <w:t>医疗机器人方向开放课题实施办法（试行）</w:t>
      </w:r>
    </w:p>
    <w:p w14:paraId="6A6C6704" w14:textId="77777777" w:rsidR="004705BF" w:rsidRDefault="004705BF">
      <w:pPr>
        <w:rPr>
          <w:lang w:eastAsia="zh-CN"/>
        </w:rPr>
      </w:pPr>
    </w:p>
    <w:p w14:paraId="5BB8E230" w14:textId="77777777" w:rsidR="004705BF" w:rsidRDefault="008076F1">
      <w:pPr>
        <w:spacing w:before="120" w:after="4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第一章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 </w:t>
      </w:r>
      <w:r>
        <w:rPr>
          <w:rFonts w:ascii="Times New Roman" w:eastAsia="黑体" w:hAnsi="Times New Roman"/>
          <w:b/>
          <w:sz w:val="28"/>
          <w:lang w:eastAsia="zh-CN"/>
        </w:rPr>
        <w:t>总则</w:t>
      </w:r>
    </w:p>
    <w:p w14:paraId="5ECA2E31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第一条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为加强深圳市人工智能与机器人研究院（以下简称</w:t>
      </w:r>
      <w:r>
        <w:rPr>
          <w:rFonts w:ascii="Times New Roman" w:hAnsi="Times New Roman"/>
          <w:lang w:eastAsia="zh-CN"/>
        </w:rPr>
        <w:t>“AIRS”</w:t>
      </w:r>
      <w:r>
        <w:rPr>
          <w:rFonts w:ascii="Times New Roman" w:hAnsi="Times New Roman"/>
          <w:lang w:eastAsia="zh-CN"/>
        </w:rPr>
        <w:t>）与国内外高校、科研院所、医疗机构、企业等创新主体的开放合作，鼓励医疗机器人领域原创创新、</w:t>
      </w:r>
      <w:proofErr w:type="gramStart"/>
      <w:r>
        <w:rPr>
          <w:rFonts w:ascii="Times New Roman" w:hAnsi="Times New Roman"/>
          <w:lang w:eastAsia="zh-CN"/>
        </w:rPr>
        <w:t>医</w:t>
      </w:r>
      <w:proofErr w:type="gramEnd"/>
      <w:r>
        <w:rPr>
          <w:rFonts w:ascii="Times New Roman" w:hAnsi="Times New Roman"/>
          <w:lang w:eastAsia="zh-CN"/>
        </w:rPr>
        <w:t>工交叉和成果转化，规范医疗机器人方向开放课题的申请、立项、实施、经费和成果管理，制定本办法。</w:t>
      </w:r>
    </w:p>
    <w:p w14:paraId="0D5AF714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第二条</w:t>
      </w:r>
      <w:r>
        <w:rPr>
          <w:rFonts w:ascii="Times New Roman" w:hAnsi="Times New Roman"/>
          <w:lang w:eastAsia="zh-CN"/>
        </w:rPr>
        <w:t xml:space="preserve">  AIRS</w:t>
      </w:r>
      <w:r>
        <w:rPr>
          <w:rFonts w:ascii="Times New Roman" w:hAnsi="Times New Roman"/>
          <w:lang w:eastAsia="zh-CN"/>
        </w:rPr>
        <w:t>医疗机器人方向开放课题主要支持与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医疗机器人研究方向密切相关的科学研究、关键技术攻关、临床应用探索和转化验证，重点围绕支气管镜机器人、肺小结节精准诊疗、新型器械与耗材、医疗机器人前沿交叉等方向开展。</w:t>
      </w:r>
    </w:p>
    <w:p w14:paraId="75C5759B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第三条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开放课题坚持</w:t>
      </w:r>
      <w:r>
        <w:rPr>
          <w:rFonts w:ascii="Times New Roman" w:hAnsi="Times New Roman"/>
          <w:lang w:eastAsia="zh-CN"/>
        </w:rPr>
        <w:t>“</w:t>
      </w:r>
      <w:r>
        <w:rPr>
          <w:rFonts w:ascii="Times New Roman" w:hAnsi="Times New Roman"/>
          <w:lang w:eastAsia="zh-CN"/>
        </w:rPr>
        <w:t>开放合作、鼓励创新、</w:t>
      </w:r>
      <w:proofErr w:type="gramStart"/>
      <w:r>
        <w:rPr>
          <w:rFonts w:ascii="Times New Roman" w:hAnsi="Times New Roman"/>
          <w:lang w:eastAsia="zh-CN"/>
        </w:rPr>
        <w:t>医</w:t>
      </w:r>
      <w:proofErr w:type="gramEnd"/>
      <w:r>
        <w:rPr>
          <w:rFonts w:ascii="Times New Roman" w:hAnsi="Times New Roman"/>
          <w:lang w:eastAsia="zh-CN"/>
        </w:rPr>
        <w:t>工交叉、促进转化</w:t>
      </w:r>
      <w:r>
        <w:rPr>
          <w:rFonts w:ascii="Times New Roman" w:hAnsi="Times New Roman"/>
          <w:lang w:eastAsia="zh-CN"/>
        </w:rPr>
        <w:t>”</w:t>
      </w:r>
      <w:r>
        <w:rPr>
          <w:rFonts w:ascii="Times New Roman" w:hAnsi="Times New Roman"/>
          <w:lang w:eastAsia="zh-CN"/>
        </w:rPr>
        <w:t>的原则，鼓励申请团队围绕真实临床需求和产业化瓶颈，与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相关研究团队开展持续、深入、实质性合作。</w:t>
      </w:r>
    </w:p>
    <w:p w14:paraId="333DB61E" w14:textId="77777777" w:rsidR="004705BF" w:rsidRDefault="008076F1">
      <w:pPr>
        <w:spacing w:before="120" w:after="4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第二章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 </w:t>
      </w:r>
      <w:r>
        <w:rPr>
          <w:rFonts w:ascii="Times New Roman" w:eastAsia="黑体" w:hAnsi="Times New Roman"/>
          <w:b/>
          <w:sz w:val="28"/>
          <w:lang w:eastAsia="zh-CN"/>
        </w:rPr>
        <w:t>申请与立项</w:t>
      </w:r>
    </w:p>
    <w:p w14:paraId="61806BA5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第四条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国内高校、科研院所、医疗机构、企业及其他创新主体的相关领域科研人员均可申请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医疗机器人方向开放课题。申请人一般应具有副高级及以上专业技术职称或博士学位；在医疗机器人、人工智能、机器人控制、医学影像、呼吸介入、胸外科、医学工程、医用耗材等领域具有突出研究基础或工程转化能力者，可适当放宽。</w:t>
      </w:r>
    </w:p>
    <w:p w14:paraId="16AE957A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第五条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开放课题原则上每年集中受理一次。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根据年度工作安排</w:t>
      </w:r>
      <w:r>
        <w:rPr>
          <w:rFonts w:ascii="Times New Roman" w:hAnsi="Times New Roman"/>
          <w:lang w:eastAsia="zh-CN"/>
        </w:rPr>
        <w:t>发布开放课题征集通知，明确年度资助方向、申请条件、申报材料、截止时间和联系方式。</w:t>
      </w:r>
    </w:p>
    <w:p w14:paraId="42A91873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第六条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申请人应按照开放课题申请书格式要求如实填写课题申请书，经所在单位审核盖章后提交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。涉及人体研究、动物实验、临床数据、医学影像数据、医疗器械样机或医用耗材验证的，应根据课题实际情况提供伦理审批、数据合</w:t>
      </w:r>
      <w:proofErr w:type="gramStart"/>
      <w:r>
        <w:rPr>
          <w:rFonts w:ascii="Times New Roman" w:hAnsi="Times New Roman"/>
          <w:lang w:eastAsia="zh-CN"/>
        </w:rPr>
        <w:t>规</w:t>
      </w:r>
      <w:proofErr w:type="gramEnd"/>
      <w:r>
        <w:rPr>
          <w:rFonts w:ascii="Times New Roman" w:hAnsi="Times New Roman"/>
          <w:lang w:eastAsia="zh-CN"/>
        </w:rPr>
        <w:t>、样机安全性或相关说明材料。</w:t>
      </w:r>
    </w:p>
    <w:p w14:paraId="6C1BD748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第七条</w:t>
      </w:r>
      <w:r>
        <w:rPr>
          <w:rFonts w:ascii="Times New Roman" w:hAnsi="Times New Roman"/>
          <w:lang w:eastAsia="zh-CN"/>
        </w:rPr>
        <w:t xml:space="preserve">  AIRS</w:t>
      </w:r>
      <w:r>
        <w:rPr>
          <w:rFonts w:ascii="Times New Roman" w:hAnsi="Times New Roman"/>
          <w:lang w:eastAsia="zh-CN"/>
        </w:rPr>
        <w:t>组织形式审查和专家评审，必要时可组织答辩评审。评审重点包括创新性、协同性、研究基础、平台条件和成果转化潜力等方面。经评审通过并履行相关审批程序后，正式列为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医疗</w:t>
      </w:r>
      <w:r>
        <w:rPr>
          <w:rFonts w:ascii="Times New Roman" w:hAnsi="Times New Roman"/>
          <w:lang w:eastAsia="zh-CN"/>
        </w:rPr>
        <w:t>机器人方向开放课题。</w:t>
      </w:r>
    </w:p>
    <w:p w14:paraId="031EC764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第八条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对于具有突出的创新思想、明确临床价值或与国家及地方重大需求密切相关的研究方向，申请人可与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相关团队沟通后提出专项申请，经专家论证和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审批后纳入开放课题支持。</w:t>
      </w:r>
    </w:p>
    <w:p w14:paraId="4ED3FFE6" w14:textId="77777777" w:rsidR="004705BF" w:rsidRDefault="008076F1">
      <w:pPr>
        <w:spacing w:before="120" w:after="4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lastRenderedPageBreak/>
        <w:t>第三章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 </w:t>
      </w:r>
      <w:r>
        <w:rPr>
          <w:rFonts w:ascii="Times New Roman" w:eastAsia="黑体" w:hAnsi="Times New Roman"/>
          <w:b/>
          <w:sz w:val="28"/>
          <w:lang w:eastAsia="zh-CN"/>
        </w:rPr>
        <w:t>实施管理</w:t>
      </w:r>
    </w:p>
    <w:p w14:paraId="360CF9B8" w14:textId="6DC1F689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第九条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开放课题执行期限原则上为</w:t>
      </w:r>
      <w:r w:rsidR="00000288">
        <w:rPr>
          <w:rFonts w:ascii="Times New Roman" w:hAnsi="Times New Roman" w:hint="eastAsia"/>
          <w:lang w:eastAsia="zh-CN"/>
        </w:rPr>
        <w:t>1</w:t>
      </w:r>
      <w:r>
        <w:rPr>
          <w:rFonts w:ascii="Times New Roman" w:hAnsi="Times New Roman"/>
          <w:lang w:eastAsia="zh-CN"/>
        </w:rPr>
        <w:t>年。每项课题资助额度原则上为</w:t>
      </w:r>
      <w:r>
        <w:rPr>
          <w:rFonts w:ascii="Times New Roman" w:hAnsi="Times New Roman"/>
          <w:lang w:eastAsia="zh-CN"/>
        </w:rPr>
        <w:t>10</w:t>
      </w:r>
      <w:r>
        <w:rPr>
          <w:rFonts w:ascii="Times New Roman" w:hAnsi="Times New Roman"/>
          <w:lang w:eastAsia="zh-CN"/>
        </w:rPr>
        <w:t>万元，具体资助金额可根据课题研究内容、预期成果和评审意见确定。</w:t>
      </w:r>
    </w:p>
    <w:p w14:paraId="2AD4C630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第十条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课题立项后，课题负责人应按照批准的研究内容、技术路线、年度计划和预期成果组织实施，不得擅自变更课题负责人、研究内容、考核指标或经费预算。确需调整的，</w:t>
      </w:r>
      <w:r>
        <w:rPr>
          <w:rFonts w:ascii="Times New Roman" w:hAnsi="Times New Roman"/>
          <w:lang w:eastAsia="zh-CN"/>
        </w:rPr>
        <w:t>应向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提出书面申请，经批准后执行。</w:t>
      </w:r>
    </w:p>
    <w:p w14:paraId="3FC3D7B6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第十一条</w:t>
      </w:r>
      <w:r>
        <w:rPr>
          <w:rFonts w:ascii="Times New Roman" w:hAnsi="Times New Roman"/>
          <w:lang w:eastAsia="zh-CN"/>
        </w:rPr>
        <w:t xml:space="preserve">  AIRS</w:t>
      </w:r>
      <w:r>
        <w:rPr>
          <w:rFonts w:ascii="Times New Roman" w:hAnsi="Times New Roman"/>
          <w:lang w:eastAsia="zh-CN"/>
        </w:rPr>
        <w:t>可根据课题执行情况组织中期检查、阶段性交流、现场评估或专题研讨。课题负责人应按要求提交中期进展报告，说明研究进展、阶段成果、经费使用、存在问题和下一步计划。</w:t>
      </w:r>
    </w:p>
    <w:p w14:paraId="57372467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第十二条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课题执行期满后，课题负责人应按要求提交结题报告、成果清单、经费执行说明及相关证明材料。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组织专家进行结题评审。</w:t>
      </w:r>
    </w:p>
    <w:p w14:paraId="797C619A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第十三条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对无故不提交中期进展报告、结题报告，或未按批准内容组织实施的课题，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可根据情况暂停经费拨付、限期整改、终止课题或取消其后续申请资格。</w:t>
      </w:r>
    </w:p>
    <w:p w14:paraId="33B93726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第十四条</w:t>
      </w:r>
      <w:r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 xml:space="preserve"> AIRS</w:t>
      </w:r>
      <w:r>
        <w:rPr>
          <w:rFonts w:ascii="Times New Roman" w:hAnsi="Times New Roman"/>
          <w:lang w:eastAsia="zh-CN"/>
        </w:rPr>
        <w:t>鼓励开放课题人员互动交流，欢迎申请团队成员到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开展科研合作、学术交流、联合试验和成果转化工作；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相关研究人员也可参与开放课题研究。</w:t>
      </w:r>
    </w:p>
    <w:p w14:paraId="63857D5A" w14:textId="77777777" w:rsidR="004705BF" w:rsidRDefault="008076F1">
      <w:pPr>
        <w:spacing w:before="120" w:after="4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第四章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 </w:t>
      </w:r>
      <w:r>
        <w:rPr>
          <w:rFonts w:ascii="Times New Roman" w:eastAsia="黑体" w:hAnsi="Times New Roman"/>
          <w:b/>
          <w:sz w:val="28"/>
          <w:lang w:eastAsia="zh-CN"/>
        </w:rPr>
        <w:t>经费管理</w:t>
      </w:r>
    </w:p>
    <w:p w14:paraId="1326C9A7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第十五条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开放课题经费应全部用于与课题研究直接相关的支出，包括材料费、测试加工费、差旅费、会议费、出版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文献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信息传播</w:t>
      </w:r>
      <w:r>
        <w:rPr>
          <w:rFonts w:ascii="Times New Roman" w:hAnsi="Times New Roman"/>
          <w:lang w:eastAsia="zh-CN"/>
        </w:rPr>
        <w:t>/</w:t>
      </w:r>
      <w:r>
        <w:rPr>
          <w:rFonts w:ascii="Times New Roman" w:hAnsi="Times New Roman"/>
          <w:lang w:eastAsia="zh-CN"/>
        </w:rPr>
        <w:t>知识产权事务费、专家咨询费、劳务费等。</w:t>
      </w:r>
    </w:p>
    <w:p w14:paraId="5212CAFB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第十六条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课题承担单位应严格遵守国家、地方、单位及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相关科研经费管理规定，规范经费使用，专款专用，不得用于与课题研究无关的支出。</w:t>
      </w:r>
    </w:p>
    <w:p w14:paraId="3601EBAE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第十七条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课题负责人应对经费使用的真</w:t>
      </w:r>
      <w:r>
        <w:rPr>
          <w:rFonts w:ascii="Times New Roman" w:hAnsi="Times New Roman"/>
          <w:lang w:eastAsia="zh-CN"/>
        </w:rPr>
        <w:t>实性、合</w:t>
      </w:r>
      <w:proofErr w:type="gramStart"/>
      <w:r>
        <w:rPr>
          <w:rFonts w:ascii="Times New Roman" w:hAnsi="Times New Roman"/>
          <w:lang w:eastAsia="zh-CN"/>
        </w:rPr>
        <w:t>规</w:t>
      </w:r>
      <w:proofErr w:type="gramEnd"/>
      <w:r>
        <w:rPr>
          <w:rFonts w:ascii="Times New Roman" w:hAnsi="Times New Roman"/>
          <w:lang w:eastAsia="zh-CN"/>
        </w:rPr>
        <w:t>性和相关性负责，并配合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开展必要的经费检查、审计或绩效评价工作。</w:t>
      </w:r>
    </w:p>
    <w:p w14:paraId="02BB4CA7" w14:textId="77777777" w:rsidR="004705BF" w:rsidRDefault="008076F1">
      <w:pPr>
        <w:spacing w:before="120" w:after="4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第五章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 </w:t>
      </w:r>
      <w:r>
        <w:rPr>
          <w:rFonts w:ascii="Times New Roman" w:eastAsia="黑体" w:hAnsi="Times New Roman"/>
          <w:b/>
          <w:sz w:val="28"/>
          <w:lang w:eastAsia="zh-CN"/>
        </w:rPr>
        <w:t>成果管理</w:t>
      </w:r>
    </w:p>
    <w:p w14:paraId="66785F5C" w14:textId="451BC873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第十八条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开放课题形成的论文、</w:t>
      </w:r>
      <w:r>
        <w:rPr>
          <w:rFonts w:ascii="Times New Roman" w:hAnsi="Times New Roman"/>
          <w:lang w:eastAsia="zh-CN"/>
        </w:rPr>
        <w:t>算法模型、样机、耗材、数据成果、技术报告、临床研究方案、标准草案等成果，应按照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与课题承担单位签署的相关协议执行。</w:t>
      </w:r>
    </w:p>
    <w:p w14:paraId="32EF2B36" w14:textId="55E5C628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第十九条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依托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开放课题形成的成果，在发表论文、申报奖项</w:t>
      </w:r>
      <w:r>
        <w:rPr>
          <w:rFonts w:ascii="Times New Roman" w:hAnsi="Times New Roman"/>
          <w:lang w:eastAsia="zh-CN"/>
        </w:rPr>
        <w:t>或进行成果宣传时，应按约定标注</w:t>
      </w:r>
      <w:r>
        <w:rPr>
          <w:rFonts w:ascii="Times New Roman" w:hAnsi="Times New Roman"/>
          <w:lang w:eastAsia="zh-CN"/>
        </w:rPr>
        <w:t>AIRS</w:t>
      </w:r>
      <w:r>
        <w:rPr>
          <w:rFonts w:ascii="Times New Roman" w:hAnsi="Times New Roman"/>
          <w:lang w:eastAsia="zh-CN"/>
        </w:rPr>
        <w:t>相关信息。涉及多单位共同完成的成果，应坚持实质贡献原则，合理确定署名、知识产权归属和转化权益。</w:t>
      </w:r>
    </w:p>
    <w:p w14:paraId="1C59787B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lastRenderedPageBreak/>
        <w:t>第二十条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涉及临床数据、患者信息、医学影像数据、动物实验、人体研究、医疗器械样机或医用耗材验证的课题，应严格遵守科研伦理、数据安全、隐私保护、医疗器械和生物安全等相关法律法规要求。</w:t>
      </w:r>
    </w:p>
    <w:p w14:paraId="2F6FD390" w14:textId="77777777" w:rsidR="004705BF" w:rsidRDefault="008076F1">
      <w:pPr>
        <w:spacing w:before="120" w:after="4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第六章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 </w:t>
      </w:r>
      <w:r>
        <w:rPr>
          <w:rFonts w:ascii="Times New Roman" w:eastAsia="黑体" w:hAnsi="Times New Roman"/>
          <w:b/>
          <w:sz w:val="28"/>
          <w:lang w:eastAsia="zh-CN"/>
        </w:rPr>
        <w:t>科研诚信与保密</w:t>
      </w:r>
    </w:p>
    <w:p w14:paraId="7013FCB9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第二十一条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课题申报、评审、实施和结题全过程应遵守科研诚信、科研伦理、学术规范、财经纪律和相关法律法规要</w:t>
      </w:r>
      <w:r>
        <w:rPr>
          <w:rFonts w:ascii="Times New Roman" w:hAnsi="Times New Roman"/>
          <w:lang w:eastAsia="zh-CN"/>
        </w:rPr>
        <w:t>求。申请人</w:t>
      </w:r>
      <w:proofErr w:type="gramStart"/>
      <w:r>
        <w:rPr>
          <w:rFonts w:ascii="Times New Roman" w:hAnsi="Times New Roman"/>
          <w:lang w:eastAsia="zh-CN"/>
        </w:rPr>
        <w:t>须签署</w:t>
      </w:r>
      <w:proofErr w:type="gramEnd"/>
      <w:r>
        <w:rPr>
          <w:rFonts w:ascii="Times New Roman" w:hAnsi="Times New Roman"/>
          <w:lang w:eastAsia="zh-CN"/>
        </w:rPr>
        <w:t>《项目诚信与科研伦理承诺书》，并对申报材料和课题执行过程中的行为承担直接责任。</w:t>
      </w:r>
    </w:p>
    <w:p w14:paraId="49D33500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第二十二条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申请人及参与人员不得抄袭、剽窃、伪造、篡改研究内容、研究数据和成果材料，不得实施请托、游说、干扰评审等影响评审公正性的行为。</w:t>
      </w:r>
    </w:p>
    <w:p w14:paraId="46A51B23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第二十三条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涉及国家秘密、商业秘密、技术秘密、未公开知识产权、临床数据和个人信息的，应严格遵守相关保密管理要求。未经授权，不得擅自披露、转让或用于课题研究以外的用途。</w:t>
      </w:r>
    </w:p>
    <w:p w14:paraId="470EFB43" w14:textId="77777777" w:rsidR="004705BF" w:rsidRDefault="008076F1">
      <w:pPr>
        <w:spacing w:before="120" w:after="40" w:line="360" w:lineRule="auto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第七章</w:t>
      </w:r>
      <w:r>
        <w:rPr>
          <w:rFonts w:ascii="Times New Roman" w:eastAsia="黑体" w:hAnsi="Times New Roman"/>
          <w:b/>
          <w:sz w:val="28"/>
          <w:lang w:eastAsia="zh-CN"/>
        </w:rPr>
        <w:t xml:space="preserve">  </w:t>
      </w:r>
      <w:r>
        <w:rPr>
          <w:rFonts w:ascii="Times New Roman" w:eastAsia="黑体" w:hAnsi="Times New Roman"/>
          <w:b/>
          <w:sz w:val="28"/>
          <w:lang w:eastAsia="zh-CN"/>
        </w:rPr>
        <w:t>附则</w:t>
      </w:r>
    </w:p>
    <w:p w14:paraId="24CA023F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第二十四条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本办法由深圳市人工智能与机器人研究院负责解释。</w:t>
      </w:r>
    </w:p>
    <w:p w14:paraId="74C4FA9C" w14:textId="77777777" w:rsidR="004705BF" w:rsidRDefault="008076F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/>
          <w:lang w:eastAsia="zh-CN"/>
        </w:rPr>
        <w:t>第二十五条</w:t>
      </w:r>
      <w:r>
        <w:rPr>
          <w:rFonts w:ascii="Times New Roman" w:hAnsi="Times New Roman"/>
          <w:lang w:eastAsia="zh-CN"/>
        </w:rPr>
        <w:t xml:space="preserve">  </w:t>
      </w:r>
      <w:r>
        <w:rPr>
          <w:rFonts w:ascii="Times New Roman" w:hAnsi="Times New Roman"/>
          <w:lang w:eastAsia="zh-CN"/>
        </w:rPr>
        <w:t>本办法自发布之</w:t>
      </w:r>
      <w:r>
        <w:rPr>
          <w:rFonts w:ascii="Times New Roman" w:hAnsi="Times New Roman"/>
          <w:lang w:eastAsia="zh-CN"/>
        </w:rPr>
        <w:t>日起试行。</w:t>
      </w:r>
    </w:p>
    <w:p w14:paraId="43CF16B4" w14:textId="77777777" w:rsidR="004705BF" w:rsidRDefault="004705BF">
      <w:pPr>
        <w:rPr>
          <w:lang w:eastAsia="zh-CN"/>
        </w:rPr>
      </w:pPr>
    </w:p>
    <w:p w14:paraId="7AA6BDBF" w14:textId="77777777" w:rsidR="004705BF" w:rsidRDefault="008076F1">
      <w:pPr>
        <w:jc w:val="right"/>
      </w:pPr>
      <w:proofErr w:type="spellStart"/>
      <w:r>
        <w:rPr>
          <w:rFonts w:ascii="Times New Roman" w:hAnsi="Times New Roman"/>
        </w:rPr>
        <w:t>深圳市人工智能与机器人研究院</w:t>
      </w:r>
      <w:proofErr w:type="spellEnd"/>
    </w:p>
    <w:p w14:paraId="69CA37BA" w14:textId="77777777" w:rsidR="004705BF" w:rsidRDefault="008076F1">
      <w:pPr>
        <w:jc w:val="right"/>
      </w:pPr>
      <w:r>
        <w:rPr>
          <w:rFonts w:ascii="Times New Roman" w:hAnsi="Times New Roman"/>
        </w:rPr>
        <w:t>2026</w:t>
      </w: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>__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>__</w:t>
      </w:r>
      <w:r>
        <w:rPr>
          <w:rFonts w:ascii="Times New Roman" w:hAnsi="Times New Roman"/>
        </w:rPr>
        <w:t>日</w:t>
      </w:r>
    </w:p>
    <w:p w14:paraId="0DC8D7C7" w14:textId="77777777" w:rsidR="004705BF" w:rsidRDefault="008076F1">
      <w:r>
        <w:br w:type="page"/>
      </w:r>
    </w:p>
    <w:p w14:paraId="6D0AB4C6" w14:textId="77777777" w:rsidR="004705BF" w:rsidRDefault="008076F1">
      <w:pPr>
        <w:jc w:val="center"/>
      </w:pPr>
      <w:r>
        <w:rPr>
          <w:rFonts w:ascii="Times New Roman" w:eastAsia="黑体" w:hAnsi="Times New Roman"/>
          <w:b/>
          <w:sz w:val="36"/>
        </w:rPr>
        <w:lastRenderedPageBreak/>
        <w:t>附件：深圳市人工智能与机器人研究院</w:t>
      </w:r>
    </w:p>
    <w:p w14:paraId="4EC5F4B5" w14:textId="77777777" w:rsidR="004705BF" w:rsidRDefault="008076F1">
      <w:pPr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6"/>
          <w:lang w:eastAsia="zh-CN"/>
        </w:rPr>
        <w:t>医疗机器人方向开放课题评审表</w:t>
      </w:r>
    </w:p>
    <w:p w14:paraId="1B49A96F" w14:textId="77777777" w:rsidR="004705BF" w:rsidRDefault="004705BF">
      <w:pPr>
        <w:rPr>
          <w:lang w:eastAsia="zh-CN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814"/>
        <w:gridCol w:w="3402"/>
        <w:gridCol w:w="1701"/>
        <w:gridCol w:w="2375"/>
      </w:tblGrid>
      <w:tr w:rsidR="004705BF" w14:paraId="6F1D8FAE" w14:textId="77777777">
        <w:trPr>
          <w:jc w:val="center"/>
        </w:trPr>
        <w:tc>
          <w:tcPr>
            <w:tcW w:w="1814" w:type="dxa"/>
            <w:vAlign w:val="center"/>
          </w:tcPr>
          <w:p w14:paraId="73F5CD74" w14:textId="77777777" w:rsidR="004705BF" w:rsidRDefault="008076F1">
            <w:proofErr w:type="spellStart"/>
            <w:r>
              <w:rPr>
                <w:rFonts w:ascii="Times New Roman" w:hAnsi="Times New Roman"/>
                <w:b/>
                <w:sz w:val="21"/>
              </w:rPr>
              <w:t>课题名称</w:t>
            </w:r>
            <w:proofErr w:type="spellEnd"/>
          </w:p>
        </w:tc>
        <w:tc>
          <w:tcPr>
            <w:tcW w:w="7371" w:type="dxa"/>
            <w:gridSpan w:val="3"/>
          </w:tcPr>
          <w:p w14:paraId="37D7DBF1" w14:textId="77777777" w:rsidR="004705BF" w:rsidRDefault="004705BF"/>
        </w:tc>
      </w:tr>
      <w:tr w:rsidR="004705BF" w14:paraId="3E7BEF64" w14:textId="77777777">
        <w:trPr>
          <w:jc w:val="center"/>
        </w:trPr>
        <w:tc>
          <w:tcPr>
            <w:tcW w:w="1814" w:type="dxa"/>
            <w:vAlign w:val="center"/>
          </w:tcPr>
          <w:p w14:paraId="5C1DEBF6" w14:textId="77777777" w:rsidR="004705BF" w:rsidRDefault="008076F1">
            <w:r>
              <w:rPr>
                <w:rFonts w:ascii="Times New Roman" w:hAnsi="Times New Roman"/>
                <w:b/>
                <w:sz w:val="21"/>
              </w:rPr>
              <w:t>课题负责人</w:t>
            </w:r>
          </w:p>
        </w:tc>
        <w:tc>
          <w:tcPr>
            <w:tcW w:w="3402" w:type="dxa"/>
          </w:tcPr>
          <w:p w14:paraId="02F22FFC" w14:textId="77777777" w:rsidR="004705BF" w:rsidRDefault="004705BF"/>
        </w:tc>
        <w:tc>
          <w:tcPr>
            <w:tcW w:w="1701" w:type="dxa"/>
            <w:vAlign w:val="center"/>
          </w:tcPr>
          <w:p w14:paraId="20279471" w14:textId="77777777" w:rsidR="004705BF" w:rsidRDefault="008076F1">
            <w:r>
              <w:rPr>
                <w:rFonts w:ascii="Times New Roman" w:hAnsi="Times New Roman"/>
                <w:b/>
                <w:sz w:val="21"/>
              </w:rPr>
              <w:t>依托单位</w:t>
            </w:r>
          </w:p>
        </w:tc>
        <w:tc>
          <w:tcPr>
            <w:tcW w:w="2268" w:type="dxa"/>
          </w:tcPr>
          <w:p w14:paraId="297667E1" w14:textId="77777777" w:rsidR="004705BF" w:rsidRDefault="004705BF"/>
        </w:tc>
      </w:tr>
      <w:tr w:rsidR="004705BF" w14:paraId="4571A6CE" w14:textId="77777777">
        <w:trPr>
          <w:jc w:val="center"/>
        </w:trPr>
        <w:tc>
          <w:tcPr>
            <w:tcW w:w="1814" w:type="dxa"/>
            <w:vAlign w:val="center"/>
          </w:tcPr>
          <w:p w14:paraId="339BA233" w14:textId="77777777" w:rsidR="004705BF" w:rsidRDefault="008076F1">
            <w:r>
              <w:rPr>
                <w:rFonts w:ascii="Times New Roman" w:hAnsi="Times New Roman"/>
                <w:b/>
                <w:sz w:val="21"/>
              </w:rPr>
              <w:t>课题类型</w:t>
            </w:r>
          </w:p>
        </w:tc>
        <w:tc>
          <w:tcPr>
            <w:tcW w:w="7371" w:type="dxa"/>
            <w:gridSpan w:val="3"/>
            <w:vAlign w:val="center"/>
          </w:tcPr>
          <w:p w14:paraId="74AA5451" w14:textId="77777777" w:rsidR="004705BF" w:rsidRDefault="008076F1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 xml:space="preserve">□ </w:t>
            </w:r>
            <w:r>
              <w:rPr>
                <w:rFonts w:ascii="Times New Roman" w:hAnsi="Times New Roman"/>
                <w:sz w:val="21"/>
                <w:lang w:eastAsia="zh-CN"/>
              </w:rPr>
              <w:t>支气管镜机器人关键技术研究</w:t>
            </w:r>
            <w:r>
              <w:rPr>
                <w:rFonts w:ascii="Times New Roman" w:hAnsi="Times New Roman"/>
                <w:sz w:val="21"/>
                <w:lang w:eastAsia="zh-CN"/>
              </w:rPr>
              <w:br/>
              <w:t xml:space="preserve">□ </w:t>
            </w:r>
            <w:r>
              <w:rPr>
                <w:rFonts w:ascii="Times New Roman" w:hAnsi="Times New Roman"/>
                <w:sz w:val="21"/>
                <w:lang w:eastAsia="zh-CN"/>
              </w:rPr>
              <w:t>支气管镜机器人临床应用研究</w:t>
            </w:r>
            <w:r>
              <w:rPr>
                <w:rFonts w:ascii="Times New Roman" w:hAnsi="Times New Roman"/>
                <w:sz w:val="21"/>
                <w:lang w:eastAsia="zh-CN"/>
              </w:rPr>
              <w:br/>
              <w:t xml:space="preserve">□ </w:t>
            </w:r>
            <w:r>
              <w:rPr>
                <w:rFonts w:ascii="Times New Roman" w:hAnsi="Times New Roman"/>
                <w:sz w:val="21"/>
                <w:lang w:eastAsia="zh-CN"/>
              </w:rPr>
              <w:t>肺小结节诊疗新型器械与耗材研究</w:t>
            </w:r>
            <w:r>
              <w:rPr>
                <w:rFonts w:ascii="Times New Roman" w:hAnsi="Times New Roman"/>
                <w:sz w:val="21"/>
                <w:lang w:eastAsia="zh-CN"/>
              </w:rPr>
              <w:br/>
              <w:t xml:space="preserve">□ </w:t>
            </w:r>
            <w:r>
              <w:rPr>
                <w:rFonts w:ascii="Times New Roman" w:hAnsi="Times New Roman"/>
                <w:sz w:val="21"/>
                <w:lang w:eastAsia="zh-CN"/>
              </w:rPr>
              <w:t>医疗机器人前沿交叉研究</w:t>
            </w:r>
          </w:p>
        </w:tc>
      </w:tr>
      <w:tr w:rsidR="004705BF" w14:paraId="0DC6D785" w14:textId="77777777">
        <w:trPr>
          <w:jc w:val="center"/>
        </w:trPr>
        <w:tc>
          <w:tcPr>
            <w:tcW w:w="6917" w:type="dxa"/>
            <w:gridSpan w:val="3"/>
            <w:vAlign w:val="center"/>
          </w:tcPr>
          <w:p w14:paraId="3418FE95" w14:textId="77777777" w:rsidR="004705BF" w:rsidRDefault="008076F1"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指标（总分</w:t>
            </w:r>
            <w:r>
              <w:rPr>
                <w:rFonts w:ascii="Times New Roman" w:hAnsi="Times New Roman"/>
                <w:b/>
                <w:sz w:val="21"/>
              </w:rPr>
              <w:t>100</w:t>
            </w:r>
            <w:r>
              <w:rPr>
                <w:rFonts w:ascii="Times New Roman" w:hAnsi="Times New Roman"/>
                <w:b/>
                <w:sz w:val="21"/>
              </w:rPr>
              <w:t>分）</w:t>
            </w:r>
          </w:p>
        </w:tc>
        <w:tc>
          <w:tcPr>
            <w:tcW w:w="2268" w:type="dxa"/>
            <w:vAlign w:val="center"/>
          </w:tcPr>
          <w:p w14:paraId="3DEB7A7D" w14:textId="77777777" w:rsidR="004705BF" w:rsidRDefault="008076F1"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分数</w:t>
            </w:r>
          </w:p>
        </w:tc>
      </w:tr>
      <w:tr w:rsidR="004705BF" w14:paraId="64DFF544" w14:textId="77777777">
        <w:trPr>
          <w:jc w:val="center"/>
        </w:trPr>
        <w:tc>
          <w:tcPr>
            <w:tcW w:w="6917" w:type="dxa"/>
            <w:gridSpan w:val="3"/>
            <w:vAlign w:val="center"/>
          </w:tcPr>
          <w:p w14:paraId="2046AF15" w14:textId="77777777" w:rsidR="004705BF" w:rsidRDefault="008076F1">
            <w:r>
              <w:rPr>
                <w:rFonts w:ascii="Times New Roman" w:hAnsi="Times New Roman"/>
                <w:sz w:val="20"/>
                <w:lang w:eastAsia="zh-CN"/>
              </w:rPr>
              <w:t>创新性：课题聚焦医疗机器人及肺小结节精准诊疗领域关键问题，提出具有原创性、先进性和可行性的研究思路，成果具有重要科学价值、临床价值或转化前景。</w:t>
            </w:r>
            <w:r>
              <w:rPr>
                <w:rFonts w:ascii="Times New Roman" w:hAnsi="Times New Roman"/>
                <w:sz w:val="20"/>
              </w:rPr>
              <w:t>40</w:t>
            </w:r>
            <w:r>
              <w:rPr>
                <w:rFonts w:ascii="Times New Roman" w:hAnsi="Times New Roman"/>
                <w:sz w:val="20"/>
              </w:rPr>
              <w:t>分</w:t>
            </w:r>
          </w:p>
        </w:tc>
        <w:tc>
          <w:tcPr>
            <w:tcW w:w="2268" w:type="dxa"/>
            <w:vAlign w:val="center"/>
          </w:tcPr>
          <w:p w14:paraId="52B78115" w14:textId="77777777" w:rsidR="004705BF" w:rsidRDefault="004705BF"/>
        </w:tc>
      </w:tr>
      <w:tr w:rsidR="004705BF" w14:paraId="4D5DFD0F" w14:textId="77777777">
        <w:trPr>
          <w:jc w:val="center"/>
        </w:trPr>
        <w:tc>
          <w:tcPr>
            <w:tcW w:w="6917" w:type="dxa"/>
            <w:gridSpan w:val="3"/>
            <w:vAlign w:val="center"/>
          </w:tcPr>
          <w:p w14:paraId="7ED12E75" w14:textId="77777777" w:rsidR="004705BF" w:rsidRDefault="008076F1">
            <w:r>
              <w:rPr>
                <w:rFonts w:ascii="Times New Roman" w:hAnsi="Times New Roman"/>
                <w:sz w:val="20"/>
                <w:lang w:eastAsia="zh-CN"/>
              </w:rPr>
              <w:t>协同性：课题能够促进申请团队与</w:t>
            </w:r>
            <w:r>
              <w:rPr>
                <w:rFonts w:ascii="Times New Roman" w:hAnsi="Times New Roman"/>
                <w:sz w:val="20"/>
                <w:lang w:eastAsia="zh-CN"/>
              </w:rPr>
              <w:t>AIRS</w:t>
            </w:r>
            <w:r>
              <w:rPr>
                <w:rFonts w:ascii="Times New Roman" w:hAnsi="Times New Roman"/>
                <w:sz w:val="20"/>
                <w:lang w:eastAsia="zh-CN"/>
              </w:rPr>
              <w:t>深度交流、协同创新、优势互补，有潜力形成持续合作基础或共同承担更高层级项目。</w:t>
            </w:r>
            <w:r>
              <w:rPr>
                <w:rFonts w:ascii="Times New Roman" w:hAnsi="Times New Roman"/>
                <w:sz w:val="20"/>
              </w:rPr>
              <w:t>20</w:t>
            </w:r>
            <w:r>
              <w:rPr>
                <w:rFonts w:ascii="Times New Roman" w:hAnsi="Times New Roman"/>
                <w:sz w:val="20"/>
              </w:rPr>
              <w:t>分</w:t>
            </w:r>
          </w:p>
        </w:tc>
        <w:tc>
          <w:tcPr>
            <w:tcW w:w="2268" w:type="dxa"/>
            <w:vAlign w:val="center"/>
          </w:tcPr>
          <w:p w14:paraId="39F028E7" w14:textId="77777777" w:rsidR="004705BF" w:rsidRDefault="004705BF"/>
        </w:tc>
      </w:tr>
      <w:tr w:rsidR="004705BF" w14:paraId="36FD8317" w14:textId="77777777">
        <w:trPr>
          <w:jc w:val="center"/>
        </w:trPr>
        <w:tc>
          <w:tcPr>
            <w:tcW w:w="6917" w:type="dxa"/>
            <w:gridSpan w:val="3"/>
            <w:vAlign w:val="center"/>
          </w:tcPr>
          <w:p w14:paraId="29C20BCE" w14:textId="77777777" w:rsidR="004705BF" w:rsidRDefault="008076F1">
            <w:r>
              <w:rPr>
                <w:rFonts w:ascii="Times New Roman" w:hAnsi="Times New Roman"/>
                <w:sz w:val="20"/>
                <w:lang w:eastAsia="zh-CN"/>
              </w:rPr>
              <w:t>研究基础：课题申请人在相关研究领域具有良好积累，已有代表性论文、专利、样机、算法、临床研究、技术报告或转化成果。</w:t>
            </w:r>
            <w:r>
              <w:rPr>
                <w:rFonts w:ascii="Times New Roman" w:hAnsi="Times New Roman"/>
                <w:sz w:val="20"/>
              </w:rPr>
              <w:t>20</w:t>
            </w:r>
            <w:r>
              <w:rPr>
                <w:rFonts w:ascii="Times New Roman" w:hAnsi="Times New Roman"/>
                <w:sz w:val="20"/>
              </w:rPr>
              <w:t>分</w:t>
            </w:r>
          </w:p>
        </w:tc>
        <w:tc>
          <w:tcPr>
            <w:tcW w:w="2268" w:type="dxa"/>
            <w:vAlign w:val="center"/>
          </w:tcPr>
          <w:p w14:paraId="144BB222" w14:textId="77777777" w:rsidR="004705BF" w:rsidRDefault="004705BF"/>
        </w:tc>
      </w:tr>
      <w:tr w:rsidR="004705BF" w14:paraId="42AD9CA1" w14:textId="77777777">
        <w:trPr>
          <w:jc w:val="center"/>
        </w:trPr>
        <w:tc>
          <w:tcPr>
            <w:tcW w:w="6917" w:type="dxa"/>
            <w:gridSpan w:val="3"/>
            <w:vAlign w:val="center"/>
          </w:tcPr>
          <w:p w14:paraId="369AE0CC" w14:textId="77777777" w:rsidR="004705BF" w:rsidRDefault="008076F1">
            <w:r>
              <w:rPr>
                <w:rFonts w:ascii="Times New Roman" w:hAnsi="Times New Roman"/>
                <w:sz w:val="20"/>
                <w:lang w:eastAsia="zh-CN"/>
              </w:rPr>
              <w:t>平台条件与转化潜力：研究团队具备必要的实验平台、临床资源、工程实现条件或成果转化条件。</w:t>
            </w:r>
            <w:r>
              <w:rPr>
                <w:rFonts w:ascii="Times New Roman" w:hAnsi="Times New Roman"/>
                <w:sz w:val="20"/>
              </w:rPr>
              <w:t>20</w:t>
            </w:r>
            <w:r>
              <w:rPr>
                <w:rFonts w:ascii="Times New Roman" w:hAnsi="Times New Roman"/>
                <w:sz w:val="20"/>
              </w:rPr>
              <w:t>分</w:t>
            </w:r>
          </w:p>
        </w:tc>
        <w:tc>
          <w:tcPr>
            <w:tcW w:w="2268" w:type="dxa"/>
            <w:vAlign w:val="center"/>
          </w:tcPr>
          <w:p w14:paraId="6EAECAF9" w14:textId="77777777" w:rsidR="004705BF" w:rsidRDefault="004705BF"/>
        </w:tc>
      </w:tr>
      <w:tr w:rsidR="004705BF" w14:paraId="6158DC94" w14:textId="77777777">
        <w:trPr>
          <w:jc w:val="center"/>
        </w:trPr>
        <w:tc>
          <w:tcPr>
            <w:tcW w:w="9292" w:type="dxa"/>
            <w:gridSpan w:val="4"/>
            <w:vAlign w:val="center"/>
          </w:tcPr>
          <w:p w14:paraId="195EB52A" w14:textId="77777777" w:rsidR="004705BF" w:rsidRDefault="008076F1">
            <w:r>
              <w:rPr>
                <w:rFonts w:ascii="Times New Roman" w:hAnsi="Times New Roman"/>
                <w:sz w:val="21"/>
              </w:rPr>
              <w:t>总分合计：</w:t>
            </w:r>
          </w:p>
        </w:tc>
      </w:tr>
      <w:tr w:rsidR="004705BF" w14:paraId="5B3A2363" w14:textId="77777777">
        <w:trPr>
          <w:jc w:val="center"/>
        </w:trPr>
        <w:tc>
          <w:tcPr>
            <w:tcW w:w="9292" w:type="dxa"/>
            <w:gridSpan w:val="4"/>
            <w:vAlign w:val="center"/>
          </w:tcPr>
          <w:p w14:paraId="29130F2E" w14:textId="77777777" w:rsidR="004705BF" w:rsidRDefault="008076F1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评审专家意见：</w:t>
            </w:r>
            <w:r>
              <w:rPr>
                <w:rFonts w:ascii="Times New Roman" w:hAnsi="Times New Roman"/>
                <w:sz w:val="21"/>
                <w:lang w:eastAsia="zh-CN"/>
              </w:rPr>
              <w:br/>
            </w:r>
            <w:r>
              <w:rPr>
                <w:rFonts w:ascii="Times New Roman" w:hAnsi="Times New Roman"/>
                <w:sz w:val="21"/>
                <w:lang w:eastAsia="zh-CN"/>
              </w:rPr>
              <w:br/>
            </w:r>
            <w:r>
              <w:rPr>
                <w:rFonts w:ascii="Times New Roman" w:hAnsi="Times New Roman"/>
                <w:sz w:val="21"/>
                <w:lang w:eastAsia="zh-CN"/>
              </w:rPr>
              <w:br/>
            </w:r>
            <w:r>
              <w:rPr>
                <w:rFonts w:ascii="Times New Roman" w:hAnsi="Times New Roman"/>
                <w:sz w:val="21"/>
                <w:lang w:eastAsia="zh-CN"/>
              </w:rPr>
              <w:br/>
            </w:r>
            <w:r>
              <w:rPr>
                <w:rFonts w:ascii="Times New Roman" w:hAnsi="Times New Roman"/>
                <w:sz w:val="21"/>
                <w:lang w:eastAsia="zh-CN"/>
              </w:rPr>
              <w:t>专家（签字）：</w:t>
            </w:r>
            <w:r>
              <w:rPr>
                <w:rFonts w:ascii="Times New Roman" w:hAnsi="Times New Roman"/>
                <w:sz w:val="21"/>
                <w:lang w:eastAsia="zh-CN"/>
              </w:rPr>
              <w:t xml:space="preserve">                 </w:t>
            </w:r>
            <w:r>
              <w:rPr>
                <w:rFonts w:ascii="Times New Roman" w:hAnsi="Times New Roman"/>
                <w:sz w:val="21"/>
                <w:lang w:eastAsia="zh-CN"/>
              </w:rPr>
              <w:t>日期：</w:t>
            </w:r>
          </w:p>
        </w:tc>
      </w:tr>
      <w:tr w:rsidR="004705BF" w14:paraId="3C51603F" w14:textId="77777777">
        <w:trPr>
          <w:jc w:val="center"/>
        </w:trPr>
        <w:tc>
          <w:tcPr>
            <w:tcW w:w="9292" w:type="dxa"/>
            <w:gridSpan w:val="4"/>
            <w:vAlign w:val="center"/>
          </w:tcPr>
          <w:p w14:paraId="606C7856" w14:textId="77777777" w:rsidR="004705BF" w:rsidRDefault="008076F1">
            <w:pPr>
              <w:rPr>
                <w:lang w:eastAsia="zh-CN"/>
              </w:rPr>
            </w:pPr>
            <w:r>
              <w:rPr>
                <w:rFonts w:ascii="Times New Roman" w:hAnsi="Times New Roman"/>
                <w:sz w:val="21"/>
                <w:lang w:eastAsia="zh-CN"/>
              </w:rPr>
              <w:t>AIRS</w:t>
            </w:r>
            <w:r>
              <w:rPr>
                <w:rFonts w:ascii="Times New Roman" w:hAnsi="Times New Roman"/>
                <w:sz w:val="21"/>
                <w:lang w:eastAsia="zh-CN"/>
              </w:rPr>
              <w:t>审核意见：</w:t>
            </w:r>
            <w:r>
              <w:rPr>
                <w:rFonts w:ascii="Times New Roman" w:hAnsi="Times New Roman"/>
                <w:sz w:val="21"/>
                <w:lang w:eastAsia="zh-CN"/>
              </w:rPr>
              <w:br/>
            </w:r>
            <w:r>
              <w:rPr>
                <w:rFonts w:ascii="Times New Roman" w:hAnsi="Times New Roman"/>
                <w:sz w:val="21"/>
                <w:lang w:eastAsia="zh-CN"/>
              </w:rPr>
              <w:br/>
            </w:r>
            <w:r>
              <w:rPr>
                <w:rFonts w:ascii="Times New Roman" w:hAnsi="Times New Roman"/>
                <w:sz w:val="21"/>
                <w:lang w:eastAsia="zh-CN"/>
              </w:rPr>
              <w:br/>
            </w:r>
            <w:r>
              <w:rPr>
                <w:rFonts w:ascii="Times New Roman" w:hAnsi="Times New Roman"/>
                <w:sz w:val="21"/>
                <w:lang w:eastAsia="zh-CN"/>
              </w:rPr>
              <w:br/>
            </w:r>
            <w:r>
              <w:rPr>
                <w:rFonts w:ascii="Times New Roman" w:hAnsi="Times New Roman"/>
                <w:sz w:val="21"/>
                <w:lang w:eastAsia="zh-CN"/>
              </w:rPr>
              <w:t>负责人（签字）：</w:t>
            </w:r>
            <w:r>
              <w:rPr>
                <w:rFonts w:ascii="Times New Roman" w:hAnsi="Times New Roman"/>
                <w:sz w:val="21"/>
                <w:lang w:eastAsia="zh-CN"/>
              </w:rPr>
              <w:t xml:space="preserve">                 </w:t>
            </w:r>
            <w:r>
              <w:rPr>
                <w:rFonts w:ascii="Times New Roman" w:hAnsi="Times New Roman"/>
                <w:sz w:val="21"/>
                <w:lang w:eastAsia="zh-CN"/>
              </w:rPr>
              <w:t>日期：</w:t>
            </w:r>
          </w:p>
        </w:tc>
      </w:tr>
    </w:tbl>
    <w:p w14:paraId="18E62509" w14:textId="77777777" w:rsidR="008076F1" w:rsidRDefault="008076F1">
      <w:pPr>
        <w:rPr>
          <w:lang w:eastAsia="zh-CN"/>
        </w:rPr>
      </w:pPr>
    </w:p>
    <w:sectPr w:rsidR="008076F1" w:rsidSect="00034616">
      <w:pgSz w:w="12240" w:h="15840"/>
      <w:pgMar w:top="1417" w:right="1474" w:bottom="1247" w:left="1474" w:header="85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1F410" w14:textId="77777777" w:rsidR="008076F1" w:rsidRDefault="008076F1" w:rsidP="00000288">
      <w:pPr>
        <w:spacing w:after="0" w:line="240" w:lineRule="auto"/>
      </w:pPr>
      <w:r>
        <w:separator/>
      </w:r>
    </w:p>
  </w:endnote>
  <w:endnote w:type="continuationSeparator" w:id="0">
    <w:p w14:paraId="74F4028D" w14:textId="77777777" w:rsidR="008076F1" w:rsidRDefault="008076F1" w:rsidP="00000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B35D7" w14:textId="77777777" w:rsidR="008076F1" w:rsidRDefault="008076F1" w:rsidP="00000288">
      <w:pPr>
        <w:spacing w:after="0" w:line="240" w:lineRule="auto"/>
      </w:pPr>
      <w:r>
        <w:separator/>
      </w:r>
    </w:p>
  </w:footnote>
  <w:footnote w:type="continuationSeparator" w:id="0">
    <w:p w14:paraId="086DD962" w14:textId="77777777" w:rsidR="008076F1" w:rsidRDefault="008076F1" w:rsidP="00000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88"/>
    <w:rsid w:val="00034616"/>
    <w:rsid w:val="0006063C"/>
    <w:rsid w:val="0015074B"/>
    <w:rsid w:val="0029639D"/>
    <w:rsid w:val="00326F90"/>
    <w:rsid w:val="004705BF"/>
    <w:rsid w:val="008076F1"/>
    <w:rsid w:val="00AA1D8D"/>
    <w:rsid w:val="00B47730"/>
    <w:rsid w:val="00CB0664"/>
    <w:rsid w:val="00F21D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D1C9DE"/>
  <w14:defaultImageDpi w14:val="300"/>
  <w15:docId w15:val="{3E6CF612-E3E0-43A5-9F8B-97EFDA40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" w:eastAsia="仿宋" w:hAnsi="仿宋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Feng Wenhui (AIRS)</cp:lastModifiedBy>
  <cp:revision>3</cp:revision>
  <dcterms:created xsi:type="dcterms:W3CDTF">2013-12-23T23:15:00Z</dcterms:created>
  <dcterms:modified xsi:type="dcterms:W3CDTF">2026-06-29T00:50:00Z</dcterms:modified>
  <cp:category/>
</cp:coreProperties>
</file>