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5430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小标宋简体"/>
          <w:sz w:val="40"/>
          <w:szCs w:val="36"/>
          <w:lang w:val="en-US" w:eastAsia="zh-CN"/>
        </w:rPr>
      </w:pPr>
      <w:r>
        <w:rPr>
          <w:rFonts w:hint="default" w:ascii="Times New Roman" w:hAnsi="Times New Roman" w:eastAsia="方正小标宋简体"/>
          <w:sz w:val="40"/>
          <w:szCs w:val="36"/>
          <w:lang w:val="en-US" w:eastAsia="zh-CN"/>
        </w:rPr>
        <w:t>湖南师范大学</w:t>
      </w:r>
    </w:p>
    <w:p w14:paraId="2975099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方正小标宋简体"/>
          <w:sz w:val="40"/>
          <w:szCs w:val="36"/>
          <w:lang w:val="en-US" w:eastAsia="zh-CN"/>
        </w:rPr>
      </w:pPr>
      <w:r>
        <w:rPr>
          <w:rFonts w:hint="default" w:ascii="Times New Roman" w:hAnsi="Times New Roman" w:eastAsia="方正小标宋简体"/>
          <w:sz w:val="40"/>
          <w:szCs w:val="36"/>
          <w:lang w:val="en-US" w:eastAsia="zh-CN"/>
        </w:rPr>
        <w:t>计算与随机数学教育部重点实验室开放课题</w:t>
      </w:r>
    </w:p>
    <w:p w14:paraId="21F53330">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rPr>
          <w:rFonts w:hint="default" w:ascii="Times New Roman" w:hAnsi="Times New Roman" w:eastAsia="方正小标宋简体"/>
          <w:sz w:val="40"/>
          <w:szCs w:val="36"/>
          <w:lang w:val="en-US" w:eastAsia="zh-CN"/>
        </w:rPr>
      </w:pPr>
      <w:r>
        <w:rPr>
          <w:rFonts w:hint="default" w:ascii="Times New Roman" w:hAnsi="Times New Roman" w:eastAsia="方正小标宋简体"/>
          <w:sz w:val="40"/>
          <w:szCs w:val="36"/>
          <w:lang w:val="en-US" w:eastAsia="zh-CN"/>
        </w:rPr>
        <w:t>申请指南</w:t>
      </w:r>
    </w:p>
    <w:p w14:paraId="78DE32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湖南师范大学</w:t>
      </w:r>
      <w:r>
        <w:rPr>
          <w:rFonts w:hint="eastAsia" w:ascii="仿宋_GB2312" w:hAnsi="仿宋_GB2312" w:eastAsia="仿宋_GB2312" w:cs="仿宋_GB2312"/>
          <w:sz w:val="28"/>
          <w:lang w:val="en-US" w:eastAsia="zh-CN"/>
        </w:rPr>
        <w:t>“</w:t>
      </w:r>
      <w:r>
        <w:rPr>
          <w:rFonts w:hint="default" w:ascii="Times New Roman" w:hAnsi="Times New Roman" w:eastAsia="仿宋_GB2312"/>
          <w:sz w:val="28"/>
          <w:lang w:val="en-US" w:eastAsia="zh-CN"/>
        </w:rPr>
        <w:t>计算与随机数学</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教育部重点实验室于2009年获批</w:t>
      </w:r>
      <w:r>
        <w:rPr>
          <w:rFonts w:hint="eastAsia" w:ascii="仿宋_GB2312" w:hAnsi="仿宋_GB2312" w:eastAsia="仿宋_GB2312" w:cs="仿宋_GB2312"/>
          <w:sz w:val="28"/>
          <w:lang w:val="en-US" w:eastAsia="zh-CN"/>
        </w:rPr>
        <w:t>立项</w:t>
      </w:r>
      <w:bookmarkStart w:id="0" w:name="_GoBack"/>
      <w:bookmarkEnd w:id="0"/>
      <w:r>
        <w:rPr>
          <w:rFonts w:hint="default" w:ascii="Times New Roman" w:hAnsi="Times New Roman" w:eastAsia="仿宋_GB2312"/>
          <w:sz w:val="28"/>
          <w:lang w:val="en-US" w:eastAsia="zh-CN"/>
        </w:rPr>
        <w:t>。实验室依托数学国家</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211工程</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重点建设学科、基础数学国家重点（培育）学科、数学湖南省重点学科、数学湖南省国内一流建设学科和统计学湖南省国内一流培育学科，致力于相关领域的科学研究和高层次人才培养工作。目前实验室主要在科学计算、视觉处理与数据分析、随机信息处理和数学基础理论等4个方向及其交叉领域开展研究工作。</w:t>
      </w:r>
    </w:p>
    <w:p w14:paraId="692BE26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为了更好地促进实验室与国内外同行的交流与合作，促进科研合作和学术交流，活跃学术氛围，提升科研水平，充分利用教育部重点实验室的平台资源，鼓励更多研究人员来实验室开展相关领域的前沿和创新研究，提高平台的开放和共享程度，扩大实验室的影响力，依据《高等学校重点实验室建设与管理暂行办法》，实验室本着</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开放、流动、联合、竞争</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的方针，特设立</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计算与随机数学</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教育部重点实验室开放课题，支持国内外同行与本实验室人员开展合作研究。热烈欢迎国内外同行前来</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计算与随机数学</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教育部重点实验室开展合作研究工作。</w:t>
      </w:r>
    </w:p>
    <w:p w14:paraId="501058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b/>
          <w:bCs/>
          <w:color w:val="FF0000"/>
          <w:sz w:val="28"/>
          <w:lang w:val="en-US" w:eastAsia="zh-CN"/>
        </w:rPr>
      </w:pPr>
      <w:r>
        <w:rPr>
          <w:rFonts w:hint="eastAsia" w:ascii="Times New Roman" w:hAnsi="Times New Roman" w:eastAsia="仿宋_GB2312"/>
          <w:b/>
          <w:bCs/>
          <w:color w:val="FF0000"/>
          <w:sz w:val="28"/>
          <w:lang w:val="en-US" w:eastAsia="zh-CN"/>
        </w:rPr>
        <w:t>一、申请须知</w:t>
      </w:r>
    </w:p>
    <w:p w14:paraId="52A73E8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1、申请者应具有博士学位或者副教授（含）以上职称。</w:t>
      </w:r>
    </w:p>
    <w:p w14:paraId="6FC5199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2、申请者为本实验室非在编人员。</w:t>
      </w:r>
    </w:p>
    <w:p w14:paraId="0BADBE4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3、申请者应与本实验室研究人员开展合作研究，建议研究小组中至少含一名本实验室研究人员。</w:t>
      </w:r>
    </w:p>
    <w:p w14:paraId="50445E8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4、开放课题应与实验室的主要研究方向基本一致或有一定的联系。</w:t>
      </w:r>
    </w:p>
    <w:p w14:paraId="07A8A32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5、申请者须填写《湖南师范大学计算与随机数学教育部重点实验室开放课题申请书》，经所在单位主管领导同意并盖章后，向本实验室提交</w:t>
      </w:r>
      <w:r>
        <w:rPr>
          <w:rFonts w:hint="eastAsia" w:ascii="Times New Roman" w:hAnsi="Times New Roman" w:eastAsia="仿宋_GB2312"/>
          <w:sz w:val="28"/>
          <w:lang w:val="en-US" w:eastAsia="zh-CN"/>
        </w:rPr>
        <w:t>纸质</w:t>
      </w:r>
      <w:r>
        <w:rPr>
          <w:rFonts w:hint="default" w:ascii="Times New Roman" w:hAnsi="Times New Roman" w:eastAsia="仿宋_GB2312"/>
          <w:sz w:val="28"/>
          <w:lang w:val="en-US" w:eastAsia="zh-CN"/>
        </w:rPr>
        <w:t>申请书</w:t>
      </w:r>
      <w:r>
        <w:rPr>
          <w:rFonts w:hint="eastAsia" w:ascii="Times New Roman" w:hAnsi="Times New Roman" w:eastAsia="仿宋_GB2312"/>
          <w:sz w:val="28"/>
          <w:lang w:val="en-US" w:eastAsia="zh-CN"/>
        </w:rPr>
        <w:t>一份</w:t>
      </w:r>
      <w:r>
        <w:rPr>
          <w:rFonts w:hint="default" w:ascii="Times New Roman" w:hAnsi="Times New Roman" w:eastAsia="仿宋_GB2312"/>
          <w:sz w:val="28"/>
          <w:lang w:val="en-US" w:eastAsia="zh-CN"/>
        </w:rPr>
        <w:t>；同时将电子版申请书</w:t>
      </w:r>
      <w:r>
        <w:rPr>
          <w:rFonts w:hint="eastAsia" w:ascii="Times New Roman" w:hAnsi="Times New Roman" w:eastAsia="仿宋_GB2312"/>
          <w:b/>
          <w:bCs/>
          <w:sz w:val="28"/>
          <w:lang w:val="en-US" w:eastAsia="zh-CN"/>
        </w:rPr>
        <w:t>（需有签名及加盖公章）</w:t>
      </w:r>
      <w:r>
        <w:rPr>
          <w:rFonts w:hint="eastAsia" w:ascii="Times New Roman" w:hAnsi="Times New Roman" w:eastAsia="仿宋_GB2312"/>
          <w:sz w:val="28"/>
          <w:lang w:val="en-US" w:eastAsia="zh-CN"/>
        </w:rPr>
        <w:t>发送至</w:t>
      </w:r>
      <w:r>
        <w:rPr>
          <w:rFonts w:hint="default" w:ascii="Times New Roman" w:hAnsi="Times New Roman" w:eastAsia="仿宋_GB2312"/>
          <w:sz w:val="28"/>
          <w:lang w:val="en-US" w:eastAsia="zh-CN"/>
        </w:rPr>
        <w:t>电子邮箱：lcsm@hunnu.edu.cn。</w:t>
      </w:r>
    </w:p>
    <w:p w14:paraId="35E8000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6、202</w:t>
      </w:r>
      <w:r>
        <w:rPr>
          <w:rFonts w:hint="eastAsia" w:ascii="Times New Roman" w:hAnsi="Times New Roman" w:eastAsia="仿宋_GB2312"/>
          <w:sz w:val="28"/>
          <w:lang w:val="en-US" w:eastAsia="zh-CN"/>
        </w:rPr>
        <w:t>6</w:t>
      </w:r>
      <w:r>
        <w:rPr>
          <w:rFonts w:hint="default" w:ascii="Times New Roman" w:hAnsi="Times New Roman" w:eastAsia="仿宋_GB2312"/>
          <w:sz w:val="28"/>
          <w:lang w:val="en-US" w:eastAsia="zh-CN"/>
        </w:rPr>
        <w:t>年度开放课题申请时间为</w:t>
      </w:r>
      <w:r>
        <w:rPr>
          <w:rFonts w:hint="eastAsia" w:ascii="Times New Roman" w:hAnsi="Times New Roman" w:eastAsia="仿宋_GB2312"/>
          <w:sz w:val="28"/>
          <w:lang w:val="en-US" w:eastAsia="zh-CN"/>
        </w:rPr>
        <w:t>即日起至2025年</w:t>
      </w:r>
      <w:r>
        <w:rPr>
          <w:rFonts w:hint="default" w:ascii="Times New Roman" w:hAnsi="Times New Roman" w:eastAsia="仿宋_GB2312"/>
          <w:sz w:val="28"/>
          <w:lang w:val="en-US" w:eastAsia="zh-CN"/>
        </w:rPr>
        <w:t>1</w:t>
      </w:r>
      <w:r>
        <w:rPr>
          <w:rFonts w:hint="eastAsia" w:ascii="Times New Roman" w:hAnsi="Times New Roman" w:eastAsia="仿宋_GB2312"/>
          <w:sz w:val="28"/>
          <w:lang w:val="en-US" w:eastAsia="zh-CN"/>
        </w:rPr>
        <w:t>1</w:t>
      </w:r>
      <w:r>
        <w:rPr>
          <w:rFonts w:hint="default" w:ascii="Times New Roman" w:hAnsi="Times New Roman" w:eastAsia="仿宋_GB2312"/>
          <w:sz w:val="28"/>
          <w:lang w:val="en-US" w:eastAsia="zh-CN"/>
        </w:rPr>
        <w:t>月</w:t>
      </w:r>
      <w:r>
        <w:rPr>
          <w:rFonts w:hint="eastAsia" w:ascii="Times New Roman" w:hAnsi="Times New Roman" w:eastAsia="仿宋_GB2312"/>
          <w:sz w:val="28"/>
          <w:lang w:val="en-US" w:eastAsia="zh-CN"/>
        </w:rPr>
        <w:t>21</w:t>
      </w:r>
      <w:r>
        <w:rPr>
          <w:rFonts w:hint="default" w:ascii="Times New Roman" w:hAnsi="Times New Roman" w:eastAsia="仿宋_GB2312"/>
          <w:sz w:val="28"/>
          <w:lang w:val="en-US" w:eastAsia="zh-CN"/>
        </w:rPr>
        <w:t>日（电子版截止时间为</w:t>
      </w:r>
      <w:r>
        <w:rPr>
          <w:rFonts w:hint="eastAsia" w:ascii="Times New Roman" w:hAnsi="Times New Roman" w:eastAsia="仿宋_GB2312"/>
          <w:sz w:val="28"/>
          <w:lang w:val="en-US" w:eastAsia="zh-CN"/>
        </w:rPr>
        <w:t>2025年</w:t>
      </w:r>
      <w:r>
        <w:rPr>
          <w:rFonts w:hint="default" w:ascii="Times New Roman" w:hAnsi="Times New Roman" w:eastAsia="仿宋_GB2312"/>
          <w:sz w:val="28"/>
          <w:lang w:val="en-US" w:eastAsia="zh-CN"/>
        </w:rPr>
        <w:t>1</w:t>
      </w:r>
      <w:r>
        <w:rPr>
          <w:rFonts w:hint="eastAsia" w:ascii="Times New Roman" w:hAnsi="Times New Roman" w:eastAsia="仿宋_GB2312"/>
          <w:sz w:val="28"/>
          <w:lang w:val="en-US" w:eastAsia="zh-CN"/>
        </w:rPr>
        <w:t>1</w:t>
      </w:r>
      <w:r>
        <w:rPr>
          <w:rFonts w:hint="default" w:ascii="Times New Roman" w:hAnsi="Times New Roman" w:eastAsia="仿宋_GB2312"/>
          <w:sz w:val="28"/>
          <w:lang w:val="en-US" w:eastAsia="zh-CN"/>
        </w:rPr>
        <w:t>月</w:t>
      </w:r>
      <w:r>
        <w:rPr>
          <w:rFonts w:hint="eastAsia" w:ascii="Times New Roman" w:hAnsi="Times New Roman" w:eastAsia="仿宋_GB2312"/>
          <w:sz w:val="28"/>
          <w:lang w:val="en-US" w:eastAsia="zh-CN"/>
        </w:rPr>
        <w:t>21</w:t>
      </w:r>
      <w:r>
        <w:rPr>
          <w:rFonts w:hint="default" w:ascii="Times New Roman" w:hAnsi="Times New Roman" w:eastAsia="仿宋_GB2312"/>
          <w:sz w:val="28"/>
          <w:lang w:val="en-US" w:eastAsia="zh-CN"/>
        </w:rPr>
        <w:t>日晚上2</w:t>
      </w:r>
      <w:r>
        <w:rPr>
          <w:rFonts w:hint="eastAsia" w:ascii="Times New Roman" w:hAnsi="Times New Roman" w:eastAsia="仿宋_GB2312"/>
          <w:sz w:val="28"/>
          <w:lang w:val="en-US" w:eastAsia="zh-CN"/>
        </w:rPr>
        <w:t>4</w:t>
      </w:r>
      <w:r>
        <w:rPr>
          <w:rFonts w:hint="default" w:ascii="Times New Roman" w:hAnsi="Times New Roman" w:eastAsia="仿宋_GB2312"/>
          <w:sz w:val="28"/>
          <w:lang w:val="en-US" w:eastAsia="zh-CN"/>
        </w:rPr>
        <w:t>点整，纸质版截止时间以邮件寄出时间为准）。逾期提交的申请材料将不予受理。</w:t>
      </w:r>
    </w:p>
    <w:p w14:paraId="0B6B377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7、每个开放课题资助金额为1-2万元/项，开放课题经费不能外拨。</w:t>
      </w:r>
    </w:p>
    <w:p w14:paraId="4FF46E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b/>
          <w:bCs/>
          <w:color w:val="FF0000"/>
          <w:sz w:val="28"/>
          <w:lang w:val="en-US" w:eastAsia="zh-CN"/>
        </w:rPr>
      </w:pPr>
      <w:r>
        <w:rPr>
          <w:rFonts w:hint="eastAsia" w:ascii="Times New Roman" w:hAnsi="Times New Roman" w:eastAsia="仿宋_GB2312"/>
          <w:b/>
          <w:bCs/>
          <w:color w:val="FF0000"/>
          <w:sz w:val="28"/>
          <w:lang w:val="en-US" w:eastAsia="zh-CN"/>
        </w:rPr>
        <w:t>二、开放课题支持方向：</w:t>
      </w:r>
    </w:p>
    <w:p w14:paraId="4209668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科学计算</w:t>
      </w:r>
      <w:r>
        <w:rPr>
          <w:rFonts w:hint="eastAsia" w:ascii="Times New Roman" w:hAnsi="Times New Roman" w:eastAsia="仿宋_GB2312"/>
          <w:sz w:val="28"/>
          <w:lang w:val="en-US" w:eastAsia="zh-CN"/>
        </w:rPr>
        <w:t>、</w:t>
      </w:r>
      <w:r>
        <w:rPr>
          <w:rFonts w:hint="default" w:ascii="Times New Roman" w:hAnsi="Times New Roman" w:eastAsia="仿宋_GB2312"/>
          <w:sz w:val="28"/>
          <w:lang w:val="en-US" w:eastAsia="zh-CN"/>
        </w:rPr>
        <w:t>计算机图形图像处理</w:t>
      </w:r>
      <w:r>
        <w:rPr>
          <w:rFonts w:hint="eastAsia" w:ascii="Times New Roman" w:hAnsi="Times New Roman" w:eastAsia="仿宋_GB2312"/>
          <w:sz w:val="28"/>
          <w:lang w:val="en-US" w:eastAsia="zh-CN"/>
        </w:rPr>
        <w:t>、机器人视觉、</w:t>
      </w:r>
      <w:r>
        <w:rPr>
          <w:rFonts w:hint="default" w:ascii="Times New Roman" w:hAnsi="Times New Roman" w:eastAsia="仿宋_GB2312"/>
          <w:sz w:val="28"/>
          <w:lang w:val="en-US" w:eastAsia="zh-CN"/>
        </w:rPr>
        <w:t>随机数学与生物信息处理、数据科学、</w:t>
      </w:r>
      <w:r>
        <w:rPr>
          <w:rFonts w:hint="eastAsia" w:ascii="Times New Roman" w:hAnsi="Times New Roman" w:eastAsia="仿宋_GB2312"/>
          <w:sz w:val="28"/>
          <w:lang w:val="en-US" w:eastAsia="zh-CN"/>
        </w:rPr>
        <w:t>人工智能以及其他</w:t>
      </w:r>
      <w:r>
        <w:rPr>
          <w:rFonts w:hint="default" w:ascii="Times New Roman" w:hAnsi="Times New Roman" w:eastAsia="仿宋_GB2312"/>
          <w:sz w:val="28"/>
          <w:lang w:val="en-US" w:eastAsia="zh-CN"/>
        </w:rPr>
        <w:t>与本实验室相关的数学</w:t>
      </w:r>
      <w:r>
        <w:rPr>
          <w:rFonts w:hint="eastAsia" w:ascii="Times New Roman" w:hAnsi="Times New Roman" w:eastAsia="仿宋_GB2312"/>
          <w:sz w:val="28"/>
          <w:lang w:val="en-US" w:eastAsia="zh-CN"/>
        </w:rPr>
        <w:t>和</w:t>
      </w:r>
      <w:r>
        <w:rPr>
          <w:rFonts w:hint="default" w:ascii="Times New Roman" w:hAnsi="Times New Roman" w:eastAsia="仿宋_GB2312"/>
          <w:sz w:val="28"/>
          <w:lang w:val="en-US" w:eastAsia="zh-CN"/>
        </w:rPr>
        <w:t>统计类课题。</w:t>
      </w:r>
    </w:p>
    <w:p w14:paraId="7E3FF66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b/>
          <w:bCs/>
          <w:color w:val="FF0000"/>
          <w:sz w:val="28"/>
          <w:lang w:val="en-US" w:eastAsia="zh-CN"/>
        </w:rPr>
      </w:pPr>
      <w:r>
        <w:rPr>
          <w:rFonts w:hint="default" w:ascii="Times New Roman" w:hAnsi="Times New Roman" w:eastAsia="仿宋_GB2312"/>
          <w:b/>
          <w:bCs/>
          <w:color w:val="FF0000"/>
          <w:sz w:val="28"/>
          <w:lang w:val="en-US" w:eastAsia="zh-CN"/>
        </w:rPr>
        <w:t>三、开放课题管理办法</w:t>
      </w:r>
    </w:p>
    <w:p w14:paraId="20F8115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1、学术委员会对申请课题进行审定，并建议资助金额。实验室主任会根据建议作统一调整后将结果通知申请者。</w:t>
      </w:r>
    </w:p>
    <w:p w14:paraId="74EE76C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2、项目周期一般为2年</w:t>
      </w:r>
      <w:r>
        <w:rPr>
          <w:rFonts w:hint="eastAsia" w:ascii="Times New Roman" w:hAnsi="Times New Roman" w:eastAsia="仿宋_GB2312"/>
          <w:sz w:val="28"/>
          <w:lang w:val="en-US" w:eastAsia="zh-CN"/>
        </w:rPr>
        <w:t>，2026年度开放课题研究期限为2026年1月1日-2027年12月31日</w:t>
      </w:r>
      <w:r>
        <w:rPr>
          <w:rFonts w:hint="default" w:ascii="Times New Roman" w:hAnsi="Times New Roman" w:eastAsia="仿宋_GB2312"/>
          <w:sz w:val="28"/>
          <w:lang w:val="en-US" w:eastAsia="zh-CN"/>
        </w:rPr>
        <w:t>。开放课题负责人在本实验室工作时间需在所批准的课题的研究期限内，期满后经重新申请并得到批准后，可以延长研究时间。</w:t>
      </w:r>
    </w:p>
    <w:p w14:paraId="21D43CE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3、承担开放课题的负责人应在课题结束后二个月内提交结题报告，以及署名计算与随机数学教育部重点实验室的学术论文或相关成果。</w:t>
      </w:r>
    </w:p>
    <w:p w14:paraId="0DE3A59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4、对于未能按计划执行的课题研究，实验室主任有权随时调整或终止资助。</w:t>
      </w:r>
    </w:p>
    <w:p w14:paraId="3C5AEE6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5、开放课题基金使用，原则上由课题负责人支配。每个课题在教育部重点实验室下设有专门帐号。</w:t>
      </w:r>
    </w:p>
    <w:p w14:paraId="0FA48CD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6、实验室为访问学者提供必要的工作条件，并在生活上尽力提供便利。</w:t>
      </w:r>
    </w:p>
    <w:p w14:paraId="09B8C0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eastAsia="仿宋_GB2312"/>
          <w:b/>
          <w:bCs/>
          <w:color w:val="FF0000"/>
          <w:sz w:val="28"/>
          <w:lang w:val="en-US" w:eastAsia="zh-CN"/>
        </w:rPr>
      </w:pPr>
      <w:r>
        <w:rPr>
          <w:rFonts w:hint="eastAsia" w:ascii="Times New Roman" w:hAnsi="Times New Roman" w:eastAsia="仿宋_GB2312"/>
          <w:b/>
          <w:bCs/>
          <w:color w:val="FF0000"/>
          <w:sz w:val="28"/>
          <w:lang w:val="en-US" w:eastAsia="zh-CN"/>
        </w:rPr>
        <w:t>四、研究成果的归属</w:t>
      </w:r>
    </w:p>
    <w:p w14:paraId="4B49ABD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1、凡实验室开放课题基金资助的课题，其成果由课题负责人所在单位、</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计算与随机数学</w:t>
      </w:r>
      <w:r>
        <w:rPr>
          <w:rFonts w:hint="default" w:ascii="仿宋_GB2312" w:hAnsi="仿宋_GB2312" w:eastAsia="仿宋_GB2312" w:cs="仿宋_GB2312"/>
          <w:sz w:val="28"/>
          <w:lang w:val="en-US" w:eastAsia="zh-CN"/>
        </w:rPr>
        <w:t>”</w:t>
      </w:r>
      <w:r>
        <w:rPr>
          <w:rFonts w:hint="default" w:ascii="Times New Roman" w:hAnsi="Times New Roman" w:eastAsia="仿宋_GB2312"/>
          <w:sz w:val="28"/>
          <w:lang w:val="en-US" w:eastAsia="zh-CN"/>
        </w:rPr>
        <w:t>教育部重点实验室及其他资助单位共有。</w:t>
      </w:r>
    </w:p>
    <w:p w14:paraId="41D730C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2、实验室资助的课题，其发表论文和研究成果应署名本实验室。</w:t>
      </w:r>
    </w:p>
    <w:p w14:paraId="740794D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仿宋_GB2312"/>
          <w:sz w:val="28"/>
          <w:lang w:val="en-US" w:eastAsia="zh-CN"/>
        </w:rPr>
      </w:pPr>
      <w:r>
        <w:rPr>
          <w:rFonts w:hint="eastAsia" w:ascii="Times New Roman" w:hAnsi="Times New Roman" w:eastAsia="仿宋_GB2312"/>
          <w:sz w:val="28"/>
          <w:lang w:val="en-US" w:eastAsia="zh-CN"/>
        </w:rPr>
        <w:t>3、论文和研究成果</w:t>
      </w:r>
      <w:r>
        <w:rPr>
          <w:rFonts w:hint="default" w:ascii="Times New Roman" w:hAnsi="Times New Roman" w:eastAsia="仿宋_GB2312"/>
          <w:sz w:val="28"/>
          <w:lang w:val="en-US" w:eastAsia="zh-CN"/>
        </w:rPr>
        <w:t>署名</w:t>
      </w:r>
      <w:r>
        <w:rPr>
          <w:rFonts w:hint="eastAsia" w:ascii="Times New Roman" w:hAnsi="Times New Roman" w:eastAsia="仿宋_GB2312"/>
          <w:sz w:val="28"/>
          <w:lang w:val="en-US" w:eastAsia="zh-CN"/>
        </w:rPr>
        <w:t>格式如下：</w:t>
      </w:r>
    </w:p>
    <w:p w14:paraId="6785BEA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default" w:ascii="Times New Roman" w:hAnsi="Times New Roman" w:eastAsia="仿宋_GB2312"/>
          <w:sz w:val="28"/>
          <w:lang w:val="en-US" w:eastAsia="zh-CN"/>
        </w:rPr>
        <w:t>湖南师范大学计算与随机数学教育部重点实验室</w:t>
      </w:r>
    </w:p>
    <w:p w14:paraId="22FC7E7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eastAsia" w:ascii="Times New Roman" w:hAnsi="Times New Roman" w:eastAsia="仿宋_GB2312"/>
          <w:sz w:val="28"/>
          <w:lang w:val="en-US" w:eastAsia="zh-CN"/>
        </w:rPr>
        <w:t>英文全称：</w:t>
      </w:r>
      <w:r>
        <w:rPr>
          <w:rFonts w:hint="default" w:ascii="Times New Roman" w:hAnsi="Times New Roman" w:eastAsia="仿宋_GB2312"/>
          <w:sz w:val="28"/>
          <w:lang w:val="en-US" w:eastAsia="zh-CN"/>
        </w:rPr>
        <w:t>Key Laboratory of Computing and Stochastic Mathematics (Ministry of Education), School of Mathematics and Statistics, Hunan Normal University, Changsha, Hunan 410081, P. R. China</w:t>
      </w:r>
    </w:p>
    <w:p w14:paraId="089FA7C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eastAsia" w:ascii="Times New Roman" w:hAnsi="Times New Roman" w:eastAsia="仿宋_GB2312"/>
          <w:sz w:val="28"/>
          <w:lang w:val="en-US" w:eastAsia="zh-CN"/>
        </w:rPr>
        <w:t>英文缩写：</w:t>
      </w:r>
      <w:r>
        <w:rPr>
          <w:rFonts w:hint="default" w:ascii="Times New Roman" w:hAnsi="Times New Roman" w:eastAsia="仿宋_GB2312"/>
          <w:sz w:val="28"/>
          <w:lang w:val="en-US" w:eastAsia="zh-CN"/>
        </w:rPr>
        <w:t>MOE-LCSM, School of Mathematics and Statistics, Hunan Normal University, Changsha, Hunan 410081, P. R. China）</w:t>
      </w:r>
    </w:p>
    <w:p w14:paraId="4C9539F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eastAsia" w:ascii="Times New Roman" w:hAnsi="Times New Roman" w:eastAsia="仿宋_GB2312"/>
          <w:sz w:val="28"/>
          <w:lang w:val="en-US" w:eastAsia="zh-CN"/>
        </w:rPr>
        <w:t>4</w:t>
      </w:r>
      <w:r>
        <w:rPr>
          <w:rFonts w:hint="default" w:ascii="Times New Roman" w:hAnsi="Times New Roman" w:eastAsia="仿宋_GB2312"/>
          <w:sz w:val="28"/>
          <w:lang w:val="en-US" w:eastAsia="zh-CN"/>
        </w:rPr>
        <w:t>、以本实验室作为第一作者或者通讯作者单位的成果的本实验室开放课题负责人，将优先得到续期资助。</w:t>
      </w:r>
    </w:p>
    <w:p w14:paraId="6104F7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仿宋_GB2312"/>
          <w:b/>
          <w:bCs/>
          <w:color w:val="FF0000"/>
          <w:sz w:val="28"/>
          <w:lang w:val="en-US" w:eastAsia="zh-CN"/>
        </w:rPr>
      </w:pPr>
      <w:r>
        <w:rPr>
          <w:rFonts w:hint="eastAsia" w:ascii="Times New Roman" w:hAnsi="Times New Roman" w:eastAsia="仿宋_GB2312"/>
          <w:b/>
          <w:bCs/>
          <w:color w:val="FF0000"/>
          <w:sz w:val="28"/>
          <w:lang w:val="en-US" w:eastAsia="zh-CN"/>
        </w:rPr>
        <w:t>五、联系方式</w:t>
      </w:r>
    </w:p>
    <w:p w14:paraId="4FE16A9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eastAsia" w:ascii="Times New Roman" w:hAnsi="Times New Roman" w:eastAsia="仿宋_GB2312"/>
          <w:sz w:val="28"/>
          <w:lang w:val="en-US" w:eastAsia="zh-CN"/>
        </w:rPr>
        <w:t>联系地址：湖南省长沙市岳麓区麓山路36号湖南师范大学里仁楼</w:t>
      </w:r>
    </w:p>
    <w:p w14:paraId="5E352D9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仿宋_GB2312"/>
          <w:sz w:val="28"/>
          <w:lang w:val="en-US" w:eastAsia="zh-CN"/>
        </w:rPr>
      </w:pPr>
      <w:r>
        <w:rPr>
          <w:rFonts w:hint="eastAsia" w:ascii="Times New Roman" w:hAnsi="Times New Roman" w:eastAsia="仿宋_GB2312"/>
          <w:sz w:val="28"/>
          <w:lang w:val="en-US" w:eastAsia="zh-CN"/>
        </w:rPr>
        <w:t>邮编：410081</w:t>
      </w:r>
    </w:p>
    <w:p w14:paraId="7CDC9FD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仿宋_GB2312"/>
          <w:sz w:val="28"/>
          <w:lang w:val="en-US" w:eastAsia="zh-CN"/>
        </w:rPr>
      </w:pPr>
      <w:r>
        <w:rPr>
          <w:rFonts w:hint="eastAsia" w:ascii="Times New Roman" w:hAnsi="Times New Roman" w:eastAsia="仿宋_GB2312"/>
          <w:sz w:val="28"/>
          <w:lang w:val="en-US" w:eastAsia="zh-CN"/>
        </w:rPr>
        <w:t>联系人：张墨力</w:t>
      </w:r>
    </w:p>
    <w:p w14:paraId="6ED76D9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仿宋_GB2312"/>
          <w:sz w:val="28"/>
          <w:lang w:val="en-US" w:eastAsia="zh-CN"/>
        </w:rPr>
      </w:pPr>
      <w:r>
        <w:rPr>
          <w:rFonts w:hint="eastAsia" w:ascii="Times New Roman" w:hAnsi="Times New Roman" w:eastAsia="仿宋_GB2312"/>
          <w:sz w:val="28"/>
          <w:lang w:val="en-US" w:eastAsia="zh-CN"/>
        </w:rPr>
        <w:t>联系电话：0731-88872676</w:t>
      </w:r>
    </w:p>
    <w:p w14:paraId="45B774D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eastAsia" w:ascii="Times New Roman" w:hAnsi="Times New Roman" w:eastAsia="仿宋_GB2312"/>
          <w:sz w:val="28"/>
          <w:lang w:val="en-US" w:eastAsia="zh-CN"/>
        </w:rPr>
        <w:t>邮箱：lcsm@hunnu.edu.cn</w:t>
      </w:r>
    </w:p>
    <w:p w14:paraId="163323D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p>
    <w:p w14:paraId="1AB259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eastAsia" w:ascii="Times New Roman" w:hAnsi="Times New Roman" w:eastAsia="仿宋_GB2312"/>
          <w:sz w:val="28"/>
          <w:lang w:val="en-US" w:eastAsia="zh-CN"/>
        </w:rPr>
        <w:t>Contact Information：</w:t>
      </w:r>
    </w:p>
    <w:p w14:paraId="7309236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仿宋_GB2312"/>
          <w:sz w:val="28"/>
          <w:lang w:val="en-US" w:eastAsia="zh-CN"/>
        </w:rPr>
      </w:pPr>
      <w:r>
        <w:rPr>
          <w:rFonts w:hint="eastAsia" w:ascii="Times New Roman" w:hAnsi="Times New Roman" w:eastAsia="仿宋_GB2312"/>
          <w:sz w:val="28"/>
          <w:lang w:val="en-US" w:eastAsia="zh-CN"/>
        </w:rPr>
        <w:t>Moli Zhang</w:t>
      </w:r>
    </w:p>
    <w:p w14:paraId="5E6BDB1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仿宋_GB2312"/>
          <w:sz w:val="28"/>
          <w:lang w:val="en-US" w:eastAsia="zh-CN"/>
        </w:rPr>
      </w:pPr>
      <w:r>
        <w:rPr>
          <w:rFonts w:hint="eastAsia" w:ascii="Times New Roman" w:hAnsi="Times New Roman" w:eastAsia="仿宋_GB2312"/>
          <w:sz w:val="28"/>
          <w:lang w:val="en-US" w:eastAsia="zh-CN"/>
        </w:rPr>
        <w:t>School of Mathematics and Statistics</w:t>
      </w:r>
    </w:p>
    <w:p w14:paraId="48F28D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仿宋_GB2312"/>
          <w:sz w:val="28"/>
          <w:lang w:val="en-US" w:eastAsia="zh-CN"/>
        </w:rPr>
      </w:pPr>
      <w:r>
        <w:rPr>
          <w:rFonts w:hint="eastAsia" w:ascii="Times New Roman" w:hAnsi="Times New Roman" w:eastAsia="仿宋_GB2312"/>
          <w:sz w:val="28"/>
          <w:lang w:val="en-US" w:eastAsia="zh-CN"/>
        </w:rPr>
        <w:t>Hunan Normal University, Changsha 410081</w:t>
      </w:r>
    </w:p>
    <w:p w14:paraId="5B0B40B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仿宋_GB2312"/>
          <w:sz w:val="28"/>
          <w:lang w:val="en-US" w:eastAsia="zh-CN"/>
        </w:rPr>
      </w:pPr>
      <w:r>
        <w:rPr>
          <w:rFonts w:hint="eastAsia" w:ascii="Times New Roman" w:hAnsi="Times New Roman" w:eastAsia="仿宋_GB2312"/>
          <w:sz w:val="28"/>
          <w:lang w:val="en-US" w:eastAsia="zh-CN"/>
        </w:rPr>
        <w:t>Hunan, P.R. China</w:t>
      </w:r>
    </w:p>
    <w:p w14:paraId="3532D6E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Times New Roman" w:hAnsi="Times New Roman" w:eastAsia="仿宋_GB2312"/>
          <w:sz w:val="28"/>
          <w:lang w:val="en-US" w:eastAsia="zh-CN"/>
        </w:rPr>
      </w:pPr>
      <w:r>
        <w:rPr>
          <w:rFonts w:hint="eastAsia" w:ascii="Times New Roman" w:hAnsi="Times New Roman" w:eastAsia="仿宋_GB2312"/>
          <w:sz w:val="28"/>
          <w:lang w:val="en-US" w:eastAsia="zh-CN"/>
        </w:rPr>
        <w:t>Tel：0731-88872676</w:t>
      </w:r>
    </w:p>
    <w:p w14:paraId="6577550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Times New Roman" w:hAnsi="Times New Roman" w:eastAsia="仿宋_GB2312"/>
          <w:sz w:val="28"/>
          <w:lang w:val="en-US" w:eastAsia="zh-CN"/>
        </w:rPr>
      </w:pPr>
      <w:r>
        <w:rPr>
          <w:rFonts w:hint="eastAsia" w:ascii="Times New Roman" w:hAnsi="Times New Roman" w:eastAsia="仿宋_GB2312"/>
          <w:sz w:val="28"/>
          <w:lang w:val="en-US" w:eastAsia="zh-CN"/>
        </w:rPr>
        <w:t>E-mail：lcsm@hunnu.edu.cn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10601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liOTM5ZWEzMDk1MGQyZTBjN2JkYTNkMDQ1NDZlZGEifQ=="/>
  </w:docVars>
  <w:rsids>
    <w:rsidRoot w:val="6C723BE9"/>
    <w:rsid w:val="07F36299"/>
    <w:rsid w:val="2C323548"/>
    <w:rsid w:val="302A6D22"/>
    <w:rsid w:val="37855705"/>
    <w:rsid w:val="3D1E788D"/>
    <w:rsid w:val="587F40A8"/>
    <w:rsid w:val="628A32E0"/>
    <w:rsid w:val="6C723BE9"/>
    <w:rsid w:val="773C3580"/>
    <w:rsid w:val="77681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1566</Words>
  <Characters>1996</Characters>
  <Lines>0</Lines>
  <Paragraphs>0</Paragraphs>
  <TotalTime>291</TotalTime>
  <ScaleCrop>false</ScaleCrop>
  <LinksUpToDate>false</LinksUpToDate>
  <CharactersWithSpaces>2045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2022-08-29T06:47:00Z</dcterms:created>
  <dc:creator>zml</dc:creator>
  <cp:lastModifiedBy>张墨力</cp:lastModifiedBy>
  <dcterms:modified xsi:type="dcterms:W3CDTF">2025-11-03T07:50:43Z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F0582F8214A8489F9AB2E10FCCAA6F15_13</vt:lpwstr>
  </property>
  <property fmtid="{D5CDD505-2E9C-101B-9397-08002B2CF9AE}" pid="4" name="KSOTemplateDocerSaveRecord">
    <vt:lpwstr>eyJoZGlkIjoiYTUwMDgyMGUxOGRhNzk1ZDRlYjQyNTQxNzQwODI1OGQiLCJ1c2VySWQiOiIxMDMwMzUyOTc1In0=</vt:lpwstr>
  </property>
</Properties>
</file>