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AD0" w:rsidRPr="00A32CCD" w:rsidRDefault="004D3E97" w:rsidP="00515971">
      <w:pPr>
        <w:pStyle w:val="1"/>
        <w:jc w:val="center"/>
        <w:rPr>
          <w:rFonts w:ascii="黑体" w:eastAsia="黑体" w:hAnsi="黑体"/>
          <w:b/>
          <w:color w:val="auto"/>
          <w:sz w:val="44"/>
        </w:rPr>
      </w:pPr>
      <w:bookmarkStart w:id="0" w:name="厦门大学信息学院ai赋能医疗研究项目申报指南"/>
      <w:r w:rsidRPr="00A32CCD">
        <w:rPr>
          <w:rFonts w:ascii="黑体" w:eastAsia="黑体" w:hAnsi="黑体" w:hint="eastAsia"/>
          <w:b/>
          <w:color w:val="auto"/>
          <w:sz w:val="44"/>
        </w:rPr>
        <w:t>厦门大学信息学院</w:t>
      </w:r>
      <w:r w:rsidRPr="00A32CCD">
        <w:rPr>
          <w:rFonts w:ascii="黑体" w:eastAsia="黑体" w:hAnsi="黑体"/>
          <w:b/>
          <w:color w:val="auto"/>
          <w:sz w:val="44"/>
        </w:rPr>
        <w:t>超智医疗创新研究中心</w:t>
      </w:r>
      <w:r w:rsidR="00BA6134" w:rsidRPr="00A32CCD">
        <w:rPr>
          <w:rFonts w:ascii="黑体" w:eastAsia="黑体" w:hAnsi="黑体" w:hint="eastAsia"/>
          <w:b/>
          <w:color w:val="auto"/>
          <w:sz w:val="44"/>
        </w:rPr>
        <w:t>2</w:t>
      </w:r>
      <w:r w:rsidR="00BA6134" w:rsidRPr="00A32CCD">
        <w:rPr>
          <w:rFonts w:ascii="黑体" w:eastAsia="黑体" w:hAnsi="黑体"/>
          <w:b/>
          <w:color w:val="auto"/>
          <w:sz w:val="44"/>
        </w:rPr>
        <w:t>026</w:t>
      </w:r>
      <w:r w:rsidR="00BA6134" w:rsidRPr="00A32CCD">
        <w:rPr>
          <w:rFonts w:ascii="黑体" w:eastAsia="黑体" w:hAnsi="黑体" w:hint="eastAsia"/>
          <w:b/>
          <w:color w:val="auto"/>
          <w:sz w:val="44"/>
        </w:rPr>
        <w:t>年度</w:t>
      </w:r>
      <w:r w:rsidRPr="00A32CCD">
        <w:rPr>
          <w:rFonts w:ascii="黑体" w:eastAsia="黑体" w:hAnsi="黑体" w:hint="eastAsia"/>
          <w:b/>
          <w:color w:val="auto"/>
          <w:sz w:val="44"/>
        </w:rPr>
        <w:t>项目申报指南</w:t>
      </w:r>
    </w:p>
    <w:p w:rsidR="00BF7DA0" w:rsidRDefault="00BF7DA0" w:rsidP="00BF7DA0">
      <w:pPr>
        <w:pStyle w:val="FirstParagraph"/>
        <w:ind w:firstLineChars="200" w:firstLine="480"/>
        <w:jc w:val="both"/>
        <w:rPr>
          <w:rFonts w:ascii="微软雅黑" w:eastAsia="微软雅黑" w:hAnsi="微软雅黑"/>
        </w:rPr>
      </w:pPr>
      <w:r w:rsidRPr="00BF7DA0">
        <w:rPr>
          <w:rFonts w:ascii="微软雅黑" w:eastAsia="微软雅黑" w:hAnsi="微软雅黑"/>
        </w:rPr>
        <w:t>为贯彻落实</w:t>
      </w:r>
      <w:r w:rsidRPr="00BF7DA0">
        <w:rPr>
          <w:rFonts w:ascii="微软雅黑" w:eastAsia="微软雅黑" w:hAnsi="微软雅黑" w:hint="eastAsia"/>
        </w:rPr>
        <w:t>厦门大学信息学院</w:t>
      </w:r>
      <w:r w:rsidRPr="00BF7DA0">
        <w:rPr>
          <w:rFonts w:ascii="微软雅黑" w:eastAsia="微软雅黑" w:hAnsi="微软雅黑"/>
        </w:rPr>
        <w:t>超智医疗创新研究中心“开放、联合、竞争”的方针，加强学术交流与合作，</w:t>
      </w:r>
      <w:r w:rsidR="004D3E97" w:rsidRPr="000058C8">
        <w:rPr>
          <w:rFonts w:ascii="微软雅黑" w:eastAsia="微软雅黑" w:hAnsi="微软雅黑" w:hint="eastAsia"/>
        </w:rPr>
        <w:t>推动人工智能与医学研究深度融合，促进医工交叉协同创新，</w:t>
      </w:r>
      <w:r w:rsidRPr="00BF7DA0">
        <w:rPr>
          <w:rFonts w:ascii="微软雅黑" w:eastAsia="微软雅黑" w:hAnsi="微软雅黑"/>
        </w:rPr>
        <w:t>依据《</w:t>
      </w:r>
      <w:r w:rsidRPr="00BF7DA0">
        <w:rPr>
          <w:rFonts w:ascii="微软雅黑" w:eastAsia="微软雅黑" w:hAnsi="微软雅黑" w:hint="eastAsia"/>
        </w:rPr>
        <w:t>厦门大学信息学院超智医疗创新研究中心经费管理办法（试行）</w:t>
      </w:r>
      <w:r w:rsidRPr="00BF7DA0">
        <w:rPr>
          <w:rFonts w:ascii="微软雅黑" w:eastAsia="微软雅黑" w:hAnsi="微软雅黑"/>
        </w:rPr>
        <w:t>》，</w:t>
      </w:r>
      <w:r w:rsidRPr="00BF7DA0">
        <w:rPr>
          <w:rFonts w:ascii="微软雅黑" w:eastAsia="微软雅黑" w:hAnsi="微软雅黑" w:hint="eastAsia"/>
        </w:rPr>
        <w:t>厦门大学信息学院超智医疗创新研究中心</w:t>
      </w:r>
      <w:r w:rsidRPr="00BF7DA0">
        <w:rPr>
          <w:rFonts w:ascii="微软雅黑" w:eastAsia="微软雅黑" w:hAnsi="微软雅黑"/>
        </w:rPr>
        <w:t>（以下简称“</w:t>
      </w:r>
      <w:r>
        <w:rPr>
          <w:rFonts w:ascii="微软雅黑" w:eastAsia="微软雅黑" w:hAnsi="微软雅黑" w:hint="eastAsia"/>
        </w:rPr>
        <w:t>中心</w:t>
      </w:r>
      <w:r w:rsidRPr="00BF7DA0">
        <w:rPr>
          <w:rFonts w:ascii="微软雅黑" w:eastAsia="微软雅黑" w:hAnsi="微软雅黑"/>
        </w:rPr>
        <w:t>”）设立2026年度开放课题，向国内广大科技工作者发布，并为相关科学研究提供资助。</w:t>
      </w:r>
    </w:p>
    <w:p w:rsidR="00AF186E" w:rsidRPr="00AF186E" w:rsidRDefault="00AF186E" w:rsidP="00D479F0">
      <w:pPr>
        <w:pStyle w:val="2"/>
        <w:rPr>
          <w:rFonts w:ascii="微软雅黑" w:eastAsia="微软雅黑" w:hAnsi="微软雅黑"/>
          <w:b/>
          <w:color w:val="auto"/>
        </w:rPr>
      </w:pPr>
      <w:r w:rsidRPr="00AF186E">
        <w:rPr>
          <w:rFonts w:ascii="微软雅黑" w:eastAsia="微软雅黑" w:hAnsi="微软雅黑"/>
          <w:b/>
          <w:color w:val="auto"/>
        </w:rPr>
        <w:t>一、基本情况</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（一）课题设置</w:t>
      </w:r>
    </w:p>
    <w:p w:rsidR="00AF186E" w:rsidRPr="00AF186E" w:rsidRDefault="00BF4603" w:rsidP="00AF186E">
      <w:pPr>
        <w:pStyle w:val="FirstParagraph"/>
        <w:ind w:firstLineChars="200" w:firstLine="480"/>
        <w:jc w:val="both"/>
        <w:rPr>
          <w:rFonts w:ascii="微软雅黑" w:eastAsia="微软雅黑" w:hAnsi="微软雅黑"/>
        </w:rPr>
      </w:pPr>
      <w:r w:rsidRPr="00BF4603">
        <w:rPr>
          <w:rFonts w:ascii="微软雅黑" w:eastAsia="微软雅黑" w:hAnsi="微软雅黑" w:hint="eastAsia"/>
        </w:rPr>
        <w:t>2026 年度本中心共设立 8 个方向的开放课题</w:t>
      </w:r>
      <w:bookmarkStart w:id="1" w:name="_GoBack"/>
      <w:bookmarkEnd w:id="1"/>
      <w:r w:rsidR="00702DD8" w:rsidRPr="00BF4603">
        <w:rPr>
          <w:rFonts w:ascii="微软雅黑" w:eastAsia="微软雅黑" w:hAnsi="微软雅黑" w:hint="eastAsia"/>
        </w:rPr>
        <w:t>。</w:t>
      </w:r>
      <w:r w:rsidR="00361229" w:rsidRPr="00361229">
        <w:rPr>
          <w:rFonts w:ascii="微软雅黑" w:eastAsia="微软雅黑" w:hAnsi="微软雅黑"/>
        </w:rPr>
        <w:t>申请人需认真对照研究方向内容及相关要求提交申请材料。对于不符合本指南方向的选题，</w:t>
      </w:r>
      <w:r w:rsidR="00BB34FC">
        <w:rPr>
          <w:rFonts w:ascii="微软雅黑" w:eastAsia="微软雅黑" w:hAnsi="微软雅黑" w:hint="eastAsia"/>
        </w:rPr>
        <w:t>中心</w:t>
      </w:r>
      <w:r w:rsidR="00361229" w:rsidRPr="00361229">
        <w:rPr>
          <w:rFonts w:ascii="微软雅黑" w:eastAsia="微软雅黑" w:hAnsi="微软雅黑"/>
        </w:rPr>
        <w:t>不予资助</w:t>
      </w:r>
      <w:r w:rsidR="00AF186E" w:rsidRPr="00AF186E">
        <w:rPr>
          <w:rFonts w:ascii="微软雅黑" w:eastAsia="微软雅黑" w:hAnsi="微软雅黑"/>
        </w:rPr>
        <w:t>。</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（二）资助规模及要求</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2026年度</w:t>
      </w:r>
      <w:r>
        <w:rPr>
          <w:rFonts w:ascii="微软雅黑" w:eastAsia="微软雅黑" w:hAnsi="微软雅黑" w:hint="eastAsia"/>
        </w:rPr>
        <w:t>中心</w:t>
      </w:r>
      <w:r w:rsidRPr="00AF186E">
        <w:rPr>
          <w:rFonts w:ascii="微软雅黑" w:eastAsia="微软雅黑" w:hAnsi="微软雅黑"/>
        </w:rPr>
        <w:t>开放课题拟资助课题数为</w:t>
      </w:r>
      <w:r w:rsidR="003A3E1A">
        <w:rPr>
          <w:rFonts w:ascii="微软雅黑" w:eastAsia="微软雅黑" w:hAnsi="微软雅黑" w:hint="eastAsia"/>
        </w:rPr>
        <w:t>8</w:t>
      </w:r>
      <w:r w:rsidRPr="00AF186E">
        <w:rPr>
          <w:rFonts w:ascii="微软雅黑" w:eastAsia="微软雅黑" w:hAnsi="微软雅黑"/>
        </w:rPr>
        <w:t>项，根据申请人提交的研究方案优选</w:t>
      </w:r>
      <w:r w:rsidR="0096643D">
        <w:rPr>
          <w:rFonts w:ascii="微软雅黑" w:eastAsia="微软雅黑" w:hAnsi="微软雅黑"/>
        </w:rPr>
        <w:t>4~</w:t>
      </w:r>
      <w:r w:rsidR="00DD7541">
        <w:rPr>
          <w:rFonts w:ascii="微软雅黑" w:eastAsia="微软雅黑" w:hAnsi="微软雅黑"/>
        </w:rPr>
        <w:t>5</w:t>
      </w:r>
      <w:r w:rsidRPr="00AF186E">
        <w:rPr>
          <w:rFonts w:ascii="微软雅黑" w:eastAsia="微软雅黑" w:hAnsi="微软雅黑"/>
        </w:rPr>
        <w:t>个课题资助，资助额度为</w:t>
      </w:r>
      <w:r w:rsidR="00014A8D">
        <w:rPr>
          <w:rFonts w:ascii="微软雅黑" w:eastAsia="微软雅黑" w:hAnsi="微软雅黑"/>
        </w:rPr>
        <w:t>8</w:t>
      </w:r>
      <w:r w:rsidR="00987214">
        <w:rPr>
          <w:rFonts w:ascii="微软雅黑" w:eastAsia="微软雅黑" w:hAnsi="微软雅黑"/>
        </w:rPr>
        <w:t>-</w:t>
      </w:r>
      <w:r>
        <w:rPr>
          <w:rFonts w:ascii="微软雅黑" w:eastAsia="微软雅黑" w:hAnsi="微软雅黑"/>
        </w:rPr>
        <w:t>1</w:t>
      </w:r>
      <w:r w:rsidR="00455CC3">
        <w:rPr>
          <w:rFonts w:ascii="微软雅黑" w:eastAsia="微软雅黑" w:hAnsi="微软雅黑"/>
        </w:rPr>
        <w:t>8</w:t>
      </w:r>
      <w:r w:rsidRPr="00AF186E">
        <w:rPr>
          <w:rFonts w:ascii="微软雅黑" w:eastAsia="微软雅黑" w:hAnsi="微软雅黑"/>
        </w:rPr>
        <w:t>万元/项</w:t>
      </w:r>
      <w:r w:rsidR="00987214">
        <w:rPr>
          <w:rFonts w:ascii="微软雅黑" w:eastAsia="微软雅黑" w:hAnsi="微软雅黑" w:hint="eastAsia"/>
        </w:rPr>
        <w:t>，中心</w:t>
      </w:r>
      <w:r w:rsidRPr="00AF186E">
        <w:rPr>
          <w:rFonts w:ascii="微软雅黑" w:eastAsia="微软雅黑" w:hAnsi="微软雅黑"/>
        </w:rPr>
        <w:t>所资助的课题，结题时须满足以下要求，方可验收通过。</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1.开放课题需按指南方向的考核指标要求提交成果，形成的有关论文、著作、报告、专利等成果，在列出作者所在单位的同时，需署名</w:t>
      </w:r>
      <w:r w:rsidRPr="00AF186E">
        <w:rPr>
          <w:rFonts w:ascii="微软雅黑" w:eastAsia="微软雅黑" w:hAnsi="微软雅黑"/>
          <w:b/>
        </w:rPr>
        <w:t>厦门大学信息学院超智医疗创新研究中心</w:t>
      </w:r>
      <w:r w:rsidRPr="00AF186E">
        <w:rPr>
          <w:rFonts w:ascii="微软雅黑" w:eastAsia="微软雅黑" w:hAnsi="微软雅黑"/>
        </w:rPr>
        <w:t>（英文：</w:t>
      </w:r>
      <w:r w:rsidRPr="00AF186E">
        <w:rPr>
          <w:rFonts w:ascii="微软雅黑" w:eastAsia="微软雅黑" w:hAnsi="微软雅黑"/>
          <w:b/>
        </w:rPr>
        <w:t>Super Intelligent Medical Innovation Research Center, School of Informatics, Xiamen University</w:t>
      </w:r>
      <w:r w:rsidRPr="00AF186E">
        <w:rPr>
          <w:rFonts w:ascii="微软雅黑" w:eastAsia="微软雅黑" w:hAnsi="微软雅黑"/>
        </w:rPr>
        <w:t>）为完成单位之一，</w:t>
      </w:r>
      <w:r w:rsidR="004F258C">
        <w:rPr>
          <w:rFonts w:ascii="微软雅黑" w:eastAsia="微软雅黑" w:hAnsi="微软雅黑" w:hint="eastAsia"/>
        </w:rPr>
        <w:t>或</w:t>
      </w:r>
      <w:r w:rsidRPr="00AF186E">
        <w:rPr>
          <w:rFonts w:ascii="微软雅黑" w:eastAsia="微软雅黑" w:hAnsi="微软雅黑"/>
        </w:rPr>
        <w:t>注明项目资助。</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2.提交的课题成果中至少</w:t>
      </w:r>
      <w:r w:rsidR="00B476C1">
        <w:rPr>
          <w:rFonts w:ascii="微软雅黑" w:eastAsia="微软雅黑" w:hAnsi="微软雅黑" w:hint="eastAsia"/>
        </w:rPr>
        <w:t>包含</w:t>
      </w:r>
      <w:r w:rsidRPr="00AF186E">
        <w:rPr>
          <w:rFonts w:ascii="微软雅黑" w:eastAsia="微软雅黑" w:hAnsi="微软雅黑"/>
        </w:rPr>
        <w:t>下列</w:t>
      </w:r>
      <w:r w:rsidR="00510301">
        <w:rPr>
          <w:rFonts w:ascii="微软雅黑" w:eastAsia="微软雅黑" w:hAnsi="微软雅黑" w:hint="eastAsia"/>
        </w:rPr>
        <w:t>1</w:t>
      </w:r>
      <w:r w:rsidR="00510301">
        <w:rPr>
          <w:rFonts w:ascii="微软雅黑" w:eastAsia="微软雅黑" w:hAnsi="微软雅黑"/>
        </w:rPr>
        <w:t>~2</w:t>
      </w:r>
      <w:r w:rsidR="00510301">
        <w:rPr>
          <w:rFonts w:ascii="微软雅黑" w:eastAsia="微软雅黑" w:hAnsi="微软雅黑" w:hint="eastAsia"/>
        </w:rPr>
        <w:t>项</w:t>
      </w:r>
      <w:r w:rsidRPr="00AF186E">
        <w:rPr>
          <w:rFonts w:ascii="微软雅黑" w:eastAsia="微软雅黑" w:hAnsi="微软雅黑"/>
        </w:rPr>
        <w:t>成果，具体要求如下：</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（1）期刊论文指中文核心（含）以上期刊</w:t>
      </w:r>
      <w:r w:rsidR="00382BC3">
        <w:rPr>
          <w:rFonts w:ascii="微软雅黑" w:eastAsia="微软雅黑" w:hAnsi="微软雅黑" w:hint="eastAsia"/>
        </w:rPr>
        <w:t>或</w:t>
      </w:r>
      <w:r w:rsidR="00382BC3" w:rsidRPr="0071668F">
        <w:rPr>
          <w:rFonts w:ascii="微软雅黑" w:eastAsia="微软雅黑" w:hAnsi="微软雅黑" w:hint="eastAsia"/>
        </w:rPr>
        <w:t>C</w:t>
      </w:r>
      <w:r w:rsidR="00382BC3" w:rsidRPr="0071668F">
        <w:rPr>
          <w:rFonts w:ascii="微软雅黑" w:eastAsia="微软雅黑" w:hAnsi="微软雅黑"/>
        </w:rPr>
        <w:t>CF A</w:t>
      </w:r>
      <w:r w:rsidR="00382BC3" w:rsidRPr="0071668F">
        <w:rPr>
          <w:rFonts w:ascii="微软雅黑" w:eastAsia="微软雅黑" w:hAnsi="微软雅黑" w:hint="eastAsia"/>
        </w:rPr>
        <w:t>期刊</w:t>
      </w:r>
      <w:r w:rsidRPr="0071668F">
        <w:rPr>
          <w:rFonts w:ascii="微软雅黑" w:eastAsia="微软雅黑" w:hAnsi="微软雅黑"/>
        </w:rPr>
        <w:t>或</w:t>
      </w:r>
      <w:r w:rsidR="00863CD1" w:rsidRPr="0071668F">
        <w:rPr>
          <w:rFonts w:ascii="微软雅黑" w:eastAsia="微软雅黑" w:hAnsi="微软雅黑" w:hint="eastAsia"/>
        </w:rPr>
        <w:t>JCR一区（影响因子大于等于5）（含）以上期刊</w:t>
      </w:r>
      <w:r w:rsidRPr="0071668F">
        <w:rPr>
          <w:rFonts w:ascii="微软雅黑" w:eastAsia="微软雅黑" w:hAnsi="微软雅黑"/>
        </w:rPr>
        <w:t>，</w:t>
      </w:r>
      <w:r w:rsidRPr="00AF186E">
        <w:rPr>
          <w:rFonts w:ascii="微软雅黑" w:eastAsia="微软雅黑" w:hAnsi="微软雅黑"/>
        </w:rPr>
        <w:t>成果结题时必须提供已发表的论文/录用证明。</w:t>
      </w:r>
    </w:p>
    <w:p w:rsidR="00382BC3"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（2）</w:t>
      </w:r>
      <w:r w:rsidR="00382BC3">
        <w:rPr>
          <w:rFonts w:ascii="微软雅黑" w:eastAsia="微软雅黑" w:hAnsi="微软雅黑" w:hint="eastAsia"/>
        </w:rPr>
        <w:t>会议论文指C</w:t>
      </w:r>
      <w:r w:rsidR="00382BC3">
        <w:rPr>
          <w:rFonts w:ascii="微软雅黑" w:eastAsia="微软雅黑" w:hAnsi="微软雅黑"/>
        </w:rPr>
        <w:t>CF A</w:t>
      </w:r>
      <w:r w:rsidR="00382BC3">
        <w:rPr>
          <w:rFonts w:ascii="微软雅黑" w:eastAsia="微软雅黑" w:hAnsi="微软雅黑" w:hint="eastAsia"/>
        </w:rPr>
        <w:t>类会议论文</w:t>
      </w:r>
      <w:r w:rsidR="00AB4D1D" w:rsidRPr="00AF186E">
        <w:rPr>
          <w:rFonts w:ascii="微软雅黑" w:eastAsia="微软雅黑" w:hAnsi="微软雅黑"/>
        </w:rPr>
        <w:t>，成果结题时必须提供已发表的论文/录用证明</w:t>
      </w:r>
      <w:r w:rsidR="00382BC3">
        <w:rPr>
          <w:rFonts w:ascii="微软雅黑" w:eastAsia="微软雅黑" w:hAnsi="微软雅黑" w:hint="eastAsia"/>
        </w:rPr>
        <w:t>。</w:t>
      </w:r>
    </w:p>
    <w:p w:rsidR="00AF186E" w:rsidRPr="00AF186E" w:rsidRDefault="00382BC3"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lastRenderedPageBreak/>
        <w:t>（3）</w:t>
      </w:r>
      <w:r w:rsidR="00AF186E" w:rsidRPr="00AF186E">
        <w:rPr>
          <w:rFonts w:ascii="微软雅黑" w:eastAsia="微软雅黑" w:hAnsi="微软雅黑"/>
        </w:rPr>
        <w:t>专利指发明专利，成果结题时需提供专利授权证书。</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w:t>
      </w:r>
      <w:r w:rsidR="00382BC3">
        <w:rPr>
          <w:rFonts w:ascii="微软雅黑" w:eastAsia="微软雅黑" w:hAnsi="微软雅黑"/>
        </w:rPr>
        <w:t>4</w:t>
      </w:r>
      <w:r w:rsidRPr="00AF186E">
        <w:rPr>
          <w:rFonts w:ascii="微软雅黑" w:eastAsia="微软雅黑" w:hAnsi="微软雅黑"/>
        </w:rPr>
        <w:t>）数据类成果主要指制图产品、数据集、数据库等，须提供知识产权归</w:t>
      </w:r>
      <w:r w:rsidR="003A0ADF">
        <w:rPr>
          <w:rFonts w:ascii="微软雅黑" w:eastAsia="微软雅黑" w:hAnsi="微软雅黑" w:hint="eastAsia"/>
        </w:rPr>
        <w:t>中心</w:t>
      </w:r>
      <w:r w:rsidRPr="00AF186E">
        <w:rPr>
          <w:rFonts w:ascii="微软雅黑" w:eastAsia="微软雅黑" w:hAnsi="微软雅黑"/>
        </w:rPr>
        <w:t>所有的授权书或承诺书。</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（三）研究周期</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课题自合同书下达起</w:t>
      </w:r>
      <w:r w:rsidR="001C5E61">
        <w:rPr>
          <w:rFonts w:ascii="微软雅黑" w:eastAsia="微软雅黑" w:hAnsi="微软雅黑"/>
        </w:rPr>
        <w:t>24</w:t>
      </w:r>
      <w:r w:rsidRPr="00AF186E">
        <w:rPr>
          <w:rFonts w:ascii="微软雅黑" w:eastAsia="微软雅黑" w:hAnsi="微软雅黑"/>
        </w:rPr>
        <w:t>个月内完成。已获得资助且未结题者不得申报。</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（四）经费拨付</w:t>
      </w:r>
    </w:p>
    <w:p w:rsidR="00AF186E" w:rsidRPr="00AF186E" w:rsidRDefault="00D83EA9" w:rsidP="00AF186E">
      <w:pPr>
        <w:pStyle w:val="FirstParagraph"/>
        <w:ind w:firstLineChars="200" w:firstLine="480"/>
        <w:jc w:val="both"/>
        <w:rPr>
          <w:rFonts w:ascii="微软雅黑" w:eastAsia="微软雅黑" w:hAnsi="微软雅黑"/>
        </w:rPr>
      </w:pPr>
      <w:r w:rsidRPr="00D83EA9">
        <w:rPr>
          <w:rFonts w:ascii="微软雅黑" w:eastAsia="微软雅黑" w:hAnsi="微软雅黑"/>
        </w:rPr>
        <w:t>开放课题的经费采取一次核定、分期</w:t>
      </w:r>
      <w:r>
        <w:rPr>
          <w:rFonts w:ascii="微软雅黑" w:eastAsia="微软雅黑" w:hAnsi="微软雅黑" w:hint="eastAsia"/>
        </w:rPr>
        <w:t>资助</w:t>
      </w:r>
      <w:r w:rsidRPr="00D83EA9">
        <w:rPr>
          <w:rFonts w:ascii="微软雅黑" w:eastAsia="微软雅黑" w:hAnsi="微软雅黑"/>
        </w:rPr>
        <w:t>的原则进行使用和管理。立项当年</w:t>
      </w:r>
      <w:r>
        <w:rPr>
          <w:rFonts w:ascii="微软雅黑" w:eastAsia="微软雅黑" w:hAnsi="微软雅黑" w:hint="eastAsia"/>
        </w:rPr>
        <w:t>资助</w:t>
      </w:r>
      <w:r w:rsidRPr="00D83EA9">
        <w:rPr>
          <w:rFonts w:ascii="微软雅黑" w:eastAsia="微软雅黑" w:hAnsi="微软雅黑"/>
        </w:rPr>
        <w:t>50%，按计划完成课题且验收通过后</w:t>
      </w:r>
      <w:r>
        <w:rPr>
          <w:rFonts w:ascii="微软雅黑" w:eastAsia="微软雅黑" w:hAnsi="微软雅黑" w:hint="eastAsia"/>
        </w:rPr>
        <w:t>资助</w:t>
      </w:r>
      <w:r w:rsidRPr="00D83EA9">
        <w:rPr>
          <w:rFonts w:ascii="微软雅黑" w:eastAsia="微软雅黑" w:hAnsi="微软雅黑"/>
        </w:rPr>
        <w:t>剩余50%经费</w:t>
      </w:r>
      <w:r w:rsidR="000A6405">
        <w:rPr>
          <w:rFonts w:ascii="微软雅黑" w:eastAsia="微软雅黑" w:hAnsi="微软雅黑" w:hint="eastAsia"/>
        </w:rPr>
        <w:t>。</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（五）课题管理</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获得资助的开放课题负责人需定期参与</w:t>
      </w:r>
      <w:r w:rsidR="002C2047">
        <w:rPr>
          <w:rFonts w:ascii="微软雅黑" w:eastAsia="微软雅黑" w:hAnsi="微软雅黑" w:hint="eastAsia"/>
        </w:rPr>
        <w:t>中心</w:t>
      </w:r>
      <w:r w:rsidRPr="00AF186E">
        <w:rPr>
          <w:rFonts w:ascii="微软雅黑" w:eastAsia="微软雅黑" w:hAnsi="微软雅黑"/>
        </w:rPr>
        <w:t>组织的课题交流汇报，并于课题立项当年的12月10日前报送课题</w:t>
      </w:r>
      <w:r w:rsidR="00B85093">
        <w:rPr>
          <w:rFonts w:ascii="微软雅黑" w:eastAsia="微软雅黑" w:hAnsi="微软雅黑" w:hint="eastAsia"/>
        </w:rPr>
        <w:t>第一阶段</w:t>
      </w:r>
      <w:r w:rsidRPr="00AF186E">
        <w:rPr>
          <w:rFonts w:ascii="微软雅黑" w:eastAsia="微软雅黑" w:hAnsi="微软雅黑"/>
        </w:rPr>
        <w:t>报告</w:t>
      </w:r>
      <w:r w:rsidR="00420161">
        <w:rPr>
          <w:rFonts w:ascii="微软雅黑" w:eastAsia="微软雅黑" w:hAnsi="微软雅黑" w:hint="eastAsia"/>
        </w:rPr>
        <w:t>，于次年的</w:t>
      </w:r>
      <w:r w:rsidR="00420161">
        <w:rPr>
          <w:rFonts w:ascii="微软雅黑" w:eastAsia="微软雅黑" w:hAnsi="微软雅黑"/>
        </w:rPr>
        <w:t>6</w:t>
      </w:r>
      <w:r w:rsidR="00420161" w:rsidRPr="00AF186E">
        <w:rPr>
          <w:rFonts w:ascii="微软雅黑" w:eastAsia="微软雅黑" w:hAnsi="微软雅黑"/>
        </w:rPr>
        <w:t>月10日前报送课题</w:t>
      </w:r>
      <w:r w:rsidR="00420161">
        <w:rPr>
          <w:rFonts w:ascii="微软雅黑" w:eastAsia="微软雅黑" w:hAnsi="微软雅黑" w:hint="eastAsia"/>
        </w:rPr>
        <w:t>中期</w:t>
      </w:r>
      <w:r w:rsidR="00420161" w:rsidRPr="00AF186E">
        <w:rPr>
          <w:rFonts w:ascii="微软雅黑" w:eastAsia="微软雅黑" w:hAnsi="微软雅黑"/>
        </w:rPr>
        <w:t>报告</w:t>
      </w:r>
      <w:r w:rsidRPr="00AF186E">
        <w:rPr>
          <w:rFonts w:ascii="微软雅黑" w:eastAsia="微软雅黑" w:hAnsi="微软雅黑"/>
        </w:rPr>
        <w:t>。对于课题研究内容出现重大偏差，且经提醒督促后仍不能按期整改的课题，</w:t>
      </w:r>
      <w:r w:rsidR="00470360">
        <w:rPr>
          <w:rFonts w:ascii="微软雅黑" w:eastAsia="微软雅黑" w:hAnsi="微软雅黑" w:hint="eastAsia"/>
        </w:rPr>
        <w:t>中心</w:t>
      </w:r>
      <w:r w:rsidRPr="00AF186E">
        <w:rPr>
          <w:rFonts w:ascii="微软雅黑" w:eastAsia="微软雅黑" w:hAnsi="微软雅黑"/>
        </w:rPr>
        <w:t>有权调整、暂停或取消资助。</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（六）结题管理</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1. 资助课题结题当年的</w:t>
      </w:r>
      <w:r w:rsidR="00585F00">
        <w:rPr>
          <w:rFonts w:ascii="微软雅黑" w:eastAsia="微软雅黑" w:hAnsi="微软雅黑"/>
        </w:rPr>
        <w:t>6</w:t>
      </w:r>
      <w:r w:rsidRPr="00AF186E">
        <w:rPr>
          <w:rFonts w:ascii="微软雅黑" w:eastAsia="微软雅黑" w:hAnsi="微软雅黑"/>
        </w:rPr>
        <w:t>月下旬，</w:t>
      </w:r>
      <w:r w:rsidR="00AF1764">
        <w:rPr>
          <w:rFonts w:ascii="微软雅黑" w:eastAsia="微软雅黑" w:hAnsi="微软雅黑"/>
        </w:rPr>
        <w:t>中心</w:t>
      </w:r>
      <w:r w:rsidRPr="00AF186E">
        <w:rPr>
          <w:rFonts w:ascii="微软雅黑" w:eastAsia="微软雅黑" w:hAnsi="微软雅黑"/>
        </w:rPr>
        <w:t>将通知课题负责人按要求提交如下结题材料:</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（1）课题申请书、结题申请表;</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（2）经费决算表;</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（3）结题报告;</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（4）已发表及已正式录用的符合</w:t>
      </w:r>
      <w:r w:rsidR="00E969B2">
        <w:rPr>
          <w:rFonts w:ascii="微软雅黑" w:eastAsia="微软雅黑" w:hAnsi="微软雅黑" w:hint="eastAsia"/>
        </w:rPr>
        <w:t>中心</w:t>
      </w:r>
      <w:r w:rsidRPr="00AF186E">
        <w:rPr>
          <w:rFonts w:ascii="微软雅黑" w:eastAsia="微软雅黑" w:hAnsi="微软雅黑"/>
        </w:rPr>
        <w:t>署名要求的专利、学术论文、学术专著等；</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（5）其它与本课题相关的研究成果(如软件、数据库、成果报道、知识产权证书、获奖成果证书等)</w:t>
      </w:r>
      <w:r w:rsidR="001146A7">
        <w:rPr>
          <w:rFonts w:ascii="微软雅黑" w:eastAsia="微软雅黑" w:hAnsi="微软雅黑" w:hint="eastAsia"/>
        </w:rPr>
        <w:t>。</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lastRenderedPageBreak/>
        <w:t>2.</w:t>
      </w:r>
      <w:r w:rsidR="00AF79A8">
        <w:rPr>
          <w:rFonts w:ascii="微软雅黑" w:eastAsia="微软雅黑" w:hAnsi="微软雅黑"/>
        </w:rPr>
        <w:t xml:space="preserve"> </w:t>
      </w:r>
      <w:r w:rsidRPr="00AF186E">
        <w:rPr>
          <w:rFonts w:ascii="微软雅黑" w:eastAsia="微软雅黑" w:hAnsi="微软雅黑"/>
        </w:rPr>
        <w:t>课题结束后，</w:t>
      </w:r>
      <w:r w:rsidR="00585F00">
        <w:rPr>
          <w:rFonts w:ascii="微软雅黑" w:eastAsia="微软雅黑" w:hAnsi="微软雅黑" w:hint="eastAsia"/>
        </w:rPr>
        <w:t>中心</w:t>
      </w:r>
      <w:r w:rsidRPr="00AF186E">
        <w:rPr>
          <w:rFonts w:ascii="微软雅黑" w:eastAsia="微软雅黑" w:hAnsi="微软雅黑"/>
        </w:rPr>
        <w:t>组织专家对课题完成情况、经费使用情况进行验收并评议，课题负责人须到现场陈述并答辩。评议结果分为通过和不通过</w:t>
      </w:r>
      <w:r w:rsidR="0084665E">
        <w:rPr>
          <w:rFonts w:ascii="微软雅黑" w:eastAsia="微软雅黑" w:hAnsi="微软雅黑" w:hint="eastAsia"/>
        </w:rPr>
        <w:t>两</w:t>
      </w:r>
      <w:r w:rsidRPr="00AF186E">
        <w:rPr>
          <w:rFonts w:ascii="微软雅黑" w:eastAsia="微软雅黑" w:hAnsi="微软雅黑"/>
        </w:rPr>
        <w:t>个等级。</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3.</w:t>
      </w:r>
      <w:r w:rsidR="00AF79A8">
        <w:rPr>
          <w:rFonts w:ascii="微软雅黑" w:eastAsia="微软雅黑" w:hAnsi="微软雅黑"/>
        </w:rPr>
        <w:t xml:space="preserve"> </w:t>
      </w:r>
      <w:r w:rsidRPr="00AF186E">
        <w:rPr>
          <w:rFonts w:ascii="微软雅黑" w:eastAsia="微软雅黑" w:hAnsi="微软雅黑"/>
        </w:rPr>
        <w:t>针对无故拖延完成期限、提交成果不满足合同要求的，直接判定为不通过。</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4.</w:t>
      </w:r>
      <w:r w:rsidR="00AF79A8">
        <w:rPr>
          <w:rFonts w:ascii="微软雅黑" w:eastAsia="微软雅黑" w:hAnsi="微软雅黑"/>
        </w:rPr>
        <w:t xml:space="preserve"> </w:t>
      </w:r>
      <w:r w:rsidRPr="00AF186E">
        <w:rPr>
          <w:rFonts w:ascii="微软雅黑" w:eastAsia="微软雅黑" w:hAnsi="微软雅黑"/>
        </w:rPr>
        <w:t>对不能按要求完成的开放课题，须在结题前2个月提出延期申请，经</w:t>
      </w:r>
      <w:r w:rsidR="00AF1764">
        <w:rPr>
          <w:rFonts w:ascii="微软雅黑" w:eastAsia="微软雅黑" w:hAnsi="微软雅黑"/>
        </w:rPr>
        <w:t>中心</w:t>
      </w:r>
      <w:r w:rsidRPr="00AF186E">
        <w:rPr>
          <w:rFonts w:ascii="微软雅黑" w:eastAsia="微软雅黑" w:hAnsi="微软雅黑"/>
        </w:rPr>
        <w:t>同意可最长延期1年结题。</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5.</w:t>
      </w:r>
      <w:r w:rsidR="00AF79A8">
        <w:rPr>
          <w:rFonts w:ascii="微软雅黑" w:eastAsia="微软雅黑" w:hAnsi="微软雅黑"/>
        </w:rPr>
        <w:t xml:space="preserve"> </w:t>
      </w:r>
      <w:r w:rsidRPr="00AF186E">
        <w:rPr>
          <w:rFonts w:ascii="微软雅黑" w:eastAsia="微软雅黑" w:hAnsi="微软雅黑"/>
        </w:rPr>
        <w:t>评议结果为“不通过”的课题，将终止剩余款项</w:t>
      </w:r>
      <w:r w:rsidR="005D4821" w:rsidRPr="00AF79A8">
        <w:rPr>
          <w:rFonts w:ascii="微软雅黑" w:eastAsia="微软雅黑" w:hAnsi="微软雅黑" w:hint="eastAsia"/>
        </w:rPr>
        <w:t>资助</w:t>
      </w:r>
      <w:r w:rsidRPr="00AF186E">
        <w:rPr>
          <w:rFonts w:ascii="微软雅黑" w:eastAsia="微软雅黑" w:hAnsi="微软雅黑"/>
        </w:rPr>
        <w:t>。</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（七）其他要求</w:t>
      </w:r>
    </w:p>
    <w:p w:rsidR="00AF186E" w:rsidRPr="00AF186E" w:rsidRDefault="00AF186E" w:rsidP="00AF186E">
      <w:pPr>
        <w:pStyle w:val="FirstParagraph"/>
        <w:ind w:firstLineChars="200" w:firstLine="480"/>
        <w:jc w:val="both"/>
        <w:rPr>
          <w:rFonts w:ascii="微软雅黑" w:eastAsia="微软雅黑" w:hAnsi="微软雅黑"/>
        </w:rPr>
      </w:pPr>
      <w:r w:rsidRPr="00AF186E">
        <w:rPr>
          <w:rFonts w:ascii="微软雅黑" w:eastAsia="微软雅黑" w:hAnsi="微软雅黑"/>
        </w:rPr>
        <w:t>申请书不得涉及国家秘密，开放</w:t>
      </w:r>
      <w:r w:rsidR="00774722">
        <w:rPr>
          <w:rFonts w:ascii="微软雅黑" w:eastAsia="微软雅黑" w:hAnsi="微软雅黑" w:hint="eastAsia"/>
        </w:rPr>
        <w:t>课题</w:t>
      </w:r>
      <w:r w:rsidRPr="00AF186E">
        <w:rPr>
          <w:rFonts w:ascii="微软雅黑" w:eastAsia="微软雅黑" w:hAnsi="微软雅黑"/>
        </w:rPr>
        <w:t>不得剽窃他人科学研究成果或者在科学研究中有弄虚作假等行为，一经发现，</w:t>
      </w:r>
      <w:r w:rsidR="00AF1764">
        <w:rPr>
          <w:rFonts w:ascii="微软雅黑" w:eastAsia="微软雅黑" w:hAnsi="微软雅黑"/>
        </w:rPr>
        <w:t>中心</w:t>
      </w:r>
      <w:r w:rsidRPr="00AF186E">
        <w:rPr>
          <w:rFonts w:ascii="微软雅黑" w:eastAsia="微软雅黑" w:hAnsi="微软雅黑"/>
        </w:rPr>
        <w:t>将作出终止基金资助项目实施的决定，并将有关情况通报至项目负责人所在单位。如对</w:t>
      </w:r>
      <w:r w:rsidR="00AF1764">
        <w:rPr>
          <w:rFonts w:ascii="微软雅黑" w:eastAsia="微软雅黑" w:hAnsi="微软雅黑"/>
        </w:rPr>
        <w:t>中心</w:t>
      </w:r>
      <w:r w:rsidRPr="00AF186E">
        <w:rPr>
          <w:rFonts w:ascii="微软雅黑" w:eastAsia="微软雅黑" w:hAnsi="微软雅黑"/>
        </w:rPr>
        <w:t>声誉造成损害的，</w:t>
      </w:r>
      <w:r w:rsidR="00AF1764">
        <w:rPr>
          <w:rFonts w:ascii="微软雅黑" w:eastAsia="微软雅黑" w:hAnsi="微软雅黑"/>
        </w:rPr>
        <w:t>中心</w:t>
      </w:r>
      <w:r w:rsidRPr="00AF186E">
        <w:rPr>
          <w:rFonts w:ascii="微软雅黑" w:eastAsia="微软雅黑" w:hAnsi="微软雅黑"/>
        </w:rPr>
        <w:t>有权依法追究其法律责任。</w:t>
      </w:r>
    </w:p>
    <w:p w:rsidR="00AF186E" w:rsidRPr="00D479F0" w:rsidRDefault="00B648C9" w:rsidP="00D479F0">
      <w:pPr>
        <w:pStyle w:val="2"/>
        <w:rPr>
          <w:rFonts w:ascii="微软雅黑" w:eastAsia="微软雅黑" w:hAnsi="微软雅黑"/>
          <w:b/>
          <w:color w:val="auto"/>
        </w:rPr>
      </w:pPr>
      <w:r w:rsidRPr="00D479F0">
        <w:rPr>
          <w:rFonts w:ascii="微软雅黑" w:eastAsia="微软雅黑" w:hAnsi="微软雅黑"/>
          <w:b/>
          <w:color w:val="auto"/>
        </w:rPr>
        <w:t>二、指南选题方向</w:t>
      </w:r>
    </w:p>
    <w:p w:rsidR="008B1AD0" w:rsidRDefault="004D3E97" w:rsidP="00493DB9">
      <w:pPr>
        <w:pStyle w:val="FirstParagraph"/>
        <w:ind w:firstLineChars="200" w:firstLine="480"/>
        <w:rPr>
          <w:rFonts w:ascii="微软雅黑" w:eastAsia="微软雅黑" w:hAnsi="微软雅黑"/>
        </w:rPr>
      </w:pPr>
      <w:bookmarkStart w:id="2" w:name="一支持方向"/>
      <w:r w:rsidRPr="000058C8">
        <w:rPr>
          <w:rFonts w:ascii="微软雅黑" w:eastAsia="微软雅黑" w:hAnsi="微软雅黑" w:hint="eastAsia"/>
        </w:rPr>
        <w:t>本次重点支持面向医疗研究场景的人工智能关键技术与方法研究，鼓励围绕医院管理、慢病防治、分级诊疗、重大疾病精准诊疗、治疗响应预测、机制探索、标志物发现等方向，开展多模态数据驱动的临床/生命数据智能分析与大模型模型赋能医疗创新研究。</w:t>
      </w:r>
    </w:p>
    <w:p w:rsidR="008B1AD0" w:rsidRPr="00185AAA" w:rsidRDefault="004D3E97" w:rsidP="005B4205">
      <w:pPr>
        <w:pStyle w:val="3"/>
        <w:rPr>
          <w:rFonts w:ascii="微软雅黑" w:eastAsia="微软雅黑" w:hAnsi="微软雅黑"/>
          <w:b/>
          <w:color w:val="auto"/>
          <w:sz w:val="24"/>
        </w:rPr>
      </w:pPr>
      <w:bookmarkStart w:id="3" w:name="三重点研究内容"/>
      <w:bookmarkStart w:id="4" w:name="方向智能体驱动的虚拟细胞协同平台研究"/>
      <w:bookmarkEnd w:id="2"/>
      <w:r w:rsidRPr="00185AAA">
        <w:rPr>
          <w:rFonts w:ascii="微软雅黑" w:eastAsia="微软雅黑" w:hAnsi="微软雅黑" w:hint="eastAsia"/>
          <w:b/>
          <w:color w:val="auto"/>
          <w:sz w:val="24"/>
        </w:rPr>
        <w:t>方向一：智能体驱动的虚拟细胞协同平台研究</w:t>
      </w:r>
      <w:r w:rsidR="00AB2D0B">
        <w:rPr>
          <w:rFonts w:ascii="微软雅黑" w:eastAsia="微软雅黑" w:hAnsi="微软雅黑" w:hint="eastAsia"/>
          <w:b/>
          <w:color w:val="auto"/>
          <w:sz w:val="24"/>
        </w:rPr>
        <w:t>（</w:t>
      </w:r>
      <w:r w:rsidR="0071668F">
        <w:rPr>
          <w:rFonts w:ascii="微软雅黑" w:eastAsia="微软雅黑" w:hAnsi="微软雅黑" w:hint="eastAsia"/>
          <w:b/>
          <w:color w:val="auto"/>
          <w:sz w:val="24"/>
        </w:rPr>
        <w:t>开放课题：</w:t>
      </w:r>
      <w:r w:rsidR="00D5385F">
        <w:rPr>
          <w:rFonts w:ascii="微软雅黑" w:eastAsia="微软雅黑" w:hAnsi="微软雅黑" w:hint="eastAsia"/>
          <w:b/>
          <w:color w:val="auto"/>
          <w:sz w:val="24"/>
        </w:rPr>
        <w:t>1</w:t>
      </w:r>
      <w:r w:rsidR="00D5385F">
        <w:rPr>
          <w:rFonts w:ascii="微软雅黑" w:eastAsia="微软雅黑" w:hAnsi="微软雅黑"/>
          <w:b/>
          <w:color w:val="auto"/>
          <w:sz w:val="24"/>
        </w:rPr>
        <w:t>0~18</w:t>
      </w:r>
      <w:r w:rsidR="00D5385F">
        <w:rPr>
          <w:rFonts w:ascii="微软雅黑" w:eastAsia="微软雅黑" w:hAnsi="微软雅黑" w:hint="eastAsia"/>
          <w:b/>
          <w:color w:val="auto"/>
          <w:sz w:val="24"/>
        </w:rPr>
        <w:t>万</w:t>
      </w:r>
      <w:r w:rsidR="00AB2D0B">
        <w:rPr>
          <w:rFonts w:ascii="微软雅黑" w:eastAsia="微软雅黑" w:hAnsi="微软雅黑" w:hint="eastAsia"/>
          <w:b/>
          <w:color w:val="auto"/>
          <w:sz w:val="24"/>
        </w:rPr>
        <w:t>，2年）</w:t>
      </w:r>
    </w:p>
    <w:p w:rsidR="008B1AD0" w:rsidRPr="000058C8" w:rsidRDefault="004D3E97" w:rsidP="0054047B">
      <w:pPr>
        <w:pStyle w:val="FirstParagraph"/>
        <w:ind w:firstLineChars="200" w:firstLine="480"/>
        <w:jc w:val="both"/>
        <w:rPr>
          <w:rFonts w:ascii="微软雅黑" w:eastAsia="微软雅黑" w:hAnsi="微软雅黑"/>
        </w:rPr>
      </w:pPr>
      <w:r w:rsidRPr="000058C8">
        <w:rPr>
          <w:rFonts w:ascii="微软雅黑" w:eastAsia="微软雅黑" w:hAnsi="微软雅黑"/>
        </w:rPr>
        <w:t>当前肿瘤治疗面临的核心挑战之一，是患者间治疗响应存在显著异质性，其背后涉及肿瘤细胞内在状态、空间微环境结构以及治疗扰动响应之间的复杂耦合关系。单细胞转录组、空间转录组、病理图像和临床表型等多模态数据的发展，为在细胞分辨率和空间尺度上解析这一问题提供了前所未有的机会，但不同模态之间仍存在表示割裂、关联薄弱、难以协同建模的问题，限制了其在治疗响应预测、耐药机制解析和标志物发现中的实际价值。因此，围绕肿瘤治疗研究需求，构建能够统一整合多模态数据、模拟细胞状态演化与治疗扰动效应、并支持自主分析的智能体驱动虚拟细胞研究体系，具有重要的科学意义和现实必要性</w:t>
      </w:r>
    </w:p>
    <w:p w:rsidR="008B1AD0" w:rsidRPr="000058C8" w:rsidRDefault="004D3E97">
      <w:pPr>
        <w:pStyle w:val="FirstParagraph"/>
        <w:rPr>
          <w:rFonts w:ascii="微软雅黑" w:eastAsia="微软雅黑" w:hAnsi="微软雅黑"/>
        </w:rPr>
      </w:pPr>
      <w:r w:rsidRPr="000058C8">
        <w:rPr>
          <w:rFonts w:ascii="微软雅黑" w:eastAsia="微软雅黑" w:hAnsi="微软雅黑" w:hint="eastAsia"/>
          <w:b/>
          <w:bCs/>
        </w:rPr>
        <w:lastRenderedPageBreak/>
        <w:t>具体目标：</w:t>
      </w:r>
      <w:r w:rsidRPr="000058C8">
        <w:rPr>
          <w:rFonts w:ascii="微软雅黑" w:eastAsia="微软雅黑" w:hAnsi="微软雅黑" w:hint="eastAsia"/>
        </w:rPr>
        <w:t>围绕肿瘤治疗研究需求，整合单细胞转录组、空间转录组、病理图像、扰动测序及临床表型等多模态数据，开展智能体驱动的虚拟细胞建模与自主分析研究。重点包括：</w:t>
      </w:r>
    </w:p>
    <w:p w:rsidR="008B1AD0" w:rsidRPr="000058C8" w:rsidRDefault="004D3E97">
      <w:pPr>
        <w:pStyle w:val="Compact"/>
        <w:numPr>
          <w:ilvl w:val="0"/>
          <w:numId w:val="1"/>
        </w:numPr>
        <w:rPr>
          <w:rFonts w:ascii="微软雅黑" w:eastAsia="微软雅黑" w:hAnsi="微软雅黑"/>
        </w:rPr>
      </w:pPr>
      <w:r w:rsidRPr="000058C8">
        <w:rPr>
          <w:rFonts w:ascii="微软雅黑" w:eastAsia="微软雅黑" w:hAnsi="微软雅黑" w:hint="eastAsia"/>
        </w:rPr>
        <w:t>构建面向肿瘤治疗场景的多模态细胞数据底座与知识库；</w:t>
      </w:r>
    </w:p>
    <w:p w:rsidR="008B1AD0" w:rsidRPr="000058C8" w:rsidRDefault="004D3E97">
      <w:pPr>
        <w:pStyle w:val="Compact"/>
        <w:numPr>
          <w:ilvl w:val="0"/>
          <w:numId w:val="1"/>
        </w:numPr>
        <w:rPr>
          <w:rFonts w:ascii="微软雅黑" w:eastAsia="微软雅黑" w:hAnsi="微软雅黑"/>
        </w:rPr>
      </w:pPr>
      <w:r w:rsidRPr="000058C8">
        <w:rPr>
          <w:rFonts w:ascii="微软雅黑" w:eastAsia="微软雅黑" w:hAnsi="微软雅黑" w:hint="eastAsia"/>
        </w:rPr>
        <w:t>研发具备跨模态对齐、扰动响应预测和空间生态位表征能力的虚拟细胞模型；</w:t>
      </w:r>
    </w:p>
    <w:p w:rsidR="008B1AD0" w:rsidRPr="000058C8" w:rsidRDefault="004D3E97">
      <w:pPr>
        <w:pStyle w:val="Compact"/>
        <w:numPr>
          <w:ilvl w:val="0"/>
          <w:numId w:val="1"/>
        </w:numPr>
        <w:rPr>
          <w:rFonts w:ascii="微软雅黑" w:eastAsia="微软雅黑" w:hAnsi="微软雅黑"/>
        </w:rPr>
      </w:pPr>
      <w:r w:rsidRPr="000058C8">
        <w:rPr>
          <w:rFonts w:ascii="微软雅黑" w:eastAsia="微软雅黑" w:hAnsi="微软雅黑" w:hint="eastAsia"/>
        </w:rPr>
        <w:t>构建覆盖任务规划、工具调用、模拟执行、结果审查和报告生成的智能体工作流；</w:t>
      </w:r>
    </w:p>
    <w:p w:rsidR="008B1AD0" w:rsidRPr="000058C8" w:rsidRDefault="004D3E97">
      <w:pPr>
        <w:pStyle w:val="Compact"/>
        <w:numPr>
          <w:ilvl w:val="0"/>
          <w:numId w:val="1"/>
        </w:numPr>
        <w:rPr>
          <w:rFonts w:ascii="微软雅黑" w:eastAsia="微软雅黑" w:hAnsi="微软雅黑"/>
        </w:rPr>
      </w:pPr>
      <w:r w:rsidRPr="000058C8">
        <w:rPr>
          <w:rFonts w:ascii="微软雅黑" w:eastAsia="微软雅黑" w:hAnsi="微软雅黑" w:hint="eastAsia"/>
        </w:rPr>
        <w:t>面向免疫治疗或靶向治疗场景，开展治疗响应预测、候选标志物识别及机制假设生成研究；</w:t>
      </w:r>
    </w:p>
    <w:p w:rsidR="008B1AD0" w:rsidRPr="00C619FE" w:rsidRDefault="004D3E97" w:rsidP="00C619FE">
      <w:pPr>
        <w:pStyle w:val="Compact"/>
        <w:numPr>
          <w:ilvl w:val="0"/>
          <w:numId w:val="1"/>
        </w:numPr>
        <w:rPr>
          <w:rFonts w:ascii="微软雅黑" w:eastAsia="微软雅黑" w:hAnsi="微软雅黑"/>
        </w:rPr>
      </w:pPr>
      <w:r w:rsidRPr="000058C8">
        <w:rPr>
          <w:rFonts w:ascii="微软雅黑" w:eastAsia="微软雅黑" w:hAnsi="微软雅黑" w:hint="eastAsia"/>
        </w:rPr>
        <w:t>建立针对未知扰动、未知细胞背景及空间病理一致性的评测体系，提升模型可信性与泛化能力。</w:t>
      </w:r>
    </w:p>
    <w:p w:rsidR="008B1AD0" w:rsidRPr="00185AAA" w:rsidRDefault="004D3E97" w:rsidP="005B4205">
      <w:pPr>
        <w:pStyle w:val="3"/>
        <w:rPr>
          <w:rFonts w:ascii="微软雅黑" w:eastAsia="微软雅黑" w:hAnsi="微软雅黑"/>
          <w:b/>
          <w:color w:val="auto"/>
          <w:sz w:val="24"/>
        </w:rPr>
      </w:pPr>
      <w:r w:rsidRPr="00185AAA">
        <w:rPr>
          <w:rFonts w:ascii="微软雅黑" w:eastAsia="微软雅黑" w:hAnsi="微软雅黑" w:hint="eastAsia"/>
          <w:b/>
          <w:color w:val="auto"/>
          <w:sz w:val="24"/>
        </w:rPr>
        <w:t>方向二：面向多语种肺结核防治科普与治疗管理的智能体AI研究</w:t>
      </w:r>
      <w:r w:rsidR="00AB2D0B">
        <w:rPr>
          <w:rFonts w:ascii="微软雅黑" w:eastAsia="微软雅黑" w:hAnsi="微软雅黑" w:hint="eastAsia"/>
          <w:b/>
          <w:color w:val="auto"/>
          <w:sz w:val="24"/>
        </w:rPr>
        <w:t>（</w:t>
      </w:r>
      <w:r w:rsidR="0071668F">
        <w:rPr>
          <w:rFonts w:ascii="微软雅黑" w:eastAsia="微软雅黑" w:hAnsi="微软雅黑" w:hint="eastAsia"/>
          <w:b/>
          <w:color w:val="auto"/>
          <w:sz w:val="24"/>
        </w:rPr>
        <w:t>开放课题：</w:t>
      </w:r>
      <w:r w:rsidR="00D5385F">
        <w:rPr>
          <w:rFonts w:ascii="微软雅黑" w:eastAsia="微软雅黑" w:hAnsi="微软雅黑" w:hint="eastAsia"/>
          <w:b/>
          <w:color w:val="auto"/>
          <w:sz w:val="24"/>
        </w:rPr>
        <w:t>1</w:t>
      </w:r>
      <w:r w:rsidR="00D5385F">
        <w:rPr>
          <w:rFonts w:ascii="微软雅黑" w:eastAsia="微软雅黑" w:hAnsi="微软雅黑"/>
          <w:b/>
          <w:color w:val="auto"/>
          <w:sz w:val="24"/>
        </w:rPr>
        <w:t>0~18</w:t>
      </w:r>
      <w:r w:rsidR="00D5385F">
        <w:rPr>
          <w:rFonts w:ascii="微软雅黑" w:eastAsia="微软雅黑" w:hAnsi="微软雅黑" w:hint="eastAsia"/>
          <w:b/>
          <w:color w:val="auto"/>
          <w:sz w:val="24"/>
        </w:rPr>
        <w:t>万</w:t>
      </w:r>
      <w:r w:rsidR="00AB2D0B">
        <w:rPr>
          <w:rFonts w:ascii="微软雅黑" w:eastAsia="微软雅黑" w:hAnsi="微软雅黑" w:hint="eastAsia"/>
          <w:b/>
          <w:color w:val="auto"/>
          <w:sz w:val="24"/>
        </w:rPr>
        <w:t>，2年）</w:t>
      </w:r>
    </w:p>
    <w:p w:rsidR="004B3A71" w:rsidRPr="000058C8" w:rsidRDefault="004B3A71" w:rsidP="0054047B">
      <w:pPr>
        <w:pStyle w:val="FirstParagraph"/>
        <w:ind w:firstLineChars="200" w:firstLine="480"/>
        <w:jc w:val="both"/>
        <w:rPr>
          <w:rFonts w:ascii="微软雅黑" w:eastAsia="微软雅黑" w:hAnsi="微软雅黑"/>
        </w:rPr>
      </w:pPr>
      <w:r w:rsidRPr="000058C8">
        <w:rPr>
          <w:rFonts w:ascii="微软雅黑" w:eastAsia="微软雅黑" w:hAnsi="微软雅黑" w:hint="eastAsia"/>
        </w:rPr>
        <w:t>当前肺结核防治仍面临公众认知不足、健康信息获取不均衡、患者依从性管理困难以及跨语言传播能力不足等多重挑战。尤其在多语种、多文化和多地区传播场景下，肺结核相关知识常存在理解偏差、信息断层和宣传干预效果不稳定等问题，影响早筛早诊、规范用药和持续随访的实际成效。与此同时，肺结核治疗涉及多药联合方案、疗程较长、不良反应复杂及疗效评估维度多样，对患者教育、临床辅助决策和动态管理提出了更高要求。基于此，围绕肺结核防治与健康传播需求，构建集多语种科普宣教、患者风险沟通、联合用药知识支持与疗效评估辅助于一体的智能体系统，有望为肺结核防控模式创新、健康教育精准化以及临床管理智能化提供新的技术路径，具有重要的科学价值与应用意义。</w:t>
      </w:r>
    </w:p>
    <w:p w:rsidR="004B3A71" w:rsidRPr="000058C8" w:rsidRDefault="004B3A71" w:rsidP="00302A5D">
      <w:pPr>
        <w:pStyle w:val="FirstParagraph"/>
        <w:rPr>
          <w:rFonts w:ascii="微软雅黑" w:eastAsia="微软雅黑" w:hAnsi="微软雅黑"/>
        </w:rPr>
      </w:pPr>
      <w:r w:rsidRPr="000058C8">
        <w:rPr>
          <w:rFonts w:ascii="微软雅黑" w:eastAsia="微软雅黑" w:hAnsi="微软雅黑" w:hint="eastAsia"/>
          <w:b/>
        </w:rPr>
        <w:t>具体目标：</w:t>
      </w:r>
      <w:r w:rsidRPr="000058C8">
        <w:rPr>
          <w:rFonts w:ascii="微软雅黑" w:eastAsia="微软雅黑" w:hAnsi="微软雅黑" w:hint="eastAsia"/>
        </w:rPr>
        <w:t>围绕肺结核防治与临床管理需求，开展多语种智能体AI关键技术与应用研究。重点包括：</w:t>
      </w:r>
    </w:p>
    <w:p w:rsidR="004B3A71" w:rsidRPr="000058C8" w:rsidRDefault="004B3A71" w:rsidP="001141E7">
      <w:pPr>
        <w:pStyle w:val="Compact"/>
        <w:numPr>
          <w:ilvl w:val="0"/>
          <w:numId w:val="4"/>
        </w:numPr>
        <w:rPr>
          <w:rFonts w:ascii="微软雅黑" w:eastAsia="微软雅黑" w:hAnsi="微软雅黑"/>
        </w:rPr>
      </w:pPr>
      <w:r w:rsidRPr="000058C8">
        <w:rPr>
          <w:rFonts w:ascii="微软雅黑" w:eastAsia="微软雅黑" w:hAnsi="微软雅黑" w:hint="eastAsia"/>
        </w:rPr>
        <w:t>构建面向肺结核防治场景的多语种知识底座与医学知识库，整合肺结核科普知识、诊疗规范、组合用药方案、疗效评估指标及患者教育内容，形成支持多语种表达、跨文化适配和持续更新的知识体系；</w:t>
      </w:r>
    </w:p>
    <w:p w:rsidR="004B3A71" w:rsidRPr="000058C8" w:rsidRDefault="004B3A71" w:rsidP="001141E7">
      <w:pPr>
        <w:pStyle w:val="Compact"/>
        <w:numPr>
          <w:ilvl w:val="0"/>
          <w:numId w:val="4"/>
        </w:numPr>
        <w:rPr>
          <w:rFonts w:ascii="微软雅黑" w:eastAsia="微软雅黑" w:hAnsi="微软雅黑"/>
        </w:rPr>
      </w:pPr>
      <w:r w:rsidRPr="000058C8">
        <w:rPr>
          <w:rFonts w:ascii="微软雅黑" w:eastAsia="微软雅黑" w:hAnsi="微软雅黑" w:hint="eastAsia"/>
        </w:rPr>
        <w:lastRenderedPageBreak/>
        <w:t>研发面向肺结核科普宣传与行为干预的智能体交互模型，重点提升在中英文及更多语种场景下的医学问答、风险沟通、误解识别、依从性促进和个体化宣教能力；</w:t>
      </w:r>
    </w:p>
    <w:p w:rsidR="004B3A71" w:rsidRPr="000058C8" w:rsidRDefault="004B3A71" w:rsidP="001141E7">
      <w:pPr>
        <w:pStyle w:val="Compact"/>
        <w:numPr>
          <w:ilvl w:val="0"/>
          <w:numId w:val="4"/>
        </w:numPr>
        <w:rPr>
          <w:rFonts w:ascii="微软雅黑" w:eastAsia="微软雅黑" w:hAnsi="微软雅黑"/>
        </w:rPr>
      </w:pPr>
      <w:r w:rsidRPr="000058C8">
        <w:rPr>
          <w:rFonts w:ascii="微软雅黑" w:eastAsia="微软雅黑" w:hAnsi="微软雅黑" w:hint="eastAsia"/>
        </w:rPr>
        <w:t>构建覆盖知识检索、意图识别、个体画像、对话引导、内容生成、安全审查与效果反馈的智能体工作流，提升系统在公众教育和患者管理场景中的可用性、稳定性与可信性；</w:t>
      </w:r>
    </w:p>
    <w:p w:rsidR="004B3A71" w:rsidRPr="000058C8" w:rsidRDefault="004B3A71" w:rsidP="001141E7">
      <w:pPr>
        <w:pStyle w:val="Compact"/>
        <w:numPr>
          <w:ilvl w:val="0"/>
          <w:numId w:val="4"/>
        </w:numPr>
        <w:rPr>
          <w:rFonts w:ascii="微软雅黑" w:eastAsia="微软雅黑" w:hAnsi="微软雅黑"/>
        </w:rPr>
      </w:pPr>
      <w:r w:rsidRPr="000058C8">
        <w:rPr>
          <w:rFonts w:ascii="微软雅黑" w:eastAsia="微软雅黑" w:hAnsi="微软雅黑" w:hint="eastAsia"/>
        </w:rPr>
        <w:t>面向肺结核和子宫内膜癌的疾病标志物和药物靶点挖掘、联合用药与疗效管理场景，开展辅助决策支持研究，探索智能体在治疗方案知识解释、不良反应提示、随访提醒、疗效评估辅助及患者分层管理中的应用价值；</w:t>
      </w:r>
    </w:p>
    <w:p w:rsidR="008B1AD0" w:rsidRPr="000058C8" w:rsidRDefault="004B3A71" w:rsidP="001141E7">
      <w:pPr>
        <w:pStyle w:val="Compact"/>
        <w:numPr>
          <w:ilvl w:val="0"/>
          <w:numId w:val="4"/>
        </w:numPr>
        <w:rPr>
          <w:rFonts w:ascii="微软雅黑" w:eastAsia="微软雅黑" w:hAnsi="微软雅黑"/>
        </w:rPr>
      </w:pPr>
      <w:r w:rsidRPr="000058C8">
        <w:rPr>
          <w:rFonts w:ascii="微软雅黑" w:eastAsia="微软雅黑" w:hAnsi="微软雅黑" w:hint="eastAsia"/>
        </w:rPr>
        <w:t>建立针对医学准确性、临床安全性、干预有效性与跨场景泛化能力的评测体系，提升智能体AI在肺结核防治领域中的可信部署与推广应用能力。</w:t>
      </w:r>
    </w:p>
    <w:p w:rsidR="002C6ABA" w:rsidRPr="00185AAA" w:rsidRDefault="002C6ABA" w:rsidP="005B4205">
      <w:pPr>
        <w:pStyle w:val="3"/>
        <w:rPr>
          <w:rFonts w:ascii="微软雅黑" w:eastAsia="微软雅黑" w:hAnsi="微软雅黑"/>
          <w:b/>
          <w:color w:val="auto"/>
          <w:sz w:val="24"/>
        </w:rPr>
      </w:pPr>
      <w:r w:rsidRPr="00185AAA">
        <w:rPr>
          <w:rFonts w:ascii="微软雅黑" w:eastAsia="微软雅黑" w:hAnsi="微软雅黑" w:hint="eastAsia"/>
          <w:b/>
          <w:color w:val="auto"/>
          <w:sz w:val="24"/>
        </w:rPr>
        <w:t>方向</w:t>
      </w:r>
      <w:r w:rsidR="0061201B" w:rsidRPr="00185AAA">
        <w:rPr>
          <w:rFonts w:ascii="微软雅黑" w:eastAsia="微软雅黑" w:hAnsi="微软雅黑" w:hint="eastAsia"/>
          <w:b/>
          <w:color w:val="auto"/>
          <w:sz w:val="24"/>
        </w:rPr>
        <w:t>三</w:t>
      </w:r>
      <w:r w:rsidRPr="00185AAA">
        <w:rPr>
          <w:rFonts w:ascii="微软雅黑" w:eastAsia="微软雅黑" w:hAnsi="微软雅黑" w:hint="eastAsia"/>
          <w:b/>
          <w:color w:val="auto"/>
          <w:sz w:val="24"/>
        </w:rPr>
        <w:t>：基于银医协同的跨境智慧临床防控体系研究</w:t>
      </w:r>
      <w:r w:rsidR="00AB2D0B">
        <w:rPr>
          <w:rFonts w:ascii="微软雅黑" w:eastAsia="微软雅黑" w:hAnsi="微软雅黑" w:hint="eastAsia"/>
          <w:b/>
          <w:color w:val="auto"/>
          <w:sz w:val="24"/>
        </w:rPr>
        <w:t>（开放课题：</w:t>
      </w:r>
      <w:r w:rsidR="0048259D">
        <w:rPr>
          <w:rFonts w:ascii="微软雅黑" w:eastAsia="微软雅黑" w:hAnsi="微软雅黑"/>
          <w:b/>
          <w:color w:val="auto"/>
          <w:sz w:val="24"/>
        </w:rPr>
        <w:t>9</w:t>
      </w:r>
      <w:r w:rsidR="00AB2D0B">
        <w:rPr>
          <w:rFonts w:ascii="微软雅黑" w:eastAsia="微软雅黑" w:hAnsi="微软雅黑" w:hint="eastAsia"/>
          <w:b/>
          <w:color w:val="auto"/>
          <w:sz w:val="24"/>
        </w:rPr>
        <w:t>万，</w:t>
      </w:r>
      <w:r w:rsidR="0048259D">
        <w:rPr>
          <w:rFonts w:ascii="微软雅黑" w:eastAsia="微软雅黑" w:hAnsi="微软雅黑"/>
          <w:b/>
          <w:color w:val="auto"/>
          <w:sz w:val="24"/>
        </w:rPr>
        <w:t>1</w:t>
      </w:r>
      <w:r w:rsidR="00AB2D0B">
        <w:rPr>
          <w:rFonts w:ascii="微软雅黑" w:eastAsia="微软雅黑" w:hAnsi="微软雅黑" w:hint="eastAsia"/>
          <w:b/>
          <w:color w:val="auto"/>
          <w:sz w:val="24"/>
        </w:rPr>
        <w:t>年）</w:t>
      </w:r>
    </w:p>
    <w:p w:rsidR="002C6ABA" w:rsidRPr="000058C8" w:rsidRDefault="002C6ABA" w:rsidP="0054047B">
      <w:pPr>
        <w:pStyle w:val="FirstParagraph"/>
        <w:ind w:firstLineChars="200" w:firstLine="480"/>
        <w:jc w:val="both"/>
        <w:rPr>
          <w:rFonts w:ascii="微软雅黑" w:eastAsia="微软雅黑" w:hAnsi="微软雅黑"/>
        </w:rPr>
      </w:pPr>
      <w:r w:rsidRPr="000058C8">
        <w:rPr>
          <w:rFonts w:ascii="微软雅黑" w:eastAsia="微软雅黑" w:hAnsi="微软雅黑" w:hint="eastAsia"/>
        </w:rPr>
        <w:t>当前，跨境人员入境就诊面临身份认证缺失、信息壁垒高筑、院感防控滞后及多语种沟通障碍等核心挑战，其本质在于金融信用、医疗数据、传染病预警与临床服务流程间的复杂耦合关系尚未有效打通。金融实名认证与支付授权数据，为建立跨境患者的连续医疗身份锚点提供了可能；而多模态大语言模型（LLM）与检索增强生成（RAG）技术的发展，则为重塑全流程临床服务闭环奠定了技术基础。然而，金融与医疗数据在跨域协同中仍存在合规壁垒、语义鸿沟及模型幻觉等关键问题，制约了其在身份映射、院感监测、精准随访等场景中的实际应用。因此，围绕跨境人员就诊的特殊需求，构建一套融合金融信用认证、大模型智能分析与临床工作流的“银医协同”服务体系，具有显著的理论探索价值与迫切的现实应用需求。</w:t>
      </w:r>
    </w:p>
    <w:p w:rsidR="002C6ABA" w:rsidRPr="000058C8" w:rsidRDefault="002C6ABA" w:rsidP="00BB349A">
      <w:pPr>
        <w:pStyle w:val="FirstParagraph"/>
        <w:rPr>
          <w:rFonts w:ascii="微软雅黑" w:eastAsia="微软雅黑" w:hAnsi="微软雅黑"/>
        </w:rPr>
      </w:pPr>
      <w:r w:rsidRPr="002F1693">
        <w:rPr>
          <w:rFonts w:ascii="微软雅黑" w:eastAsia="微软雅黑" w:hAnsi="微软雅黑" w:hint="eastAsia"/>
          <w:b/>
        </w:rPr>
        <w:t>具体目标：</w:t>
      </w:r>
      <w:r w:rsidRPr="000058C8">
        <w:rPr>
          <w:rFonts w:ascii="微软雅黑" w:eastAsia="微软雅黑" w:hAnsi="微软雅黑" w:hint="eastAsia"/>
        </w:rPr>
        <w:t>本课题旨在围绕跨境人员入境就诊这一特殊场景，整合金融实名认证、支付授权、电子病历、检验检查、多语种语料及临床指南等多模态数据，开展基于“银医协同”与大模型技术的智慧临床服务与院感防控体系研究。重点包括：</w:t>
      </w:r>
    </w:p>
    <w:p w:rsidR="002C6ABA" w:rsidRPr="000058C8" w:rsidRDefault="002C6ABA" w:rsidP="001141E7">
      <w:pPr>
        <w:pStyle w:val="Compact"/>
        <w:numPr>
          <w:ilvl w:val="0"/>
          <w:numId w:val="7"/>
        </w:numPr>
        <w:rPr>
          <w:rFonts w:ascii="微软雅黑" w:eastAsia="微软雅黑" w:hAnsi="微软雅黑"/>
        </w:rPr>
      </w:pPr>
      <w:r w:rsidRPr="000058C8">
        <w:rPr>
          <w:rFonts w:ascii="微软雅黑" w:eastAsia="微软雅黑" w:hAnsi="微软雅黑" w:hint="eastAsia"/>
        </w:rPr>
        <w:t>研究合规金融接口应用，构建“金融ID-医疗临时主索引”隐私合规映射规则，开展境外人员建档研究</w:t>
      </w:r>
      <w:r w:rsidR="001141E7">
        <w:rPr>
          <w:rFonts w:ascii="微软雅黑" w:eastAsia="微软雅黑" w:hAnsi="微软雅黑" w:hint="eastAsia"/>
        </w:rPr>
        <w:t>；</w:t>
      </w:r>
    </w:p>
    <w:p w:rsidR="002C6ABA" w:rsidRPr="000058C8" w:rsidRDefault="002C6ABA" w:rsidP="001141E7">
      <w:pPr>
        <w:pStyle w:val="Compact"/>
        <w:numPr>
          <w:ilvl w:val="0"/>
          <w:numId w:val="7"/>
        </w:numPr>
        <w:rPr>
          <w:rFonts w:ascii="微软雅黑" w:eastAsia="微软雅黑" w:hAnsi="微软雅黑"/>
        </w:rPr>
      </w:pPr>
      <w:r w:rsidRPr="000058C8">
        <w:rPr>
          <w:rFonts w:ascii="微软雅黑" w:eastAsia="微软雅黑" w:hAnsi="微软雅黑" w:hint="eastAsia"/>
        </w:rPr>
        <w:t>构建基于多模态大模型的智能院感动态监测与预警模型，提取电子病历中院感高危要素，融合多源异构数据研发动态评估算法，研发院感风险动态评估算法</w:t>
      </w:r>
      <w:r w:rsidR="001141E7">
        <w:rPr>
          <w:rFonts w:ascii="微软雅黑" w:eastAsia="微软雅黑" w:hAnsi="微软雅黑" w:hint="eastAsia"/>
        </w:rPr>
        <w:t>；</w:t>
      </w:r>
    </w:p>
    <w:p w:rsidR="002C6ABA" w:rsidRPr="000058C8" w:rsidRDefault="002C6ABA" w:rsidP="001141E7">
      <w:pPr>
        <w:pStyle w:val="Compact"/>
        <w:numPr>
          <w:ilvl w:val="0"/>
          <w:numId w:val="7"/>
        </w:numPr>
        <w:rPr>
          <w:rFonts w:ascii="微软雅黑" w:eastAsia="微软雅黑" w:hAnsi="微软雅黑"/>
        </w:rPr>
      </w:pPr>
      <w:r w:rsidRPr="000058C8">
        <w:rPr>
          <w:rFonts w:ascii="微软雅黑" w:eastAsia="微软雅黑" w:hAnsi="微软雅黑" w:hint="eastAsia"/>
        </w:rPr>
        <w:lastRenderedPageBreak/>
        <w:t>基于医学语料库优化大模型，研究跨语种医疗翻译技术；设计多模态交互界面，研究临床场景跨语种交互实现方式</w:t>
      </w:r>
      <w:r w:rsidR="001141E7">
        <w:rPr>
          <w:rFonts w:ascii="微软雅黑" w:eastAsia="微软雅黑" w:hAnsi="微软雅黑" w:hint="eastAsia"/>
        </w:rPr>
        <w:t>；</w:t>
      </w:r>
      <w:r w:rsidRPr="000058C8">
        <w:rPr>
          <w:rFonts w:ascii="微软雅黑" w:eastAsia="微软雅黑" w:hAnsi="微软雅黑" w:hint="eastAsia"/>
        </w:rPr>
        <w:t xml:space="preserve"> </w:t>
      </w:r>
    </w:p>
    <w:p w:rsidR="002C6ABA" w:rsidRPr="000058C8" w:rsidRDefault="002C6ABA" w:rsidP="001141E7">
      <w:pPr>
        <w:pStyle w:val="Compact"/>
        <w:numPr>
          <w:ilvl w:val="0"/>
          <w:numId w:val="7"/>
        </w:numPr>
        <w:rPr>
          <w:rFonts w:ascii="微软雅黑" w:eastAsia="微软雅黑" w:hAnsi="微软雅黑"/>
        </w:rPr>
      </w:pPr>
      <w:r w:rsidRPr="000058C8">
        <w:rPr>
          <w:rFonts w:ascii="微软雅黑" w:eastAsia="微软雅黑" w:hAnsi="微软雅黑" w:hint="eastAsia"/>
        </w:rPr>
        <w:t>研发基于知识检索增强（RAG）的个性化精准随访管理系统，整合医疗相关数据库构建跨境人员随访知识图谱；利用RAG技术生成个性化随访问卷与指导建议，实现异常反馈智能响应、高危情况自动转介。</w:t>
      </w:r>
    </w:p>
    <w:p w:rsidR="002C6ABA" w:rsidRPr="00185AAA" w:rsidRDefault="002C6ABA" w:rsidP="005B4205">
      <w:pPr>
        <w:pStyle w:val="3"/>
        <w:rPr>
          <w:rFonts w:ascii="微软雅黑" w:eastAsia="微软雅黑" w:hAnsi="微软雅黑"/>
          <w:b/>
          <w:color w:val="auto"/>
          <w:sz w:val="24"/>
        </w:rPr>
      </w:pPr>
      <w:r w:rsidRPr="00185AAA">
        <w:rPr>
          <w:rFonts w:ascii="微软雅黑" w:eastAsia="微软雅黑" w:hAnsi="微软雅黑" w:hint="eastAsia"/>
          <w:b/>
          <w:color w:val="auto"/>
          <w:sz w:val="24"/>
        </w:rPr>
        <w:t>方向</w:t>
      </w:r>
      <w:r w:rsidR="0061201B" w:rsidRPr="00185AAA">
        <w:rPr>
          <w:rFonts w:ascii="微软雅黑" w:eastAsia="微软雅黑" w:hAnsi="微软雅黑" w:hint="eastAsia"/>
          <w:b/>
          <w:color w:val="auto"/>
          <w:sz w:val="24"/>
        </w:rPr>
        <w:t>四</w:t>
      </w:r>
      <w:r w:rsidRPr="00185AAA">
        <w:rPr>
          <w:rFonts w:ascii="微软雅黑" w:eastAsia="微软雅黑" w:hAnsi="微软雅黑" w:hint="eastAsia"/>
          <w:b/>
          <w:color w:val="auto"/>
          <w:sz w:val="24"/>
        </w:rPr>
        <w:t>：</w:t>
      </w:r>
      <w:r w:rsidRPr="00185AAA">
        <w:rPr>
          <w:rFonts w:ascii="微软雅黑" w:eastAsia="微软雅黑" w:hAnsi="微软雅黑"/>
          <w:b/>
          <w:color w:val="auto"/>
          <w:sz w:val="24"/>
        </w:rPr>
        <w:t>多模态大模型下 DIP</w:t>
      </w:r>
      <w:r w:rsidRPr="00185AAA">
        <w:rPr>
          <w:rFonts w:ascii="微软雅黑" w:eastAsia="微软雅黑" w:hAnsi="微软雅黑" w:hint="eastAsia"/>
          <w:b/>
          <w:color w:val="auto"/>
          <w:sz w:val="24"/>
        </w:rPr>
        <w:t>付费</w:t>
      </w:r>
      <w:r w:rsidRPr="00185AAA">
        <w:rPr>
          <w:rFonts w:ascii="微软雅黑" w:eastAsia="微软雅黑" w:hAnsi="微软雅黑"/>
          <w:b/>
          <w:color w:val="auto"/>
          <w:sz w:val="24"/>
        </w:rPr>
        <w:t xml:space="preserve">语义映射与 CMI </w:t>
      </w:r>
      <w:r w:rsidRPr="00185AAA">
        <w:rPr>
          <w:rFonts w:ascii="微软雅黑" w:eastAsia="微软雅黑" w:hAnsi="微软雅黑" w:hint="eastAsia"/>
          <w:b/>
          <w:color w:val="auto"/>
          <w:sz w:val="24"/>
        </w:rPr>
        <w:t>多目标</w:t>
      </w:r>
      <w:r w:rsidRPr="00185AAA">
        <w:rPr>
          <w:rFonts w:ascii="微软雅黑" w:eastAsia="微软雅黑" w:hAnsi="微软雅黑"/>
          <w:b/>
          <w:color w:val="auto"/>
          <w:sz w:val="24"/>
        </w:rPr>
        <w:t>优化</w:t>
      </w:r>
      <w:r w:rsidRPr="00185AAA">
        <w:rPr>
          <w:rFonts w:ascii="微软雅黑" w:eastAsia="微软雅黑" w:hAnsi="微软雅黑" w:hint="eastAsia"/>
          <w:b/>
          <w:color w:val="auto"/>
          <w:sz w:val="24"/>
        </w:rPr>
        <w:t>策略</w:t>
      </w:r>
      <w:r w:rsidRPr="00185AAA">
        <w:rPr>
          <w:rFonts w:ascii="微软雅黑" w:eastAsia="微软雅黑" w:hAnsi="微软雅黑"/>
          <w:b/>
          <w:color w:val="auto"/>
          <w:sz w:val="24"/>
        </w:rPr>
        <w:t>研究</w:t>
      </w:r>
      <w:r w:rsidR="00DD7A36">
        <w:rPr>
          <w:rFonts w:ascii="微软雅黑" w:eastAsia="微软雅黑" w:hAnsi="微软雅黑" w:hint="eastAsia"/>
          <w:b/>
          <w:color w:val="auto"/>
          <w:sz w:val="24"/>
        </w:rPr>
        <w:t>（开放课题：</w:t>
      </w:r>
      <w:r w:rsidR="00DD7A36">
        <w:rPr>
          <w:rFonts w:ascii="微软雅黑" w:eastAsia="微软雅黑" w:hAnsi="微软雅黑"/>
          <w:b/>
          <w:color w:val="auto"/>
          <w:sz w:val="24"/>
        </w:rPr>
        <w:t>9</w:t>
      </w:r>
      <w:r w:rsidR="00DD7A36">
        <w:rPr>
          <w:rFonts w:ascii="微软雅黑" w:eastAsia="微软雅黑" w:hAnsi="微软雅黑" w:hint="eastAsia"/>
          <w:b/>
          <w:color w:val="auto"/>
          <w:sz w:val="24"/>
        </w:rPr>
        <w:t>万，</w:t>
      </w:r>
      <w:r w:rsidR="00DD7A36">
        <w:rPr>
          <w:rFonts w:ascii="微软雅黑" w:eastAsia="微软雅黑" w:hAnsi="微软雅黑"/>
          <w:b/>
          <w:color w:val="auto"/>
          <w:sz w:val="24"/>
        </w:rPr>
        <w:t>1</w:t>
      </w:r>
      <w:r w:rsidR="00DD7A36">
        <w:rPr>
          <w:rFonts w:ascii="微软雅黑" w:eastAsia="微软雅黑" w:hAnsi="微软雅黑" w:hint="eastAsia"/>
          <w:b/>
          <w:color w:val="auto"/>
          <w:sz w:val="24"/>
        </w:rPr>
        <w:t>年）</w:t>
      </w:r>
    </w:p>
    <w:p w:rsidR="002C6ABA" w:rsidRPr="000058C8" w:rsidRDefault="002C6ABA" w:rsidP="009B79EE">
      <w:pPr>
        <w:pStyle w:val="FirstParagraph"/>
        <w:ind w:firstLineChars="200" w:firstLine="480"/>
        <w:rPr>
          <w:rFonts w:ascii="微软雅黑" w:eastAsia="微软雅黑" w:hAnsi="微软雅黑"/>
        </w:rPr>
      </w:pPr>
      <w:r w:rsidRPr="000058C8">
        <w:rPr>
          <w:rFonts w:ascii="微软雅黑" w:eastAsia="微软雅黑" w:hAnsi="微软雅黑" w:hint="eastAsia"/>
        </w:rPr>
        <w:t>当前DIP付费管理与CMI评价面临的核心挑战之一，是病案数据准确性不足、临床语言与医保编码语言存在映射壁垒，以及医保盈亏与CMI提升之间存在资源配置矛盾，其背后涉及病案数据解析、语义映射、多目标决策及临床诊疗与医保管理的复杂耦合关系。多模态大语言模型（LLM）、检索增强生成（RAG）技术的发展，为精准解析非结构化病案数据、破解语义映射难题、平衡医保与医疗质量评价目标提供了前所未有的机会，但目前大模型在病案纠错、动态优化决策等场景的应用仍存在深度不足、多目标协同性差的问题，限制了其在DIP付费精细化管理与CMI提升中的实际价值。因此，围绕DIP付费与CMI优化的核心需求，构建基于多模态大模型的语义映射与多目标优化研究体系，具有重要的科学意义和现实必要性。</w:t>
      </w:r>
    </w:p>
    <w:p w:rsidR="002C6ABA" w:rsidRPr="000058C8" w:rsidRDefault="002C6ABA" w:rsidP="00BB349A">
      <w:pPr>
        <w:pStyle w:val="FirstParagraph"/>
        <w:rPr>
          <w:rFonts w:ascii="微软雅黑" w:eastAsia="微软雅黑" w:hAnsi="微软雅黑"/>
        </w:rPr>
      </w:pPr>
      <w:r w:rsidRPr="000058C8">
        <w:rPr>
          <w:rFonts w:ascii="微软雅黑" w:eastAsia="微软雅黑" w:hAnsi="微软雅黑" w:hint="eastAsia"/>
          <w:b/>
        </w:rPr>
        <w:t>具体目标：</w:t>
      </w:r>
      <w:r w:rsidRPr="000058C8">
        <w:rPr>
          <w:rFonts w:ascii="微软雅黑" w:eastAsia="微软雅黑" w:hAnsi="微软雅黑" w:hint="eastAsia"/>
        </w:rPr>
        <w:t>围绕DIP付费语义映射与CMI多目标优化需求，整合非结构化病案数据、DIP目录数据及CMI相关数据，开展多模态大模型驱动的智能化优化研究。重点包括：</w:t>
      </w:r>
    </w:p>
    <w:p w:rsidR="002C6ABA" w:rsidRPr="000058C8" w:rsidRDefault="002C6ABA" w:rsidP="00F94083">
      <w:pPr>
        <w:pStyle w:val="Compact"/>
        <w:numPr>
          <w:ilvl w:val="0"/>
          <w:numId w:val="8"/>
        </w:numPr>
        <w:rPr>
          <w:rFonts w:ascii="微软雅黑" w:eastAsia="微软雅黑" w:hAnsi="微软雅黑"/>
        </w:rPr>
      </w:pPr>
      <w:r w:rsidRPr="000058C8">
        <w:rPr>
          <w:rFonts w:ascii="微软雅黑" w:eastAsia="微软雅黑" w:hAnsi="微软雅黑" w:hint="eastAsia"/>
        </w:rPr>
        <w:t>研发基于RAG与临床语义的入院诊断辅助推荐引擎，解析入院相关数据，预测可能主诊断，结合DIP目录库计算预估分值，辅助优化病种入组路径</w:t>
      </w:r>
      <w:r w:rsidR="00F94083">
        <w:rPr>
          <w:rFonts w:ascii="微软雅黑" w:eastAsia="微软雅黑" w:hAnsi="微软雅黑" w:hint="eastAsia"/>
        </w:rPr>
        <w:t>；</w:t>
      </w:r>
    </w:p>
    <w:p w:rsidR="002C6ABA" w:rsidRPr="000058C8" w:rsidRDefault="002C6ABA" w:rsidP="00F94083">
      <w:pPr>
        <w:pStyle w:val="Compact"/>
        <w:numPr>
          <w:ilvl w:val="0"/>
          <w:numId w:val="8"/>
        </w:numPr>
        <w:rPr>
          <w:rFonts w:ascii="微软雅黑" w:eastAsia="微软雅黑" w:hAnsi="微软雅黑"/>
        </w:rPr>
      </w:pPr>
      <w:r w:rsidRPr="000058C8">
        <w:rPr>
          <w:rFonts w:ascii="微软雅黑" w:eastAsia="微软雅黑" w:hAnsi="微软雅黑" w:hint="eastAsia"/>
        </w:rPr>
        <w:t>构建病案数据“逻辑一致性”大模型自动矫正框架，利用大模型对多模态病案相关数据进行校验，识别并提示病案数据漏报、错填问题</w:t>
      </w:r>
      <w:r w:rsidR="00F94083">
        <w:rPr>
          <w:rFonts w:ascii="微软雅黑" w:eastAsia="微软雅黑" w:hAnsi="微软雅黑" w:hint="eastAsia"/>
        </w:rPr>
        <w:t>；</w:t>
      </w:r>
    </w:p>
    <w:p w:rsidR="002C6ABA" w:rsidRPr="000058C8" w:rsidRDefault="002C6ABA" w:rsidP="00F94083">
      <w:pPr>
        <w:pStyle w:val="Compact"/>
        <w:numPr>
          <w:ilvl w:val="0"/>
          <w:numId w:val="8"/>
        </w:numPr>
        <w:rPr>
          <w:rFonts w:ascii="微软雅黑" w:eastAsia="微软雅黑" w:hAnsi="微软雅黑"/>
        </w:rPr>
      </w:pPr>
      <w:r w:rsidRPr="000058C8">
        <w:rPr>
          <w:rFonts w:ascii="微软雅黑" w:eastAsia="微软雅黑" w:hAnsi="微软雅黑" w:hint="eastAsia"/>
        </w:rPr>
        <w:t>建立CMI提升与DIP结余平衡的动态博弈模型，构建多目标优化函数，模拟不同诊断组合方案，输出最优均衡解以指导科室资源配置</w:t>
      </w:r>
      <w:r w:rsidR="00F94083">
        <w:rPr>
          <w:rFonts w:ascii="微软雅黑" w:eastAsia="微软雅黑" w:hAnsi="微软雅黑" w:hint="eastAsia"/>
        </w:rPr>
        <w:t>；</w:t>
      </w:r>
    </w:p>
    <w:p w:rsidR="00C619FE" w:rsidRPr="00C619FE" w:rsidRDefault="002C6ABA" w:rsidP="00F94083">
      <w:pPr>
        <w:pStyle w:val="Compact"/>
        <w:numPr>
          <w:ilvl w:val="0"/>
          <w:numId w:val="8"/>
        </w:numPr>
        <w:rPr>
          <w:rFonts w:ascii="微软雅黑" w:eastAsia="微软雅黑" w:hAnsi="微软雅黑"/>
        </w:rPr>
      </w:pPr>
      <w:r w:rsidRPr="000058C8">
        <w:rPr>
          <w:rFonts w:ascii="微软雅黑" w:eastAsia="微软雅黑" w:hAnsi="微软雅黑" w:hint="eastAsia"/>
        </w:rPr>
        <w:t>开发基于“最优解漏洞分析”的出院前病案质控系统，对标病案首页与最优路径，识别得分漏洞并给出修正建议。</w:t>
      </w:r>
    </w:p>
    <w:p w:rsidR="00732060" w:rsidRPr="00185AAA" w:rsidRDefault="00732060" w:rsidP="005B4205">
      <w:pPr>
        <w:pStyle w:val="3"/>
        <w:rPr>
          <w:rFonts w:ascii="微软雅黑" w:eastAsia="微软雅黑" w:hAnsi="微软雅黑"/>
          <w:b/>
          <w:color w:val="auto"/>
          <w:sz w:val="24"/>
        </w:rPr>
      </w:pPr>
      <w:r w:rsidRPr="00185AAA">
        <w:rPr>
          <w:rFonts w:ascii="微软雅黑" w:eastAsia="微软雅黑" w:hAnsi="微软雅黑" w:hint="eastAsia"/>
          <w:b/>
          <w:color w:val="auto"/>
          <w:sz w:val="24"/>
        </w:rPr>
        <w:lastRenderedPageBreak/>
        <w:t>方向</w:t>
      </w:r>
      <w:r w:rsidR="0061201B" w:rsidRPr="00185AAA">
        <w:rPr>
          <w:rFonts w:ascii="微软雅黑" w:eastAsia="微软雅黑" w:hAnsi="微软雅黑" w:hint="eastAsia"/>
          <w:b/>
          <w:color w:val="auto"/>
          <w:sz w:val="24"/>
        </w:rPr>
        <w:t>五</w:t>
      </w:r>
      <w:r w:rsidRPr="00185AAA">
        <w:rPr>
          <w:rFonts w:ascii="微软雅黑" w:eastAsia="微软雅黑" w:hAnsi="微软雅黑" w:hint="eastAsia"/>
          <w:b/>
          <w:color w:val="auto"/>
          <w:sz w:val="24"/>
        </w:rPr>
        <w:t>：</w:t>
      </w:r>
      <w:r w:rsidRPr="00185AAA">
        <w:rPr>
          <w:rFonts w:ascii="微软雅黑" w:eastAsia="微软雅黑" w:hAnsi="微软雅黑"/>
          <w:b/>
          <w:color w:val="auto"/>
          <w:sz w:val="24"/>
        </w:rPr>
        <w:t>基于异构算力底座与多模态大模型的医疗影像智能辅助诊断体系研</w:t>
      </w:r>
      <w:r w:rsidRPr="00185AAA">
        <w:rPr>
          <w:rFonts w:ascii="微软雅黑" w:eastAsia="微软雅黑" w:hAnsi="微软雅黑" w:hint="eastAsia"/>
          <w:b/>
          <w:color w:val="auto"/>
          <w:sz w:val="24"/>
        </w:rPr>
        <w:t>究</w:t>
      </w:r>
      <w:r w:rsidR="00C14ECE">
        <w:rPr>
          <w:rFonts w:ascii="微软雅黑" w:eastAsia="微软雅黑" w:hAnsi="微软雅黑" w:hint="eastAsia"/>
          <w:b/>
          <w:color w:val="auto"/>
          <w:sz w:val="24"/>
        </w:rPr>
        <w:t>（开放课题：</w:t>
      </w:r>
      <w:r w:rsidR="00D5385F">
        <w:rPr>
          <w:rFonts w:ascii="微软雅黑" w:eastAsia="微软雅黑" w:hAnsi="微软雅黑" w:hint="eastAsia"/>
          <w:b/>
          <w:color w:val="auto"/>
          <w:sz w:val="24"/>
        </w:rPr>
        <w:t>1</w:t>
      </w:r>
      <w:r w:rsidR="00D5385F">
        <w:rPr>
          <w:rFonts w:ascii="微软雅黑" w:eastAsia="微软雅黑" w:hAnsi="微软雅黑"/>
          <w:b/>
          <w:color w:val="auto"/>
          <w:sz w:val="24"/>
        </w:rPr>
        <w:t>0~18</w:t>
      </w:r>
      <w:r w:rsidR="00D5385F">
        <w:rPr>
          <w:rFonts w:ascii="微软雅黑" w:eastAsia="微软雅黑" w:hAnsi="微软雅黑" w:hint="eastAsia"/>
          <w:b/>
          <w:color w:val="auto"/>
          <w:sz w:val="24"/>
        </w:rPr>
        <w:t>万</w:t>
      </w:r>
      <w:r w:rsidR="00C14ECE">
        <w:rPr>
          <w:rFonts w:ascii="微软雅黑" w:eastAsia="微软雅黑" w:hAnsi="微软雅黑" w:hint="eastAsia"/>
          <w:b/>
          <w:color w:val="auto"/>
          <w:sz w:val="24"/>
        </w:rPr>
        <w:t>，</w:t>
      </w:r>
      <w:r w:rsidR="00C14ECE">
        <w:rPr>
          <w:rFonts w:ascii="微软雅黑" w:eastAsia="微软雅黑" w:hAnsi="微软雅黑"/>
          <w:b/>
          <w:color w:val="auto"/>
          <w:sz w:val="24"/>
        </w:rPr>
        <w:t>2</w:t>
      </w:r>
      <w:r w:rsidR="00C14ECE">
        <w:rPr>
          <w:rFonts w:ascii="微软雅黑" w:eastAsia="微软雅黑" w:hAnsi="微软雅黑" w:hint="eastAsia"/>
          <w:b/>
          <w:color w:val="auto"/>
          <w:sz w:val="24"/>
        </w:rPr>
        <w:t>年）</w:t>
      </w:r>
    </w:p>
    <w:p w:rsidR="00732060" w:rsidRPr="000058C8" w:rsidRDefault="00732060" w:rsidP="00100260">
      <w:pPr>
        <w:pStyle w:val="FirstParagraph"/>
        <w:ind w:firstLineChars="200" w:firstLine="480"/>
        <w:rPr>
          <w:rFonts w:ascii="微软雅黑" w:eastAsia="微软雅黑" w:hAnsi="微软雅黑"/>
        </w:rPr>
      </w:pPr>
      <w:r w:rsidRPr="000058C8">
        <w:rPr>
          <w:rFonts w:ascii="微软雅黑" w:eastAsia="微软雅黑" w:hAnsi="微软雅黑"/>
        </w:rPr>
        <w:t>当前医疗 AI 落地面临</w:t>
      </w:r>
      <w:r w:rsidRPr="000058C8">
        <w:rPr>
          <w:rFonts w:ascii="微软雅黑" w:eastAsia="微软雅黑" w:hAnsi="微软雅黑"/>
          <w:b/>
          <w:bCs/>
        </w:rPr>
        <w:t>算力异构适配难、模型调优效率低、临床场景适配不足</w:t>
      </w:r>
      <w:r w:rsidRPr="000058C8">
        <w:rPr>
          <w:rFonts w:ascii="微软雅黑" w:eastAsia="微软雅黑" w:hAnsi="微软雅黑"/>
        </w:rPr>
        <w:t>三大核心挑战：医疗影像数据模态多样、病灶识别精度要求高；GPU/XPU 等多元算力调度复杂，模型迁移与推理性能瓶颈突出；智慧医疗分级评价标准趋严，临床辅助诊断需满足高精准、低延时、合规化要求。基于此，构建“异构算力底座+多模态大模型+临床辅助诊断”全栈 AI 医疗体系，可破解影像诊断效率低、漏诊误诊风险高、医院智能化升级慢等痛点，具有重要临床价值与产业意义</w:t>
      </w:r>
      <w:r w:rsidRPr="000058C8">
        <w:rPr>
          <w:rFonts w:ascii="微软雅黑" w:eastAsia="微软雅黑" w:hAnsi="微软雅黑" w:hint="eastAsia"/>
        </w:rPr>
        <w:t>。</w:t>
      </w:r>
    </w:p>
    <w:p w:rsidR="00732060" w:rsidRPr="00100260" w:rsidRDefault="00732060" w:rsidP="00732060">
      <w:pPr>
        <w:pStyle w:val="FirstParagraph"/>
        <w:rPr>
          <w:rFonts w:ascii="微软雅黑" w:eastAsia="微软雅黑" w:hAnsi="微软雅黑"/>
          <w:b/>
        </w:rPr>
      </w:pPr>
      <w:r w:rsidRPr="000058C8">
        <w:rPr>
          <w:rFonts w:ascii="微软雅黑" w:eastAsia="微软雅黑" w:hAnsi="微软雅黑"/>
          <w:b/>
        </w:rPr>
        <w:t>具体目</w:t>
      </w:r>
      <w:r w:rsidRPr="000058C8">
        <w:rPr>
          <w:rFonts w:ascii="微软雅黑" w:eastAsia="微软雅黑" w:hAnsi="微软雅黑" w:hint="eastAsia"/>
          <w:b/>
        </w:rPr>
        <w:t>标：</w:t>
      </w:r>
      <w:r w:rsidRPr="000058C8">
        <w:rPr>
          <w:rFonts w:ascii="微软雅黑" w:eastAsia="微软雅黑" w:hAnsi="微软雅黑"/>
        </w:rPr>
        <w:t>围绕医疗影像智能辅助诊断与医院智慧化升级需求，整合异构算力硬件、多模态医疗影像数据、大模型调优技术，开展全栈式A</w:t>
      </w:r>
      <w:r w:rsidR="00E73D1B">
        <w:rPr>
          <w:rFonts w:ascii="微软雅黑" w:eastAsia="微软雅黑" w:hAnsi="微软雅黑"/>
        </w:rPr>
        <w:t>I</w:t>
      </w:r>
      <w:r w:rsidRPr="000058C8">
        <w:rPr>
          <w:rFonts w:ascii="微软雅黑" w:eastAsia="微软雅黑" w:hAnsi="微软雅黑"/>
        </w:rPr>
        <w:t>医疗体系研究。重点包括</w:t>
      </w:r>
      <w:r w:rsidRPr="000058C8">
        <w:rPr>
          <w:rFonts w:ascii="微软雅黑" w:eastAsia="微软雅黑" w:hAnsi="微软雅黑" w:hint="eastAsia"/>
        </w:rPr>
        <w:t>：</w:t>
      </w:r>
    </w:p>
    <w:p w:rsidR="00732060" w:rsidRPr="00100260" w:rsidRDefault="00732060" w:rsidP="00184F15">
      <w:pPr>
        <w:pStyle w:val="Compact"/>
        <w:numPr>
          <w:ilvl w:val="0"/>
          <w:numId w:val="9"/>
        </w:numPr>
        <w:rPr>
          <w:rFonts w:ascii="微软雅黑" w:eastAsia="微软雅黑" w:hAnsi="微软雅黑"/>
        </w:rPr>
      </w:pPr>
      <w:r w:rsidRPr="00100260">
        <w:rPr>
          <w:rFonts w:ascii="微软雅黑" w:eastAsia="微软雅黑" w:hAnsi="微软雅黑"/>
        </w:rPr>
        <w:t>构建</w:t>
      </w:r>
      <w:r w:rsidRPr="00184F15">
        <w:rPr>
          <w:rFonts w:ascii="微软雅黑" w:eastAsia="微软雅黑" w:hAnsi="微软雅黑"/>
        </w:rPr>
        <w:t>多元异构算力融合底座</w:t>
      </w:r>
      <w:r w:rsidRPr="00100260">
        <w:rPr>
          <w:rFonts w:ascii="微软雅黑" w:eastAsia="微软雅黑" w:hAnsi="微软雅黑"/>
        </w:rPr>
        <w:t>，兼容NVIDIA、AMD、昇腾、昆仑芯、壁仞等GPU/XPU硬件，搭建算力集群，实现算力统一调度、弹性分配与高效利用</w:t>
      </w:r>
      <w:r w:rsidR="00184F15">
        <w:rPr>
          <w:rFonts w:ascii="微软雅黑" w:eastAsia="微软雅黑" w:hAnsi="微软雅黑" w:hint="eastAsia"/>
        </w:rPr>
        <w:t>；</w:t>
      </w:r>
    </w:p>
    <w:p w:rsidR="00732060" w:rsidRPr="00100260" w:rsidRDefault="00732060" w:rsidP="00184F15">
      <w:pPr>
        <w:pStyle w:val="Compact"/>
        <w:numPr>
          <w:ilvl w:val="0"/>
          <w:numId w:val="9"/>
        </w:numPr>
        <w:rPr>
          <w:rFonts w:ascii="微软雅黑" w:eastAsia="微软雅黑" w:hAnsi="微软雅黑"/>
        </w:rPr>
      </w:pPr>
      <w:r w:rsidRPr="00100260">
        <w:rPr>
          <w:rFonts w:ascii="微软雅黑" w:eastAsia="微软雅黑" w:hAnsi="微软雅黑"/>
        </w:rPr>
        <w:t>研发</w:t>
      </w:r>
      <w:r w:rsidRPr="00184F15">
        <w:rPr>
          <w:rFonts w:ascii="微软雅黑" w:eastAsia="微软雅黑" w:hAnsi="微软雅黑"/>
        </w:rPr>
        <w:t>医疗影像多模态大模型</w:t>
      </w:r>
      <w:r w:rsidRPr="00100260">
        <w:rPr>
          <w:rFonts w:ascii="微软雅黑" w:eastAsia="微软雅黑" w:hAnsi="微软雅黑"/>
        </w:rPr>
        <w:t>，以妇科B超为核心场景，实现病灶自动识别、参数精准测量、诊断报告智能生成，适配Med-PaLM M、LLaVA-Med等医疗大模型架构</w:t>
      </w:r>
      <w:r w:rsidR="00184F15">
        <w:rPr>
          <w:rFonts w:ascii="微软雅黑" w:eastAsia="微软雅黑" w:hAnsi="微软雅黑" w:hint="eastAsia"/>
        </w:rPr>
        <w:t>；</w:t>
      </w:r>
    </w:p>
    <w:p w:rsidR="00732060" w:rsidRPr="00100260" w:rsidRDefault="00732060" w:rsidP="00184F15">
      <w:pPr>
        <w:pStyle w:val="Compact"/>
        <w:numPr>
          <w:ilvl w:val="0"/>
          <w:numId w:val="9"/>
        </w:numPr>
        <w:rPr>
          <w:rFonts w:ascii="微软雅黑" w:eastAsia="微软雅黑" w:hAnsi="微软雅黑"/>
        </w:rPr>
      </w:pPr>
      <w:r w:rsidRPr="00100260">
        <w:rPr>
          <w:rFonts w:ascii="微软雅黑" w:eastAsia="微软雅黑" w:hAnsi="微软雅黑"/>
        </w:rPr>
        <w:t>搭建</w:t>
      </w:r>
      <w:r w:rsidRPr="00184F15">
        <w:rPr>
          <w:rFonts w:ascii="微软雅黑" w:eastAsia="微软雅黑" w:hAnsi="微软雅黑"/>
        </w:rPr>
        <w:t>AIperf SDK 模型调优引擎</w:t>
      </w:r>
      <w:r w:rsidRPr="00100260">
        <w:rPr>
          <w:rFonts w:ascii="微软雅黑" w:eastAsia="微软雅黑" w:hAnsi="微软雅黑"/>
        </w:rPr>
        <w:t>，完成算子开发、模型迁移、精度 / 性能调优、推理加速，实现主流大模型在医疗场景性能提升20%以上</w:t>
      </w:r>
      <w:r w:rsidR="00184F15">
        <w:rPr>
          <w:rFonts w:ascii="微软雅黑" w:eastAsia="微软雅黑" w:hAnsi="微软雅黑" w:hint="eastAsia"/>
        </w:rPr>
        <w:t>；</w:t>
      </w:r>
    </w:p>
    <w:p w:rsidR="00732060" w:rsidRPr="00100260" w:rsidRDefault="00732060" w:rsidP="00184F15">
      <w:pPr>
        <w:pStyle w:val="Compact"/>
        <w:numPr>
          <w:ilvl w:val="0"/>
          <w:numId w:val="9"/>
        </w:numPr>
        <w:rPr>
          <w:rFonts w:ascii="微软雅黑" w:eastAsia="微软雅黑" w:hAnsi="微软雅黑"/>
        </w:rPr>
      </w:pPr>
      <w:r w:rsidRPr="00100260">
        <w:rPr>
          <w:rFonts w:ascii="微软雅黑" w:eastAsia="微软雅黑" w:hAnsi="微软雅黑"/>
        </w:rPr>
        <w:t>构建</w:t>
      </w:r>
      <w:r w:rsidRPr="00184F15">
        <w:rPr>
          <w:rFonts w:ascii="微软雅黑" w:eastAsia="微软雅黑" w:hAnsi="微软雅黑"/>
        </w:rPr>
        <w:t>AI医疗应用使能平台</w:t>
      </w:r>
      <w:r w:rsidRPr="00100260">
        <w:rPr>
          <w:rFonts w:ascii="微软雅黑" w:eastAsia="微软雅黑" w:hAnsi="微软雅黑"/>
        </w:rPr>
        <w:t>，覆盖模型管理、训练推理、数据安全、服务部署，打通影像AI、智能病历、CDSS、智能导诊、慢病管理等临床场景</w:t>
      </w:r>
      <w:r w:rsidR="00184F15">
        <w:rPr>
          <w:rFonts w:ascii="微软雅黑" w:eastAsia="微软雅黑" w:hAnsi="微软雅黑" w:hint="eastAsia"/>
        </w:rPr>
        <w:t>;</w:t>
      </w:r>
    </w:p>
    <w:p w:rsidR="00C619FE" w:rsidRDefault="00732060" w:rsidP="00184F15">
      <w:pPr>
        <w:pStyle w:val="Compact"/>
        <w:numPr>
          <w:ilvl w:val="0"/>
          <w:numId w:val="9"/>
        </w:numPr>
        <w:rPr>
          <w:rFonts w:ascii="微软雅黑" w:eastAsia="微软雅黑" w:hAnsi="微软雅黑"/>
        </w:rPr>
      </w:pPr>
      <w:r w:rsidRPr="00100260">
        <w:rPr>
          <w:rFonts w:ascii="微软雅黑" w:eastAsia="微软雅黑" w:hAnsi="微软雅黑"/>
        </w:rPr>
        <w:t>建立</w:t>
      </w:r>
      <w:r w:rsidRPr="00184F15">
        <w:rPr>
          <w:rFonts w:ascii="微软雅黑" w:eastAsia="微软雅黑" w:hAnsi="微软雅黑"/>
        </w:rPr>
        <w:t>医疗AI临床评测与合规体系</w:t>
      </w:r>
      <w:r w:rsidRPr="00100260">
        <w:rPr>
          <w:rFonts w:ascii="微软雅黑" w:eastAsia="微软雅黑" w:hAnsi="微软雅黑"/>
        </w:rPr>
        <w:t>，对标智慧医疗7-8级分级标准，完成临床验证与效果评估，形成可复制、可推广的医院智能化升级方案</w:t>
      </w:r>
      <w:r w:rsidRPr="00100260">
        <w:rPr>
          <w:rFonts w:ascii="微软雅黑" w:eastAsia="微软雅黑" w:hAnsi="微软雅黑" w:hint="eastAsia"/>
        </w:rPr>
        <w:t>。</w:t>
      </w:r>
    </w:p>
    <w:p w:rsidR="00B00C43" w:rsidRPr="00B00C43" w:rsidRDefault="00B00C43" w:rsidP="005B4205">
      <w:pPr>
        <w:pStyle w:val="3"/>
        <w:rPr>
          <w:rFonts w:ascii="微软雅黑" w:eastAsia="微软雅黑" w:hAnsi="微软雅黑"/>
          <w:b/>
          <w:color w:val="auto"/>
        </w:rPr>
      </w:pPr>
      <w:r w:rsidRPr="00185AAA">
        <w:rPr>
          <w:rFonts w:ascii="微软雅黑" w:eastAsia="微软雅黑" w:hAnsi="微软雅黑" w:hint="eastAsia"/>
          <w:b/>
          <w:color w:val="auto"/>
          <w:sz w:val="24"/>
        </w:rPr>
        <w:t>方向</w:t>
      </w:r>
      <w:r w:rsidR="0061201B" w:rsidRPr="00185AAA">
        <w:rPr>
          <w:rFonts w:ascii="微软雅黑" w:eastAsia="微软雅黑" w:hAnsi="微软雅黑" w:hint="eastAsia"/>
          <w:b/>
          <w:color w:val="auto"/>
          <w:sz w:val="24"/>
        </w:rPr>
        <w:t>六</w:t>
      </w:r>
      <w:r w:rsidRPr="00185AAA">
        <w:rPr>
          <w:rFonts w:ascii="微软雅黑" w:eastAsia="微软雅黑" w:hAnsi="微软雅黑" w:hint="eastAsia"/>
          <w:b/>
          <w:color w:val="auto"/>
          <w:sz w:val="24"/>
        </w:rPr>
        <w:t>：基于医疗大数据的个性化记忆构建与智能问答技术</w:t>
      </w:r>
      <w:r w:rsidR="00B3565B">
        <w:rPr>
          <w:rFonts w:ascii="微软雅黑" w:eastAsia="微软雅黑" w:hAnsi="微软雅黑" w:hint="eastAsia"/>
          <w:b/>
          <w:color w:val="auto"/>
          <w:sz w:val="24"/>
        </w:rPr>
        <w:t>（开放课题：</w:t>
      </w:r>
      <w:r w:rsidR="00B3565B">
        <w:rPr>
          <w:rFonts w:ascii="微软雅黑" w:eastAsia="微软雅黑" w:hAnsi="微软雅黑"/>
          <w:b/>
          <w:color w:val="auto"/>
          <w:sz w:val="24"/>
        </w:rPr>
        <w:t>9</w:t>
      </w:r>
      <w:r w:rsidR="00B3565B">
        <w:rPr>
          <w:rFonts w:ascii="微软雅黑" w:eastAsia="微软雅黑" w:hAnsi="微软雅黑" w:hint="eastAsia"/>
          <w:b/>
          <w:color w:val="auto"/>
          <w:sz w:val="24"/>
        </w:rPr>
        <w:t>万，</w:t>
      </w:r>
      <w:r w:rsidR="00B3565B">
        <w:rPr>
          <w:rFonts w:ascii="微软雅黑" w:eastAsia="微软雅黑" w:hAnsi="微软雅黑"/>
          <w:b/>
          <w:color w:val="auto"/>
          <w:sz w:val="24"/>
        </w:rPr>
        <w:t>1</w:t>
      </w:r>
      <w:r w:rsidR="00B3565B">
        <w:rPr>
          <w:rFonts w:ascii="微软雅黑" w:eastAsia="微软雅黑" w:hAnsi="微软雅黑" w:hint="eastAsia"/>
          <w:b/>
          <w:color w:val="auto"/>
          <w:sz w:val="24"/>
        </w:rPr>
        <w:t>年）</w:t>
      </w:r>
    </w:p>
    <w:p w:rsidR="00E73D1B" w:rsidRDefault="00B00C43" w:rsidP="00B00C43">
      <w:pPr>
        <w:pStyle w:val="a0"/>
        <w:ind w:firstLineChars="200" w:firstLine="480"/>
        <w:rPr>
          <w:rFonts w:ascii="微软雅黑" w:eastAsia="微软雅黑" w:hAnsi="微软雅黑"/>
        </w:rPr>
      </w:pPr>
      <w:r w:rsidRPr="006426AF">
        <w:rPr>
          <w:rFonts w:ascii="微软雅黑" w:eastAsia="微软雅黑" w:hAnsi="微软雅黑" w:hint="eastAsia"/>
        </w:rPr>
        <w:t>当前医疗信息化系统累积了海量患者诊疗数据，但现有的医疗大模型问答服务多依赖通用医学知识库，未能有效利用患者的全周期个人数据，导致输出建议停留在“标准化模板”层面。</w:t>
      </w:r>
    </w:p>
    <w:p w:rsidR="00E73D1B" w:rsidRPr="00100260" w:rsidRDefault="00E73D1B" w:rsidP="00E73D1B">
      <w:pPr>
        <w:pStyle w:val="FirstParagraph"/>
        <w:rPr>
          <w:rFonts w:ascii="微软雅黑" w:eastAsia="微软雅黑" w:hAnsi="微软雅黑"/>
          <w:b/>
        </w:rPr>
      </w:pPr>
      <w:r w:rsidRPr="000058C8">
        <w:rPr>
          <w:rFonts w:ascii="微软雅黑" w:eastAsia="微软雅黑" w:hAnsi="微软雅黑"/>
          <w:b/>
        </w:rPr>
        <w:lastRenderedPageBreak/>
        <w:t>具体目</w:t>
      </w:r>
      <w:r w:rsidRPr="000058C8">
        <w:rPr>
          <w:rFonts w:ascii="微软雅黑" w:eastAsia="微软雅黑" w:hAnsi="微软雅黑" w:hint="eastAsia"/>
          <w:b/>
        </w:rPr>
        <w:t>标：</w:t>
      </w:r>
      <w:r w:rsidR="00C90E8F" w:rsidRPr="006426AF">
        <w:rPr>
          <w:rFonts w:ascii="微软雅黑" w:eastAsia="微软雅黑" w:hAnsi="微软雅黑" w:hint="eastAsia"/>
        </w:rPr>
        <w:t>依托医疗信息化系统，重点攻克“个性化医疗记忆体构建”与“基于记忆的精准问答推理”两大技术，旨在为患者打造真正“懂自己”的专属智能医疗助手</w:t>
      </w:r>
      <w:r w:rsidRPr="000058C8">
        <w:rPr>
          <w:rFonts w:ascii="微软雅黑" w:eastAsia="微软雅黑" w:hAnsi="微软雅黑"/>
        </w:rPr>
        <w:t>。重点包括</w:t>
      </w:r>
      <w:r w:rsidRPr="000058C8">
        <w:rPr>
          <w:rFonts w:ascii="微软雅黑" w:eastAsia="微软雅黑" w:hAnsi="微软雅黑" w:hint="eastAsia"/>
        </w:rPr>
        <w:t>：</w:t>
      </w:r>
    </w:p>
    <w:p w:rsidR="00C51881" w:rsidRDefault="00B00C43" w:rsidP="00184F15">
      <w:pPr>
        <w:pStyle w:val="Compact"/>
        <w:numPr>
          <w:ilvl w:val="0"/>
          <w:numId w:val="10"/>
        </w:numPr>
        <w:rPr>
          <w:rFonts w:ascii="微软雅黑" w:eastAsia="微软雅黑" w:hAnsi="微软雅黑"/>
        </w:rPr>
      </w:pPr>
      <w:r w:rsidRPr="006426AF">
        <w:rPr>
          <w:rFonts w:ascii="微软雅黑" w:eastAsia="微软雅黑" w:hAnsi="微软雅黑" w:hint="eastAsia"/>
        </w:rPr>
        <w:t>医疗个性化记忆体构建</w:t>
      </w:r>
      <w:r w:rsidR="00184F15">
        <w:rPr>
          <w:rFonts w:ascii="微软雅黑" w:eastAsia="微软雅黑" w:hAnsi="微软雅黑" w:hint="eastAsia"/>
        </w:rPr>
        <w:t>，</w:t>
      </w:r>
      <w:r w:rsidRPr="006426AF">
        <w:rPr>
          <w:rFonts w:ascii="微软雅黑" w:eastAsia="微软雅黑" w:hAnsi="微软雅黑" w:hint="eastAsia"/>
        </w:rPr>
        <w:t>突破现有系统数据孤岛，将患者分散的电子病历、生理监测指标及历史问诊对话等多源异构数据进行语义对齐</w:t>
      </w:r>
      <w:r w:rsidR="00184F15">
        <w:rPr>
          <w:rFonts w:ascii="微软雅黑" w:eastAsia="微软雅黑" w:hAnsi="微软雅黑" w:hint="eastAsia"/>
        </w:rPr>
        <w:t>，</w:t>
      </w:r>
      <w:r w:rsidRPr="006426AF">
        <w:rPr>
          <w:rFonts w:ascii="微软雅黑" w:eastAsia="微软雅黑" w:hAnsi="微软雅黑" w:hint="eastAsia"/>
        </w:rPr>
        <w:t>研究自动化抽取与关联方法，构建动态、可更新的“个人专属医疗记忆层”，将碎片化数据转化为大模型可理解、可高效检索的长期结构化资产</w:t>
      </w:r>
      <w:r w:rsidR="00184F15">
        <w:rPr>
          <w:rFonts w:ascii="微软雅黑" w:eastAsia="微软雅黑" w:hAnsi="微软雅黑" w:hint="eastAsia"/>
        </w:rPr>
        <w:t>；</w:t>
      </w:r>
    </w:p>
    <w:p w:rsidR="00D346A1" w:rsidRDefault="00B00C43" w:rsidP="00184F15">
      <w:pPr>
        <w:pStyle w:val="Compact"/>
        <w:numPr>
          <w:ilvl w:val="0"/>
          <w:numId w:val="10"/>
        </w:numPr>
        <w:rPr>
          <w:rFonts w:ascii="微软雅黑" w:eastAsia="微软雅黑" w:hAnsi="微软雅黑"/>
        </w:rPr>
      </w:pPr>
      <w:r w:rsidRPr="006426AF">
        <w:rPr>
          <w:rFonts w:ascii="微软雅黑" w:eastAsia="微软雅黑" w:hAnsi="微软雅黑" w:hint="eastAsia"/>
        </w:rPr>
        <w:t>基于个性化记忆体的增强问答系统</w:t>
      </w:r>
      <w:r w:rsidR="00184F15">
        <w:rPr>
          <w:rFonts w:ascii="微软雅黑" w:eastAsia="微软雅黑" w:hAnsi="微软雅黑" w:hint="eastAsia"/>
        </w:rPr>
        <w:t>，</w:t>
      </w:r>
      <w:r w:rsidRPr="006426AF">
        <w:rPr>
          <w:rFonts w:ascii="微软雅黑" w:eastAsia="微软雅黑" w:hAnsi="微软雅黑" w:hint="eastAsia"/>
        </w:rPr>
        <w:t>研究“长期个人记忆”与“大模型推理”的深度融合机制</w:t>
      </w:r>
      <w:r w:rsidR="00184F15">
        <w:rPr>
          <w:rFonts w:ascii="微软雅黑" w:eastAsia="微软雅黑" w:hAnsi="微软雅黑" w:hint="eastAsia"/>
        </w:rPr>
        <w:t>，</w:t>
      </w:r>
      <w:r w:rsidRPr="006426AF">
        <w:rPr>
          <w:rFonts w:ascii="微软雅黑" w:eastAsia="微软雅黑" w:hAnsi="微软雅黑" w:hint="eastAsia"/>
        </w:rPr>
        <w:t>在医疗问答交互中，系统优先调度患者专属记忆进行上下文增强，结合通用医学知识进行双重推理</w:t>
      </w:r>
      <w:r w:rsidR="00184F15">
        <w:rPr>
          <w:rFonts w:ascii="微软雅黑" w:eastAsia="微软雅黑" w:hAnsi="微软雅黑" w:hint="eastAsia"/>
        </w:rPr>
        <w:t>，</w:t>
      </w:r>
      <w:r w:rsidRPr="006426AF">
        <w:rPr>
          <w:rFonts w:ascii="微软雅黑" w:eastAsia="微软雅黑" w:hAnsi="微软雅黑" w:hint="eastAsia"/>
        </w:rPr>
        <w:t>使问答系统不仅能解答通用医疗问题，更能生成高度贴合患者既往病史、过敏史及动态体征变化的个性化医疗建议与诊疗方案</w:t>
      </w:r>
      <w:r w:rsidR="00184F15">
        <w:rPr>
          <w:rFonts w:ascii="微软雅黑" w:eastAsia="微软雅黑" w:hAnsi="微软雅黑" w:hint="eastAsia"/>
        </w:rPr>
        <w:t>；</w:t>
      </w:r>
    </w:p>
    <w:p w:rsidR="00B00C43" w:rsidRDefault="00DA6C4A" w:rsidP="00184F15">
      <w:pPr>
        <w:pStyle w:val="Compact"/>
        <w:numPr>
          <w:ilvl w:val="0"/>
          <w:numId w:val="10"/>
        </w:numPr>
        <w:rPr>
          <w:rFonts w:ascii="微软雅黑" w:eastAsia="微软雅黑" w:hAnsi="微软雅黑"/>
        </w:rPr>
      </w:pPr>
      <w:r>
        <w:rPr>
          <w:rFonts w:ascii="微软雅黑" w:eastAsia="微软雅黑" w:hAnsi="微软雅黑" w:hint="eastAsia"/>
        </w:rPr>
        <w:t>构建</w:t>
      </w:r>
      <w:r w:rsidR="00B00C43" w:rsidRPr="006426AF">
        <w:rPr>
          <w:rFonts w:ascii="微软雅黑" w:eastAsia="微软雅黑" w:hAnsi="微软雅黑" w:hint="eastAsia"/>
        </w:rPr>
        <w:t>医疗个体化评测</w:t>
      </w:r>
      <w:r>
        <w:rPr>
          <w:rFonts w:ascii="微软雅黑" w:eastAsia="微软雅黑" w:hAnsi="微软雅黑" w:hint="eastAsia"/>
        </w:rPr>
        <w:t>体系</w:t>
      </w:r>
      <w:r w:rsidR="00B064F7">
        <w:rPr>
          <w:rFonts w:ascii="微软雅黑" w:eastAsia="微软雅黑" w:hAnsi="微软雅黑" w:hint="eastAsia"/>
        </w:rPr>
        <w:t>，</w:t>
      </w:r>
      <w:r w:rsidR="00B00C43" w:rsidRPr="006426AF">
        <w:rPr>
          <w:rFonts w:ascii="微软雅黑" w:eastAsia="微软雅黑" w:hAnsi="微软雅黑" w:hint="eastAsia"/>
        </w:rPr>
        <w:t>填补医疗AI在持续个性化服务上的技术空白，推动医疗问答系统从“千人一面”向“以患者个体为中心”的范式转变。</w:t>
      </w:r>
    </w:p>
    <w:p w:rsidR="00A87DC6" w:rsidRPr="00185AAA" w:rsidRDefault="00A87DC6" w:rsidP="005B4205">
      <w:pPr>
        <w:pStyle w:val="3"/>
        <w:rPr>
          <w:rFonts w:ascii="微软雅黑" w:eastAsia="微软雅黑" w:hAnsi="微软雅黑"/>
          <w:b/>
          <w:color w:val="auto"/>
          <w:sz w:val="24"/>
        </w:rPr>
      </w:pPr>
      <w:r w:rsidRPr="00185AAA">
        <w:rPr>
          <w:rFonts w:ascii="微软雅黑" w:eastAsia="微软雅黑" w:hAnsi="微软雅黑" w:hint="eastAsia"/>
          <w:b/>
          <w:color w:val="auto"/>
          <w:sz w:val="24"/>
        </w:rPr>
        <w:t>方向七：构建优质高效的区域智慧医疗服务体系</w:t>
      </w:r>
      <w:r w:rsidR="000101AF">
        <w:rPr>
          <w:rFonts w:ascii="微软雅黑" w:eastAsia="微软雅黑" w:hAnsi="微软雅黑" w:hint="eastAsia"/>
          <w:b/>
          <w:color w:val="auto"/>
          <w:sz w:val="24"/>
        </w:rPr>
        <w:t>（开放课题：</w:t>
      </w:r>
      <w:r w:rsidR="00163F06">
        <w:rPr>
          <w:rFonts w:ascii="微软雅黑" w:eastAsia="微软雅黑" w:hAnsi="微软雅黑" w:hint="eastAsia"/>
          <w:b/>
          <w:color w:val="auto"/>
          <w:sz w:val="24"/>
        </w:rPr>
        <w:t>8</w:t>
      </w:r>
      <w:r w:rsidR="00163F06">
        <w:rPr>
          <w:rFonts w:ascii="微软雅黑" w:eastAsia="微软雅黑" w:hAnsi="微软雅黑"/>
          <w:b/>
          <w:color w:val="auto"/>
          <w:sz w:val="24"/>
        </w:rPr>
        <w:t>~</w:t>
      </w:r>
      <w:r w:rsidR="008D1957">
        <w:rPr>
          <w:rFonts w:ascii="微软雅黑" w:eastAsia="微软雅黑" w:hAnsi="微软雅黑"/>
          <w:b/>
          <w:color w:val="auto"/>
          <w:sz w:val="24"/>
        </w:rPr>
        <w:t>15</w:t>
      </w:r>
      <w:r w:rsidR="000101AF">
        <w:rPr>
          <w:rFonts w:ascii="微软雅黑" w:eastAsia="微软雅黑" w:hAnsi="微软雅黑" w:hint="eastAsia"/>
          <w:b/>
          <w:color w:val="auto"/>
          <w:sz w:val="24"/>
        </w:rPr>
        <w:t>万，</w:t>
      </w:r>
      <w:r w:rsidR="008D1957">
        <w:rPr>
          <w:rFonts w:ascii="微软雅黑" w:eastAsia="微软雅黑" w:hAnsi="微软雅黑"/>
          <w:b/>
          <w:color w:val="auto"/>
          <w:sz w:val="24"/>
        </w:rPr>
        <w:t>2</w:t>
      </w:r>
      <w:r w:rsidR="000101AF">
        <w:rPr>
          <w:rFonts w:ascii="微软雅黑" w:eastAsia="微软雅黑" w:hAnsi="微软雅黑" w:hint="eastAsia"/>
          <w:b/>
          <w:color w:val="auto"/>
          <w:sz w:val="24"/>
        </w:rPr>
        <w:t>年）</w:t>
      </w:r>
    </w:p>
    <w:p w:rsidR="00A87DC6" w:rsidRPr="000058C8" w:rsidRDefault="00A87DC6" w:rsidP="00A87DC6">
      <w:pPr>
        <w:pStyle w:val="FirstParagraph"/>
        <w:ind w:firstLineChars="200" w:firstLine="480"/>
        <w:rPr>
          <w:rFonts w:ascii="微软雅黑" w:eastAsia="微软雅黑" w:hAnsi="微软雅黑"/>
        </w:rPr>
      </w:pPr>
      <w:r w:rsidRPr="000058C8">
        <w:rPr>
          <w:rFonts w:ascii="微软雅黑" w:eastAsia="微软雅黑" w:hAnsi="微软雅黑" w:hint="eastAsia"/>
        </w:rPr>
        <w:t>按照国家“十五五”规划纲要“建设优质高效医疗服务体系”的要求，“十五五”期间，杏林医院将在优化医疗机构功能定位的基础上有序推动数智技术在辅助诊疗、精准医疗、健康管理、医保服务等场景的应用。聚焦智慧医疗服务体系，积极探索推进紧密型城市医疗集团建设、发展防治康管全链条服务、加强医护专业队伍建设以及提高全民健康服务水平上发挥区域重要作用。</w:t>
      </w:r>
    </w:p>
    <w:p w:rsidR="00A87DC6" w:rsidRPr="000058C8" w:rsidRDefault="00A87DC6" w:rsidP="00A87DC6">
      <w:pPr>
        <w:pStyle w:val="FirstParagraph"/>
        <w:rPr>
          <w:rFonts w:ascii="微软雅黑" w:eastAsia="微软雅黑" w:hAnsi="微软雅黑"/>
        </w:rPr>
      </w:pPr>
      <w:r w:rsidRPr="0052321B">
        <w:rPr>
          <w:rFonts w:ascii="微软雅黑" w:eastAsia="微软雅黑" w:hAnsi="微软雅黑" w:hint="eastAsia"/>
          <w:b/>
        </w:rPr>
        <w:t>具体目标：</w:t>
      </w:r>
      <w:r w:rsidRPr="000058C8">
        <w:rPr>
          <w:rFonts w:ascii="微软雅黑" w:eastAsia="微软雅黑" w:hAnsi="微软雅黑" w:hint="eastAsia"/>
        </w:rPr>
        <w:t>课题将在智慧医疗理念的指导下，从服务机制、服务流程、服务能力以及服务质量等方面构建一个优质高效的区域智慧医疗服务体系。课题主要围绕以下四方面展开研究：</w:t>
      </w:r>
    </w:p>
    <w:p w:rsidR="00A87DC6" w:rsidRPr="000058C8" w:rsidRDefault="00A87DC6" w:rsidP="00A87DC6">
      <w:pPr>
        <w:pStyle w:val="Compact"/>
        <w:numPr>
          <w:ilvl w:val="0"/>
          <w:numId w:val="5"/>
        </w:numPr>
        <w:rPr>
          <w:rFonts w:ascii="微软雅黑" w:eastAsia="微软雅黑" w:hAnsi="微软雅黑"/>
        </w:rPr>
      </w:pPr>
      <w:r w:rsidRPr="000058C8">
        <w:rPr>
          <w:rFonts w:ascii="微软雅黑" w:eastAsia="微软雅黑" w:hAnsi="微软雅黑" w:hint="eastAsia"/>
        </w:rPr>
        <w:t>作为公立医院改革与高质量发展示范医院，在明确杏林医院特殊功能定位的基础上，推进紧密型城市医疗集团建设过程中，如何发挥智慧医疗的功能和作用，进一步优化医疗资源配置，促进优质医疗资源扩容下沉和区域均衡布局，探索建立健全紧密型城市医疗集团建设的服务机制</w:t>
      </w:r>
      <w:r>
        <w:rPr>
          <w:rFonts w:ascii="微软雅黑" w:eastAsia="微软雅黑" w:hAnsi="微软雅黑" w:hint="eastAsia"/>
        </w:rPr>
        <w:t>；</w:t>
      </w:r>
    </w:p>
    <w:p w:rsidR="00A87DC6" w:rsidRPr="000058C8" w:rsidRDefault="00A87DC6" w:rsidP="00A87DC6">
      <w:pPr>
        <w:pStyle w:val="Compact"/>
        <w:numPr>
          <w:ilvl w:val="0"/>
          <w:numId w:val="5"/>
        </w:numPr>
        <w:rPr>
          <w:rFonts w:ascii="微软雅黑" w:eastAsia="微软雅黑" w:hAnsi="微软雅黑"/>
        </w:rPr>
      </w:pPr>
      <w:r w:rsidRPr="000058C8">
        <w:rPr>
          <w:rFonts w:ascii="微软雅黑" w:eastAsia="微软雅黑" w:hAnsi="微软雅黑" w:hint="eastAsia"/>
        </w:rPr>
        <w:lastRenderedPageBreak/>
        <w:t>杏林医院作为区域专科医疗主体在发展防治康管全链条服务中，如何推动数智技术在医疗服务、运营管理、信息管理“三位一体”的医疗服务改革中的应用，探索进一步优化服务流程</w:t>
      </w:r>
      <w:r>
        <w:rPr>
          <w:rFonts w:ascii="微软雅黑" w:eastAsia="微软雅黑" w:hAnsi="微软雅黑" w:hint="eastAsia"/>
        </w:rPr>
        <w:t>；</w:t>
      </w:r>
    </w:p>
    <w:p w:rsidR="00A87DC6" w:rsidRPr="000058C8" w:rsidRDefault="00A87DC6" w:rsidP="00A87DC6">
      <w:pPr>
        <w:pStyle w:val="Compact"/>
        <w:numPr>
          <w:ilvl w:val="0"/>
          <w:numId w:val="5"/>
        </w:numPr>
        <w:rPr>
          <w:rFonts w:ascii="微软雅黑" w:eastAsia="微软雅黑" w:hAnsi="微软雅黑"/>
        </w:rPr>
      </w:pPr>
      <w:r w:rsidRPr="000058C8">
        <w:rPr>
          <w:rFonts w:ascii="微软雅黑" w:eastAsia="微软雅黑" w:hAnsi="微软雅黑" w:hint="eastAsia"/>
        </w:rPr>
        <w:t>杏林医院在“强化专科，完善综合”的发展策略指引下，进一步加强医护专业队伍建设过程中，如何借助信息等数智技术，提高医护服务水平与智能化程度，探索提升自身服务能力</w:t>
      </w:r>
      <w:r>
        <w:rPr>
          <w:rFonts w:ascii="微软雅黑" w:eastAsia="微软雅黑" w:hAnsi="微软雅黑" w:hint="eastAsia"/>
        </w:rPr>
        <w:t>；</w:t>
      </w:r>
    </w:p>
    <w:p w:rsidR="00A87DC6" w:rsidRPr="000058C8" w:rsidRDefault="00A87DC6" w:rsidP="00A87DC6">
      <w:pPr>
        <w:pStyle w:val="Compact"/>
        <w:numPr>
          <w:ilvl w:val="0"/>
          <w:numId w:val="5"/>
        </w:numPr>
        <w:rPr>
          <w:rFonts w:ascii="微软雅黑" w:eastAsia="微软雅黑" w:hAnsi="微软雅黑"/>
        </w:rPr>
      </w:pPr>
      <w:r w:rsidRPr="000058C8">
        <w:rPr>
          <w:rFonts w:ascii="微软雅黑" w:eastAsia="微软雅黑" w:hAnsi="微软雅黑" w:hint="eastAsia"/>
        </w:rPr>
        <w:t>作为公立医院，坚持公益性导向，杏林医院主动挺膺担当，在提高全民健康管理服务过程中，如何发挥健康信息管理优势，不断满足人民群众日益增长的多元化卫生健康需求，探索提高服务质量。</w:t>
      </w:r>
    </w:p>
    <w:p w:rsidR="00A87DC6" w:rsidRPr="00185AAA" w:rsidRDefault="00A87DC6" w:rsidP="005B4205">
      <w:pPr>
        <w:pStyle w:val="3"/>
        <w:rPr>
          <w:rFonts w:ascii="微软雅黑" w:eastAsia="微软雅黑" w:hAnsi="微软雅黑"/>
          <w:b/>
          <w:color w:val="auto"/>
          <w:sz w:val="24"/>
        </w:rPr>
      </w:pPr>
      <w:r w:rsidRPr="00185AAA">
        <w:rPr>
          <w:rFonts w:ascii="微软雅黑" w:eastAsia="微软雅黑" w:hAnsi="微软雅黑" w:hint="eastAsia"/>
          <w:b/>
          <w:color w:val="auto"/>
          <w:sz w:val="24"/>
        </w:rPr>
        <w:t>方向八：供需耦合视域下数字健康干预工具的评价指标构建与跨市场比较研究</w:t>
      </w:r>
      <w:r w:rsidR="00110223">
        <w:rPr>
          <w:rFonts w:ascii="微软雅黑" w:eastAsia="微软雅黑" w:hAnsi="微软雅黑" w:hint="eastAsia"/>
          <w:b/>
          <w:color w:val="auto"/>
          <w:sz w:val="24"/>
        </w:rPr>
        <w:t>（开放课题：</w:t>
      </w:r>
      <w:r w:rsidR="00155824">
        <w:rPr>
          <w:rFonts w:ascii="微软雅黑" w:eastAsia="微软雅黑" w:hAnsi="微软雅黑" w:hint="eastAsia"/>
          <w:b/>
          <w:color w:val="auto"/>
          <w:sz w:val="24"/>
        </w:rPr>
        <w:t>1</w:t>
      </w:r>
      <w:r w:rsidR="00155824">
        <w:rPr>
          <w:rFonts w:ascii="微软雅黑" w:eastAsia="微软雅黑" w:hAnsi="微软雅黑"/>
          <w:b/>
          <w:color w:val="auto"/>
          <w:sz w:val="24"/>
        </w:rPr>
        <w:t>0~</w:t>
      </w:r>
      <w:r w:rsidR="00FE757C">
        <w:rPr>
          <w:rFonts w:ascii="微软雅黑" w:eastAsia="微软雅黑" w:hAnsi="微软雅黑"/>
          <w:b/>
          <w:color w:val="auto"/>
          <w:sz w:val="24"/>
        </w:rPr>
        <w:t>18</w:t>
      </w:r>
      <w:r w:rsidR="00110223">
        <w:rPr>
          <w:rFonts w:ascii="微软雅黑" w:eastAsia="微软雅黑" w:hAnsi="微软雅黑" w:hint="eastAsia"/>
          <w:b/>
          <w:color w:val="auto"/>
          <w:sz w:val="24"/>
        </w:rPr>
        <w:t>万，</w:t>
      </w:r>
      <w:r w:rsidR="00FE757C">
        <w:rPr>
          <w:rFonts w:ascii="微软雅黑" w:eastAsia="微软雅黑" w:hAnsi="微软雅黑"/>
          <w:b/>
          <w:color w:val="auto"/>
          <w:sz w:val="24"/>
        </w:rPr>
        <w:t>2</w:t>
      </w:r>
      <w:r w:rsidR="00110223">
        <w:rPr>
          <w:rFonts w:ascii="微软雅黑" w:eastAsia="微软雅黑" w:hAnsi="微软雅黑" w:hint="eastAsia"/>
          <w:b/>
          <w:color w:val="auto"/>
          <w:sz w:val="24"/>
        </w:rPr>
        <w:t>年）</w:t>
      </w:r>
    </w:p>
    <w:p w:rsidR="00A87DC6" w:rsidRPr="000058C8" w:rsidRDefault="00A87DC6" w:rsidP="002B43F6">
      <w:pPr>
        <w:pStyle w:val="FirstParagraph"/>
        <w:ind w:firstLineChars="200" w:firstLine="480"/>
        <w:rPr>
          <w:rFonts w:ascii="微软雅黑" w:eastAsia="微软雅黑" w:hAnsi="微软雅黑"/>
        </w:rPr>
      </w:pPr>
      <w:r w:rsidRPr="000058C8">
        <w:rPr>
          <w:rFonts w:ascii="微软雅黑" w:eastAsia="微软雅黑" w:hAnsi="微软雅黑" w:hint="eastAsia"/>
        </w:rPr>
        <w:t>当前数字健康干预工具快速发展，在慢病管理、心理健康促进、生活方式干预与健康行为改善等领域展现出广泛应用潜力，但其实际推广与持续使用效果仍面临一项核心挑战，即工具供给侧的功能设计、技术实现与内容组织，往往与用户需求侧的真实任务场景、使用偏好及健康管理诉求之间存在不同程度的错配。这种供需脱节不仅影响数字健康工具的可及性、可用性与依从性，也限制了其在健康促进与疾病防控中的实际价值。尤其是在数字健康应用生态快速演化的背景下，不同市场在产品设计理念、功能配置重点、商业化路径与用户反馈机制等方面呈现出明显差异，为数字健康干预工具评价体系的构建与跨市场比较提供了重要研究契机。现有研究多从单一维度对应用质量、用户满意度或功能覆盖进行评价，尚缺乏立足供需耦合视角、兼顾功能供给特征与用户需求结构、并能够支撑跨市场比较分析的系统性指标框架。因此，围绕数字健康干预工具优化与评价研究需求，构建融合供给侧功能识别、需求侧任务提炼、指标权重测度及跨市场比较分析的评价体系，并以睡眠健康管理 app 作为典型应用案例开展实证研究，对于揭示数字健康干预工具设计与需求匹配规律、提升产品科学评价能力及促进数字健康产业高质量发展，具有重要的理论意义与现实必要性。</w:t>
      </w:r>
    </w:p>
    <w:p w:rsidR="00A87DC6" w:rsidRPr="000058C8" w:rsidRDefault="00A87DC6" w:rsidP="00A87DC6">
      <w:pPr>
        <w:pStyle w:val="FirstParagraph"/>
        <w:rPr>
          <w:rFonts w:ascii="微软雅黑" w:eastAsia="微软雅黑" w:hAnsi="微软雅黑"/>
        </w:rPr>
      </w:pPr>
      <w:r w:rsidRPr="000058C8">
        <w:rPr>
          <w:rFonts w:ascii="微软雅黑" w:eastAsia="微软雅黑" w:hAnsi="微软雅黑" w:hint="eastAsia"/>
          <w:b/>
        </w:rPr>
        <w:t>具体目标：</w:t>
      </w:r>
      <w:r w:rsidRPr="000058C8">
        <w:rPr>
          <w:rFonts w:ascii="微软雅黑" w:eastAsia="微软雅黑" w:hAnsi="微软雅黑" w:hint="eastAsia"/>
        </w:rPr>
        <w:t>围绕数字健康干预工具（Digital Health Intervention, DHI）的评价与效能优化需求，整合应用市场架构元数据、软件功能特征谱系、非结构化用户评论文本及领域专家德尔菲判据等多源异质数据，从供给-需求耦合的整合性视角，</w:t>
      </w:r>
      <w:r w:rsidRPr="000058C8">
        <w:rPr>
          <w:rFonts w:ascii="微软雅黑" w:eastAsia="微软雅黑" w:hAnsi="微软雅黑" w:hint="eastAsia"/>
        </w:rPr>
        <w:lastRenderedPageBreak/>
        <w:t>建构兼具理论饱和度与市场区分度的 DHI 综合评价指标体系，并以睡眠健康管理类移动应用作为典型范例开展中美市场比较研究。重点涵盖以下五个递进维度：</w:t>
      </w:r>
    </w:p>
    <w:p w:rsidR="00A87DC6" w:rsidRPr="000058C8" w:rsidRDefault="00A87DC6" w:rsidP="00A87DC6">
      <w:pPr>
        <w:pStyle w:val="Compact"/>
        <w:numPr>
          <w:ilvl w:val="0"/>
          <w:numId w:val="6"/>
        </w:numPr>
        <w:rPr>
          <w:rFonts w:ascii="微软雅黑" w:eastAsia="微软雅黑" w:hAnsi="微软雅黑"/>
        </w:rPr>
      </w:pPr>
      <w:r w:rsidRPr="000058C8">
        <w:rPr>
          <w:rFonts w:ascii="微软雅黑" w:eastAsia="微软雅黑" w:hAnsi="微软雅黑" w:hint="eastAsia"/>
        </w:rPr>
        <w:t>构建面向数字健康干预工具评价的多源数据融合底座与供需耦合知识库，系统整合应用市场元数据、产品功能本体、用户评论语义及专家先验知识，建立供给侧功能模块与需求侧用户任务、健康管理诉求之间的结构化映射关系，明确评价指标体系构建的理论基础与多维分析坐标；</w:t>
      </w:r>
    </w:p>
    <w:p w:rsidR="00A87DC6" w:rsidRPr="000058C8" w:rsidRDefault="00A87DC6" w:rsidP="00A87DC6">
      <w:pPr>
        <w:pStyle w:val="Compact"/>
        <w:numPr>
          <w:ilvl w:val="0"/>
          <w:numId w:val="6"/>
        </w:numPr>
        <w:rPr>
          <w:rFonts w:ascii="微软雅黑" w:eastAsia="微软雅黑" w:hAnsi="微软雅黑"/>
        </w:rPr>
      </w:pPr>
      <w:r w:rsidRPr="000058C8">
        <w:rPr>
          <w:rFonts w:ascii="微软雅黑" w:eastAsia="微软雅黑" w:hAnsi="微软雅黑" w:hint="eastAsia"/>
        </w:rPr>
        <w:t>以睡眠健康管理 app 为典型应用案例，开展DHIs 的核心功能配置识别、服务模式分类与用户关注重点挖掘，构建供给特征图谱与需求要素本体；</w:t>
      </w:r>
    </w:p>
    <w:p w:rsidR="00A87DC6" w:rsidRPr="000058C8" w:rsidRDefault="00A87DC6" w:rsidP="00A87DC6">
      <w:pPr>
        <w:pStyle w:val="Compact"/>
        <w:numPr>
          <w:ilvl w:val="0"/>
          <w:numId w:val="6"/>
        </w:numPr>
        <w:rPr>
          <w:rFonts w:ascii="微软雅黑" w:eastAsia="微软雅黑" w:hAnsi="微软雅黑"/>
        </w:rPr>
      </w:pPr>
      <w:r w:rsidRPr="000058C8">
        <w:rPr>
          <w:rFonts w:ascii="微软雅黑" w:eastAsia="微软雅黑" w:hAnsi="微软雅黑" w:hint="eastAsia"/>
        </w:rPr>
        <w:t>建立数字健康干预工具功能供给与用户需求之间的动态映射模型，识别关键功能节点、潜在供给缺口与系统性优化路径；</w:t>
      </w:r>
    </w:p>
    <w:p w:rsidR="00A87DC6" w:rsidRPr="000058C8" w:rsidRDefault="00A87DC6" w:rsidP="00A87DC6">
      <w:pPr>
        <w:pStyle w:val="Compact"/>
        <w:numPr>
          <w:ilvl w:val="0"/>
          <w:numId w:val="6"/>
        </w:numPr>
        <w:rPr>
          <w:rFonts w:ascii="微软雅黑" w:eastAsia="微软雅黑" w:hAnsi="微软雅黑"/>
        </w:rPr>
      </w:pPr>
      <w:r w:rsidRPr="000058C8">
        <w:rPr>
          <w:rFonts w:ascii="微软雅黑" w:eastAsia="微软雅黑" w:hAnsi="微软雅黑" w:hint="eastAsia"/>
        </w:rPr>
        <w:t>构建兼顾理论合理性、数据区分度与跨市场可比性的综合评价指标体系与信效度验证机制；</w:t>
      </w:r>
    </w:p>
    <w:p w:rsidR="00A87DC6" w:rsidRPr="000058C8" w:rsidRDefault="00A87DC6" w:rsidP="00A87DC6">
      <w:pPr>
        <w:pStyle w:val="Compact"/>
        <w:numPr>
          <w:ilvl w:val="0"/>
          <w:numId w:val="6"/>
        </w:numPr>
        <w:rPr>
          <w:rFonts w:ascii="微软雅黑" w:eastAsia="微软雅黑" w:hAnsi="微软雅黑"/>
        </w:rPr>
      </w:pPr>
      <w:r w:rsidRPr="000058C8">
        <w:rPr>
          <w:rFonts w:ascii="微软雅黑" w:eastAsia="微软雅黑" w:hAnsi="微软雅黑" w:hint="eastAsia"/>
        </w:rPr>
        <w:t>基于所构建的综合评价指标体系，开展不同国家市场比较实证研究，量化分析不同市场在功能供给逻辑、需求响应模式及供需耦合效能上的结构性差异与收敛特征，为DHIs工具的本土化适配优化与跨市场规模化发展提供循证决策依据与标准化部署方案。</w:t>
      </w:r>
    </w:p>
    <w:p w:rsidR="00D479F0" w:rsidRPr="00D479F0" w:rsidRDefault="00D479F0" w:rsidP="00D479F0">
      <w:pPr>
        <w:pStyle w:val="2"/>
        <w:rPr>
          <w:rFonts w:ascii="微软雅黑" w:eastAsia="微软雅黑" w:hAnsi="微软雅黑"/>
          <w:b/>
          <w:color w:val="auto"/>
        </w:rPr>
      </w:pPr>
      <w:r w:rsidRPr="00D479F0">
        <w:rPr>
          <w:rFonts w:ascii="微软雅黑" w:eastAsia="微软雅黑" w:hAnsi="微软雅黑"/>
          <w:b/>
          <w:color w:val="auto"/>
        </w:rPr>
        <w:t>三、申请条件及程序</w:t>
      </w:r>
    </w:p>
    <w:p w:rsidR="00D479F0" w:rsidRPr="000058C8" w:rsidRDefault="00D479F0" w:rsidP="00D479F0">
      <w:pPr>
        <w:pStyle w:val="FirstParagraph"/>
        <w:jc w:val="both"/>
        <w:rPr>
          <w:rFonts w:ascii="微软雅黑" w:eastAsia="微软雅黑" w:hAnsi="微软雅黑"/>
          <w:b/>
        </w:rPr>
      </w:pPr>
      <w:bookmarkStart w:id="5" w:name="二申报对象"/>
      <w:r>
        <w:rPr>
          <w:rFonts w:ascii="微软雅黑" w:eastAsia="微软雅黑" w:hAnsi="微软雅黑" w:hint="eastAsia"/>
          <w:b/>
        </w:rPr>
        <w:t>（一）</w:t>
      </w:r>
      <w:r w:rsidRPr="000058C8">
        <w:rPr>
          <w:rFonts w:ascii="微软雅黑" w:eastAsia="微软雅黑" w:hAnsi="微软雅黑" w:hint="eastAsia"/>
          <w:b/>
        </w:rPr>
        <w:t>申报对象</w:t>
      </w:r>
    </w:p>
    <w:p w:rsidR="00D479F0" w:rsidRPr="000D50FD" w:rsidRDefault="00D479F0" w:rsidP="00D479F0">
      <w:pPr>
        <w:pStyle w:val="a0"/>
        <w:ind w:firstLineChars="200" w:firstLine="480"/>
        <w:rPr>
          <w:rFonts w:ascii="微软雅黑" w:eastAsia="微软雅黑" w:hAnsi="微软雅黑"/>
        </w:rPr>
      </w:pPr>
      <w:r w:rsidRPr="000058C8">
        <w:rPr>
          <w:rFonts w:ascii="微软雅黑" w:eastAsia="微软雅黑" w:hAnsi="微软雅黑" w:hint="eastAsia"/>
        </w:rPr>
        <w:t>申报对象为</w:t>
      </w:r>
      <w:r w:rsidRPr="000D50FD">
        <w:rPr>
          <w:rFonts w:ascii="微软雅黑" w:eastAsia="微软雅黑" w:hAnsi="微软雅黑"/>
        </w:rPr>
        <w:t>国内各高等院校、科研机构和其它从事相关专业领域研究的科技工作者，均可申请</w:t>
      </w:r>
      <w:r w:rsidR="00AF1764">
        <w:rPr>
          <w:rFonts w:ascii="微软雅黑" w:eastAsia="微软雅黑" w:hAnsi="微软雅黑"/>
        </w:rPr>
        <w:t>中心</w:t>
      </w:r>
      <w:r w:rsidR="00774722">
        <w:rPr>
          <w:rFonts w:ascii="微软雅黑" w:eastAsia="微软雅黑" w:hAnsi="微软雅黑"/>
        </w:rPr>
        <w:t>开放课题</w:t>
      </w:r>
      <w:r w:rsidRPr="000D50FD">
        <w:rPr>
          <w:rFonts w:ascii="微软雅黑" w:eastAsia="微软雅黑" w:hAnsi="微软雅黑"/>
        </w:rPr>
        <w:t>。申请人应具备以下条件：</w:t>
      </w:r>
    </w:p>
    <w:p w:rsidR="00D479F0" w:rsidRPr="000D50FD" w:rsidRDefault="00D479F0" w:rsidP="00D479F0">
      <w:pPr>
        <w:pStyle w:val="a0"/>
        <w:ind w:firstLineChars="200" w:firstLine="480"/>
        <w:rPr>
          <w:rFonts w:ascii="微软雅黑" w:eastAsia="微软雅黑" w:hAnsi="微软雅黑"/>
        </w:rPr>
      </w:pPr>
      <w:r w:rsidRPr="000D50FD">
        <w:rPr>
          <w:rFonts w:ascii="微软雅黑" w:eastAsia="微软雅黑" w:hAnsi="微软雅黑"/>
        </w:rPr>
        <w:t>1.</w:t>
      </w:r>
      <w:r>
        <w:rPr>
          <w:rFonts w:ascii="微软雅黑" w:eastAsia="微软雅黑" w:hAnsi="微软雅黑"/>
        </w:rPr>
        <w:t xml:space="preserve"> </w:t>
      </w:r>
      <w:r w:rsidRPr="000D50FD">
        <w:rPr>
          <w:rFonts w:ascii="微软雅黑" w:eastAsia="微软雅黑" w:hAnsi="微软雅黑"/>
        </w:rPr>
        <w:t>具有良好的职业道德和学术操守；</w:t>
      </w:r>
    </w:p>
    <w:p w:rsidR="00D479F0" w:rsidRPr="000D50FD" w:rsidRDefault="00D479F0" w:rsidP="00D479F0">
      <w:pPr>
        <w:pStyle w:val="a0"/>
        <w:ind w:firstLineChars="200" w:firstLine="480"/>
        <w:rPr>
          <w:rFonts w:ascii="微软雅黑" w:eastAsia="微软雅黑" w:hAnsi="微软雅黑"/>
        </w:rPr>
      </w:pPr>
      <w:r w:rsidRPr="000D50FD">
        <w:rPr>
          <w:rFonts w:ascii="微软雅黑" w:eastAsia="微软雅黑" w:hAnsi="微软雅黑"/>
        </w:rPr>
        <w:t>2.</w:t>
      </w:r>
      <w:r>
        <w:rPr>
          <w:rFonts w:ascii="微软雅黑" w:eastAsia="微软雅黑" w:hAnsi="微软雅黑"/>
        </w:rPr>
        <w:t xml:space="preserve"> </w:t>
      </w:r>
      <w:r w:rsidRPr="000D50FD">
        <w:rPr>
          <w:rFonts w:ascii="微软雅黑" w:eastAsia="微软雅黑" w:hAnsi="微软雅黑"/>
        </w:rPr>
        <w:t>中级职称以上（含中级职称）的</w:t>
      </w:r>
      <w:r>
        <w:rPr>
          <w:rFonts w:ascii="微软雅黑" w:eastAsia="微软雅黑" w:hAnsi="微软雅黑" w:hint="eastAsia"/>
        </w:rPr>
        <w:t>国内</w:t>
      </w:r>
      <w:r w:rsidRPr="000D50FD">
        <w:rPr>
          <w:rFonts w:ascii="微软雅黑" w:eastAsia="微软雅黑" w:hAnsi="微软雅黑"/>
        </w:rPr>
        <w:t>教学科研人员、博士后研究人员、在读博士研究生以及在生产应用部门的科技工作者；</w:t>
      </w:r>
    </w:p>
    <w:p w:rsidR="00D479F0" w:rsidRPr="000D50FD" w:rsidRDefault="00D479F0" w:rsidP="00D479F0">
      <w:pPr>
        <w:pStyle w:val="a0"/>
        <w:ind w:firstLineChars="200" w:firstLine="480"/>
        <w:rPr>
          <w:rFonts w:ascii="微软雅黑" w:eastAsia="微软雅黑" w:hAnsi="微软雅黑"/>
        </w:rPr>
      </w:pPr>
      <w:r w:rsidRPr="000D50FD">
        <w:rPr>
          <w:rFonts w:ascii="微软雅黑" w:eastAsia="微软雅黑" w:hAnsi="微软雅黑"/>
        </w:rPr>
        <w:t>3.</w:t>
      </w:r>
      <w:r>
        <w:rPr>
          <w:rFonts w:ascii="微软雅黑" w:eastAsia="微软雅黑" w:hAnsi="微软雅黑"/>
        </w:rPr>
        <w:t xml:space="preserve"> </w:t>
      </w:r>
      <w:r w:rsidRPr="000D50FD">
        <w:rPr>
          <w:rFonts w:ascii="微软雅黑" w:eastAsia="微软雅黑" w:hAnsi="微软雅黑"/>
        </w:rPr>
        <w:t>具有拟申请项目中相关领域范围内有一定的研究与开发基础；</w:t>
      </w:r>
    </w:p>
    <w:p w:rsidR="00D479F0" w:rsidRPr="000D50FD" w:rsidRDefault="00D479F0" w:rsidP="00D479F0">
      <w:pPr>
        <w:pStyle w:val="a0"/>
        <w:ind w:firstLineChars="200" w:firstLine="480"/>
        <w:rPr>
          <w:rFonts w:ascii="微软雅黑" w:eastAsia="微软雅黑" w:hAnsi="微软雅黑"/>
        </w:rPr>
      </w:pPr>
      <w:r w:rsidRPr="000D50FD">
        <w:rPr>
          <w:rFonts w:ascii="微软雅黑" w:eastAsia="微软雅黑" w:hAnsi="微软雅黑"/>
        </w:rPr>
        <w:t>4.</w:t>
      </w:r>
      <w:r>
        <w:rPr>
          <w:rFonts w:ascii="微软雅黑" w:eastAsia="微软雅黑" w:hAnsi="微软雅黑"/>
        </w:rPr>
        <w:t xml:space="preserve"> </w:t>
      </w:r>
      <w:r w:rsidRPr="000D50FD">
        <w:rPr>
          <w:rFonts w:ascii="微软雅黑" w:eastAsia="微软雅黑" w:hAnsi="微软雅黑"/>
        </w:rPr>
        <w:t>具有法人资质依托单位，不接受自然人申请；</w:t>
      </w:r>
    </w:p>
    <w:p w:rsidR="00D479F0" w:rsidRPr="000D50FD" w:rsidRDefault="00D479F0" w:rsidP="00D479F0">
      <w:pPr>
        <w:pStyle w:val="a0"/>
        <w:ind w:firstLineChars="200" w:firstLine="480"/>
        <w:rPr>
          <w:rFonts w:ascii="微软雅黑" w:eastAsia="微软雅黑" w:hAnsi="微软雅黑"/>
        </w:rPr>
      </w:pPr>
      <w:r w:rsidRPr="000D50FD">
        <w:rPr>
          <w:rFonts w:ascii="微软雅黑" w:eastAsia="微软雅黑" w:hAnsi="微软雅黑"/>
        </w:rPr>
        <w:lastRenderedPageBreak/>
        <w:t>5.</w:t>
      </w:r>
      <w:r>
        <w:rPr>
          <w:rFonts w:ascii="微软雅黑" w:eastAsia="微软雅黑" w:hAnsi="微软雅黑"/>
        </w:rPr>
        <w:t xml:space="preserve"> </w:t>
      </w:r>
      <w:r w:rsidRPr="000D50FD">
        <w:rPr>
          <w:rFonts w:ascii="微软雅黑" w:eastAsia="微软雅黑" w:hAnsi="微软雅黑"/>
        </w:rPr>
        <w:t>不具备中级专业技术职称的申请人，必须提供至少两名具有高级专业技术职称同行专家的推荐意见。</w:t>
      </w:r>
    </w:p>
    <w:p w:rsidR="00D479F0" w:rsidRPr="000D50FD" w:rsidRDefault="00AF1764" w:rsidP="00D479F0">
      <w:pPr>
        <w:pStyle w:val="a0"/>
        <w:ind w:firstLineChars="200" w:firstLine="480"/>
        <w:rPr>
          <w:rFonts w:ascii="微软雅黑" w:eastAsia="微软雅黑" w:hAnsi="微软雅黑"/>
        </w:rPr>
      </w:pPr>
      <w:r>
        <w:rPr>
          <w:rFonts w:ascii="微软雅黑" w:eastAsia="微软雅黑" w:hAnsi="微软雅黑"/>
        </w:rPr>
        <w:t>中心</w:t>
      </w:r>
      <w:r w:rsidR="00D479F0" w:rsidRPr="00D479F0">
        <w:rPr>
          <w:rFonts w:ascii="微软雅黑" w:eastAsia="微软雅黑" w:hAnsi="微软雅黑"/>
        </w:rPr>
        <w:t>对有以下情况之一的申请不予受理：</w:t>
      </w:r>
    </w:p>
    <w:p w:rsidR="00D479F0" w:rsidRPr="000D50FD" w:rsidRDefault="00D479F0" w:rsidP="00D479F0">
      <w:pPr>
        <w:pStyle w:val="a0"/>
        <w:ind w:firstLineChars="200" w:firstLine="480"/>
        <w:rPr>
          <w:rFonts w:ascii="微软雅黑" w:eastAsia="微软雅黑" w:hAnsi="微软雅黑"/>
        </w:rPr>
      </w:pPr>
      <w:r>
        <w:rPr>
          <w:rFonts w:ascii="微软雅黑" w:eastAsia="微软雅黑" w:hAnsi="微软雅黑"/>
        </w:rPr>
        <w:t>1</w:t>
      </w:r>
      <w:r w:rsidRPr="000D50FD">
        <w:rPr>
          <w:rFonts w:ascii="微软雅黑" w:eastAsia="微软雅黑" w:hAnsi="微软雅黑"/>
        </w:rPr>
        <w:t>. 申请内容与指南要求不符；</w:t>
      </w:r>
    </w:p>
    <w:p w:rsidR="00D479F0" w:rsidRPr="000D50FD" w:rsidRDefault="00D479F0" w:rsidP="00D479F0">
      <w:pPr>
        <w:pStyle w:val="a0"/>
        <w:ind w:firstLineChars="200" w:firstLine="480"/>
        <w:rPr>
          <w:rFonts w:ascii="微软雅黑" w:eastAsia="微软雅黑" w:hAnsi="微软雅黑"/>
        </w:rPr>
      </w:pPr>
      <w:r>
        <w:rPr>
          <w:rFonts w:ascii="微软雅黑" w:eastAsia="微软雅黑" w:hAnsi="微软雅黑"/>
        </w:rPr>
        <w:t>2</w:t>
      </w:r>
      <w:r w:rsidRPr="000D50FD">
        <w:rPr>
          <w:rFonts w:ascii="微软雅黑" w:eastAsia="微软雅黑" w:hAnsi="微软雅黑"/>
        </w:rPr>
        <w:t>. 申请书填写不规范或申请材料不完整。</w:t>
      </w:r>
    </w:p>
    <w:p w:rsidR="008B1AD0" w:rsidRPr="00D479F0" w:rsidRDefault="00D479F0" w:rsidP="00D479F0">
      <w:pPr>
        <w:pStyle w:val="FirstParagraph"/>
        <w:jc w:val="both"/>
        <w:rPr>
          <w:rFonts w:ascii="微软雅黑" w:eastAsia="微软雅黑" w:hAnsi="微软雅黑"/>
          <w:b/>
        </w:rPr>
      </w:pPr>
      <w:bookmarkStart w:id="6" w:name="四提交方式"/>
      <w:bookmarkEnd w:id="3"/>
      <w:bookmarkEnd w:id="4"/>
      <w:bookmarkEnd w:id="5"/>
      <w:r>
        <w:rPr>
          <w:rFonts w:ascii="微软雅黑" w:eastAsia="微软雅黑" w:hAnsi="微软雅黑" w:hint="eastAsia"/>
          <w:b/>
        </w:rPr>
        <w:t>（二）</w:t>
      </w:r>
      <w:r w:rsidR="004D3E97" w:rsidRPr="00D479F0">
        <w:rPr>
          <w:rFonts w:ascii="微软雅黑" w:eastAsia="微软雅黑" w:hAnsi="微软雅黑" w:hint="eastAsia"/>
          <w:b/>
        </w:rPr>
        <w:t>提交</w:t>
      </w:r>
      <w:r>
        <w:rPr>
          <w:rFonts w:ascii="微软雅黑" w:eastAsia="微软雅黑" w:hAnsi="微软雅黑" w:hint="eastAsia"/>
          <w:b/>
        </w:rPr>
        <w:t>要求</w:t>
      </w:r>
    </w:p>
    <w:p w:rsidR="006426AF" w:rsidRDefault="00D479F0" w:rsidP="00D479F0">
      <w:pPr>
        <w:pStyle w:val="a0"/>
        <w:ind w:firstLineChars="200" w:firstLine="480"/>
        <w:rPr>
          <w:rFonts w:ascii="微软雅黑" w:eastAsia="微软雅黑" w:hAnsi="微软雅黑"/>
        </w:rPr>
      </w:pPr>
      <w:r w:rsidRPr="00F41BF5">
        <w:rPr>
          <w:rFonts w:ascii="微软雅黑" w:eastAsia="微软雅黑" w:hAnsi="微软雅黑"/>
        </w:rPr>
        <w:t>1.</w:t>
      </w:r>
      <w:r>
        <w:rPr>
          <w:rFonts w:ascii="微软雅黑" w:eastAsia="微软雅黑" w:hAnsi="微软雅黑"/>
        </w:rPr>
        <w:t xml:space="preserve"> </w:t>
      </w:r>
      <w:r w:rsidR="004D3E97" w:rsidRPr="000058C8">
        <w:rPr>
          <w:rFonts w:ascii="微软雅黑" w:eastAsia="微软雅黑" w:hAnsi="微软雅黑"/>
        </w:rPr>
        <w:t xml:space="preserve">申报团队须提交不少于 </w:t>
      </w:r>
      <w:r w:rsidR="004D3E97" w:rsidRPr="00D479F0">
        <w:rPr>
          <w:rFonts w:ascii="微软雅黑" w:eastAsia="微软雅黑" w:hAnsi="微软雅黑"/>
        </w:rPr>
        <w:t>5000 字</w:t>
      </w:r>
      <w:r w:rsidR="004D3E97" w:rsidRPr="000058C8">
        <w:rPr>
          <w:rFonts w:ascii="微软雅黑" w:eastAsia="微软雅黑" w:hAnsi="微软雅黑"/>
        </w:rPr>
        <w:t>的书面研究方案。研究方案应围绕本指南支持方向撰写，内容原则上应包括以下部分：</w:t>
      </w:r>
    </w:p>
    <w:p w:rsidR="00D479F0" w:rsidRDefault="00D479F0" w:rsidP="00D479F0">
      <w:pPr>
        <w:pStyle w:val="a0"/>
        <w:ind w:firstLineChars="200" w:firstLine="480"/>
        <w:rPr>
          <w:rFonts w:ascii="微软雅黑" w:eastAsia="微软雅黑" w:hAnsi="微软雅黑"/>
        </w:rPr>
      </w:pPr>
      <w:r>
        <w:rPr>
          <w:rFonts w:ascii="微软雅黑" w:eastAsia="微软雅黑" w:hAnsi="微软雅黑" w:hint="eastAsia"/>
        </w:rPr>
        <w:t>（1）</w:t>
      </w:r>
      <w:r w:rsidR="004D3E97" w:rsidRPr="00D479F0">
        <w:rPr>
          <w:rFonts w:ascii="微软雅黑" w:eastAsia="微软雅黑" w:hAnsi="微软雅黑"/>
        </w:rPr>
        <w:t>项目依据、目标与研究内容</w:t>
      </w:r>
      <w:r w:rsidR="004D3E97" w:rsidRPr="000058C8">
        <w:rPr>
          <w:rFonts w:ascii="微软雅黑" w:eastAsia="微软雅黑" w:hAnsi="微软雅黑"/>
        </w:rPr>
        <w:t>：说明项目立项背景、研究意义、拟解决的关键问题、总体目标及主要研究内容；</w:t>
      </w:r>
    </w:p>
    <w:p w:rsidR="00D479F0" w:rsidRDefault="00D479F0" w:rsidP="00D479F0">
      <w:pPr>
        <w:pStyle w:val="a0"/>
        <w:ind w:firstLineChars="200" w:firstLine="480"/>
        <w:rPr>
          <w:rFonts w:ascii="微软雅黑" w:eastAsia="微软雅黑" w:hAnsi="微软雅黑"/>
        </w:rPr>
      </w:pPr>
      <w:r>
        <w:rPr>
          <w:rFonts w:ascii="微软雅黑" w:eastAsia="微软雅黑" w:hAnsi="微软雅黑" w:hint="eastAsia"/>
        </w:rPr>
        <w:t>（</w:t>
      </w:r>
      <w:r>
        <w:rPr>
          <w:rFonts w:ascii="微软雅黑" w:eastAsia="微软雅黑" w:hAnsi="微软雅黑"/>
        </w:rPr>
        <w:t>2</w:t>
      </w:r>
      <w:r>
        <w:rPr>
          <w:rFonts w:ascii="微软雅黑" w:eastAsia="微软雅黑" w:hAnsi="微软雅黑" w:hint="eastAsia"/>
        </w:rPr>
        <w:t>）</w:t>
      </w:r>
      <w:r w:rsidR="004D3E97" w:rsidRPr="00D479F0">
        <w:rPr>
          <w:rFonts w:ascii="微软雅黑" w:eastAsia="微软雅黑" w:hAnsi="微软雅黑"/>
        </w:rPr>
        <w:t>实施方案</w:t>
      </w:r>
      <w:r w:rsidR="004D3E97" w:rsidRPr="000058C8">
        <w:rPr>
          <w:rFonts w:ascii="微软雅黑" w:eastAsia="微软雅黑" w:hAnsi="微软雅黑"/>
        </w:rPr>
        <w:t>：说明技术路线、研究方法、任务分解、进度安排及可行性分析；</w:t>
      </w:r>
      <w:r w:rsidR="004D3E97" w:rsidRPr="000058C8">
        <w:rPr>
          <w:rFonts w:ascii="微软雅黑" w:eastAsia="微软雅黑" w:hAnsi="微软雅黑"/>
        </w:rPr>
        <w:br/>
        <w:t xml:space="preserve">3. </w:t>
      </w:r>
      <w:r w:rsidR="004D3E97" w:rsidRPr="00D479F0">
        <w:rPr>
          <w:rFonts w:ascii="微软雅黑" w:eastAsia="微软雅黑" w:hAnsi="微软雅黑"/>
        </w:rPr>
        <w:t>预期成果</w:t>
      </w:r>
      <w:r w:rsidR="004D3E97" w:rsidRPr="000058C8">
        <w:rPr>
          <w:rFonts w:ascii="微软雅黑" w:eastAsia="微软雅黑" w:hAnsi="微软雅黑"/>
        </w:rPr>
        <w:t>：说明预期形成的模型、平台、论文、专利、案例报告或其他代表性成果；</w:t>
      </w:r>
    </w:p>
    <w:p w:rsidR="00D479F0" w:rsidRDefault="00D479F0" w:rsidP="00D479F0">
      <w:pPr>
        <w:pStyle w:val="a0"/>
        <w:ind w:firstLineChars="200" w:firstLine="480"/>
        <w:rPr>
          <w:rFonts w:ascii="微软雅黑" w:eastAsia="微软雅黑" w:hAnsi="微软雅黑"/>
        </w:rPr>
      </w:pPr>
      <w:r>
        <w:rPr>
          <w:rFonts w:ascii="微软雅黑" w:eastAsia="微软雅黑" w:hAnsi="微软雅黑" w:hint="eastAsia"/>
        </w:rPr>
        <w:t>（</w:t>
      </w:r>
      <w:r>
        <w:rPr>
          <w:rFonts w:ascii="微软雅黑" w:eastAsia="微软雅黑" w:hAnsi="微软雅黑"/>
        </w:rPr>
        <w:t>3</w:t>
      </w:r>
      <w:r>
        <w:rPr>
          <w:rFonts w:ascii="微软雅黑" w:eastAsia="微软雅黑" w:hAnsi="微软雅黑" w:hint="eastAsia"/>
        </w:rPr>
        <w:t>）</w:t>
      </w:r>
      <w:r w:rsidR="004D3E97" w:rsidRPr="00D479F0">
        <w:rPr>
          <w:rFonts w:ascii="微软雅黑" w:eastAsia="微软雅黑" w:hAnsi="微软雅黑"/>
        </w:rPr>
        <w:t>团队基础与分工</w:t>
      </w:r>
      <w:r w:rsidR="004D3E97" w:rsidRPr="000058C8">
        <w:rPr>
          <w:rFonts w:ascii="微软雅黑" w:eastAsia="微软雅黑" w:hAnsi="微软雅黑"/>
        </w:rPr>
        <w:t>：说明申报团队已有工作基础、相关研究积累及成员分工情况；</w:t>
      </w:r>
    </w:p>
    <w:p w:rsidR="008B1AD0" w:rsidRPr="000058C8" w:rsidRDefault="00D479F0" w:rsidP="00D479F0">
      <w:pPr>
        <w:pStyle w:val="a0"/>
        <w:ind w:firstLineChars="200" w:firstLine="480"/>
        <w:rPr>
          <w:rFonts w:ascii="微软雅黑" w:eastAsia="微软雅黑" w:hAnsi="微软雅黑"/>
        </w:rPr>
      </w:pPr>
      <w:r>
        <w:rPr>
          <w:rFonts w:ascii="微软雅黑" w:eastAsia="微软雅黑" w:hAnsi="微软雅黑" w:hint="eastAsia"/>
        </w:rPr>
        <w:t>（</w:t>
      </w:r>
      <w:r>
        <w:rPr>
          <w:rFonts w:ascii="微软雅黑" w:eastAsia="微软雅黑" w:hAnsi="微软雅黑"/>
        </w:rPr>
        <w:t>4</w:t>
      </w:r>
      <w:r>
        <w:rPr>
          <w:rFonts w:ascii="微软雅黑" w:eastAsia="微软雅黑" w:hAnsi="微软雅黑" w:hint="eastAsia"/>
        </w:rPr>
        <w:t>）</w:t>
      </w:r>
      <w:r w:rsidR="004D3E97" w:rsidRPr="00D479F0">
        <w:rPr>
          <w:rFonts w:ascii="微软雅黑" w:eastAsia="微软雅黑" w:hAnsi="微软雅黑"/>
        </w:rPr>
        <w:t>其他需要说明的内容</w:t>
      </w:r>
      <w:r w:rsidR="004D3E97" w:rsidRPr="000058C8">
        <w:rPr>
          <w:rFonts w:ascii="微软雅黑" w:eastAsia="微软雅黑" w:hAnsi="微软雅黑"/>
        </w:rPr>
        <w:t>：包括但不限于数据来源、伦理合规、合作机制及成果组织形式等。</w:t>
      </w:r>
    </w:p>
    <w:bookmarkEnd w:id="0"/>
    <w:bookmarkEnd w:id="6"/>
    <w:p w:rsidR="00F41BF5" w:rsidRPr="00F41BF5" w:rsidRDefault="00D479F0" w:rsidP="00D479F0">
      <w:pPr>
        <w:pStyle w:val="a0"/>
        <w:ind w:firstLineChars="200" w:firstLine="480"/>
        <w:rPr>
          <w:rFonts w:ascii="微软雅黑" w:eastAsia="微软雅黑" w:hAnsi="微软雅黑"/>
        </w:rPr>
      </w:pPr>
      <w:r>
        <w:rPr>
          <w:rFonts w:ascii="微软雅黑" w:eastAsia="微软雅黑" w:hAnsi="微软雅黑"/>
        </w:rPr>
        <w:t>2</w:t>
      </w:r>
      <w:r w:rsidR="00F41BF5" w:rsidRPr="00F41BF5">
        <w:rPr>
          <w:rFonts w:ascii="微软雅黑" w:eastAsia="微软雅黑" w:hAnsi="微软雅黑"/>
        </w:rPr>
        <w:t>.</w:t>
      </w:r>
      <w:r>
        <w:rPr>
          <w:rFonts w:ascii="微软雅黑" w:eastAsia="微软雅黑" w:hAnsi="微软雅黑"/>
        </w:rPr>
        <w:t xml:space="preserve"> </w:t>
      </w:r>
      <w:r w:rsidR="00774722">
        <w:rPr>
          <w:rFonts w:ascii="微软雅黑" w:eastAsia="微软雅黑" w:hAnsi="微软雅黑"/>
        </w:rPr>
        <w:t>开放课题</w:t>
      </w:r>
      <w:r w:rsidR="00F41BF5" w:rsidRPr="00F41BF5">
        <w:rPr>
          <w:rFonts w:ascii="微软雅黑" w:eastAsia="微软雅黑" w:hAnsi="微软雅黑"/>
        </w:rPr>
        <w:t>申请截止日期为202</w:t>
      </w:r>
      <w:r w:rsidR="00F41BF5">
        <w:rPr>
          <w:rFonts w:ascii="微软雅黑" w:eastAsia="微软雅黑" w:hAnsi="微软雅黑"/>
        </w:rPr>
        <w:t>6</w:t>
      </w:r>
      <w:r w:rsidR="00F41BF5" w:rsidRPr="00F41BF5">
        <w:rPr>
          <w:rFonts w:ascii="微软雅黑" w:eastAsia="微软雅黑" w:hAnsi="微软雅黑"/>
        </w:rPr>
        <w:t>年</w:t>
      </w:r>
      <w:r w:rsidR="00F41BF5">
        <w:rPr>
          <w:rFonts w:ascii="微软雅黑" w:eastAsia="微软雅黑" w:hAnsi="微软雅黑"/>
        </w:rPr>
        <w:t>6</w:t>
      </w:r>
      <w:r w:rsidR="00F41BF5" w:rsidRPr="00F41BF5">
        <w:rPr>
          <w:rFonts w:ascii="微软雅黑" w:eastAsia="微软雅黑" w:hAnsi="微软雅黑"/>
        </w:rPr>
        <w:t>月</w:t>
      </w:r>
      <w:r w:rsidR="00F41BF5">
        <w:rPr>
          <w:rFonts w:ascii="微软雅黑" w:eastAsia="微软雅黑" w:hAnsi="微软雅黑"/>
        </w:rPr>
        <w:t>3</w:t>
      </w:r>
      <w:r w:rsidR="00F41BF5" w:rsidRPr="00F41BF5">
        <w:rPr>
          <w:rFonts w:ascii="微软雅黑" w:eastAsia="微软雅黑" w:hAnsi="微软雅黑"/>
        </w:rPr>
        <w:t>0日，逾期不予受理。申请人应在截止日期前将申请书及相关材料（申请人及课题组成员签名，依托单位签字盖章）以电子文档（word和pdf格式各一份）发送到以下邮箱：</w:t>
      </w:r>
      <w:r w:rsidR="00184F15">
        <w:rPr>
          <w:rFonts w:ascii="微软雅黑" w:eastAsia="微软雅黑" w:hAnsi="微软雅黑" w:hint="eastAsia"/>
        </w:rPr>
        <w:t>xlwang</w:t>
      </w:r>
      <w:r w:rsidR="00F41BF5">
        <w:rPr>
          <w:rFonts w:ascii="微软雅黑" w:eastAsia="微软雅黑" w:hAnsi="微软雅黑"/>
        </w:rPr>
        <w:t>@</w:t>
      </w:r>
      <w:r w:rsidR="00184F15">
        <w:rPr>
          <w:rFonts w:ascii="微软雅黑" w:eastAsia="微软雅黑" w:hAnsi="微软雅黑"/>
        </w:rPr>
        <w:t>xmu.edu.cn</w:t>
      </w:r>
      <w:r w:rsidR="00F41BF5" w:rsidRPr="00F41BF5">
        <w:rPr>
          <w:rFonts w:ascii="微软雅黑" w:eastAsia="微软雅黑" w:hAnsi="微软雅黑"/>
        </w:rPr>
        <w:t>。</w:t>
      </w:r>
    </w:p>
    <w:p w:rsidR="00F41BF5" w:rsidRPr="00F41BF5" w:rsidRDefault="00D479F0" w:rsidP="00D479F0">
      <w:pPr>
        <w:pStyle w:val="a0"/>
        <w:ind w:firstLineChars="200" w:firstLine="480"/>
        <w:rPr>
          <w:rFonts w:ascii="微软雅黑" w:eastAsia="微软雅黑" w:hAnsi="微软雅黑"/>
        </w:rPr>
      </w:pPr>
      <w:r>
        <w:rPr>
          <w:rFonts w:ascii="微软雅黑" w:eastAsia="微软雅黑" w:hAnsi="微软雅黑"/>
        </w:rPr>
        <w:t>3</w:t>
      </w:r>
      <w:r w:rsidR="00F41BF5" w:rsidRPr="00F41BF5">
        <w:rPr>
          <w:rFonts w:ascii="微软雅黑" w:eastAsia="微软雅黑" w:hAnsi="微软雅黑"/>
        </w:rPr>
        <w:t>.</w:t>
      </w:r>
      <w:r w:rsidR="001141E7">
        <w:rPr>
          <w:rFonts w:ascii="微软雅黑" w:eastAsia="微软雅黑" w:hAnsi="微软雅黑"/>
        </w:rPr>
        <w:t xml:space="preserve"> </w:t>
      </w:r>
      <w:r w:rsidR="00F41BF5" w:rsidRPr="00F41BF5">
        <w:rPr>
          <w:rFonts w:ascii="微软雅黑" w:eastAsia="微软雅黑" w:hAnsi="微软雅黑"/>
        </w:rPr>
        <w:t>申请课题无论是否获得资助，申请材料概不退还。</w:t>
      </w:r>
    </w:p>
    <w:p w:rsidR="00F41BF5" w:rsidRPr="00F41BF5" w:rsidRDefault="002159B3" w:rsidP="00D479F0">
      <w:pPr>
        <w:pStyle w:val="FirstParagraph"/>
        <w:jc w:val="both"/>
        <w:rPr>
          <w:rFonts w:ascii="微软雅黑" w:eastAsia="微软雅黑" w:hAnsi="微软雅黑"/>
          <w:b/>
        </w:rPr>
      </w:pPr>
      <w:r>
        <w:rPr>
          <w:rFonts w:ascii="微软雅黑" w:eastAsia="微软雅黑" w:hAnsi="微软雅黑" w:hint="eastAsia"/>
          <w:b/>
        </w:rPr>
        <w:t>（三）</w:t>
      </w:r>
      <w:r w:rsidR="00F41BF5" w:rsidRPr="00F41BF5">
        <w:rPr>
          <w:rFonts w:ascii="微软雅黑" w:eastAsia="微软雅黑" w:hAnsi="微软雅黑"/>
          <w:b/>
        </w:rPr>
        <w:t>联系方式</w:t>
      </w:r>
    </w:p>
    <w:p w:rsidR="00F41BF5" w:rsidRPr="00F41BF5" w:rsidRDefault="00F41BF5" w:rsidP="00D479F0">
      <w:pPr>
        <w:pStyle w:val="a0"/>
        <w:ind w:firstLineChars="200" w:firstLine="480"/>
        <w:rPr>
          <w:rFonts w:ascii="微软雅黑" w:eastAsia="微软雅黑" w:hAnsi="微软雅黑"/>
        </w:rPr>
      </w:pPr>
      <w:r w:rsidRPr="00F41BF5">
        <w:rPr>
          <w:rFonts w:ascii="微软雅黑" w:eastAsia="微软雅黑" w:hAnsi="微软雅黑"/>
        </w:rPr>
        <w:t>联系人：</w:t>
      </w:r>
      <w:r w:rsidR="00300039">
        <w:rPr>
          <w:rFonts w:ascii="微软雅黑" w:eastAsia="微软雅黑" w:hAnsi="微软雅黑" w:hint="eastAsia"/>
        </w:rPr>
        <w:t>郑宇辉</w:t>
      </w:r>
    </w:p>
    <w:p w:rsidR="00F41BF5" w:rsidRPr="00F41BF5" w:rsidRDefault="00F41BF5" w:rsidP="00D479F0">
      <w:pPr>
        <w:pStyle w:val="a0"/>
        <w:ind w:firstLineChars="200" w:firstLine="480"/>
        <w:rPr>
          <w:rFonts w:ascii="微软雅黑" w:eastAsia="微软雅黑" w:hAnsi="微软雅黑"/>
        </w:rPr>
      </w:pPr>
      <w:r w:rsidRPr="00F41BF5">
        <w:rPr>
          <w:rFonts w:ascii="微软雅黑" w:eastAsia="微软雅黑" w:hAnsi="微软雅黑"/>
        </w:rPr>
        <w:lastRenderedPageBreak/>
        <w:t>地 址：</w:t>
      </w:r>
      <w:r w:rsidR="00300039" w:rsidRPr="00300039">
        <w:rPr>
          <w:rFonts w:ascii="微软雅黑" w:eastAsia="微软雅黑" w:hAnsi="微软雅黑"/>
        </w:rPr>
        <w:t>厦门市翔安区厦门大学翔安校区西部片区1号楼</w:t>
      </w:r>
      <w:r w:rsidR="00300039">
        <w:rPr>
          <w:rFonts w:ascii="微软雅黑" w:eastAsia="微软雅黑" w:hAnsi="微软雅黑"/>
        </w:rPr>
        <w:t>302</w:t>
      </w:r>
      <w:r w:rsidR="00300039" w:rsidRPr="00300039">
        <w:rPr>
          <w:rFonts w:ascii="微软雅黑" w:eastAsia="微软雅黑" w:hAnsi="微软雅黑"/>
        </w:rPr>
        <w:t>室</w:t>
      </w:r>
    </w:p>
    <w:p w:rsidR="00F41BF5" w:rsidRPr="00F41BF5" w:rsidRDefault="00F41BF5" w:rsidP="00D479F0">
      <w:pPr>
        <w:pStyle w:val="a0"/>
        <w:ind w:firstLineChars="200" w:firstLine="480"/>
        <w:rPr>
          <w:rFonts w:ascii="微软雅黑" w:eastAsia="微软雅黑" w:hAnsi="微软雅黑"/>
        </w:rPr>
      </w:pPr>
      <w:r w:rsidRPr="00F41BF5">
        <w:rPr>
          <w:rFonts w:ascii="微软雅黑" w:eastAsia="微软雅黑" w:hAnsi="微软雅黑"/>
        </w:rPr>
        <w:t>手 机：</w:t>
      </w:r>
      <w:r w:rsidR="00300039">
        <w:rPr>
          <w:rFonts w:ascii="微软雅黑" w:eastAsia="微软雅黑" w:hAnsi="微软雅黑"/>
        </w:rPr>
        <w:t>18060238218</w:t>
      </w:r>
    </w:p>
    <w:p w:rsidR="00481B6A" w:rsidRPr="00D479F0" w:rsidRDefault="00481B6A" w:rsidP="00D479F0">
      <w:pPr>
        <w:pStyle w:val="a0"/>
        <w:ind w:firstLineChars="200" w:firstLine="480"/>
        <w:rPr>
          <w:rFonts w:ascii="微软雅黑" w:eastAsia="微软雅黑" w:hAnsi="微软雅黑"/>
        </w:rPr>
      </w:pPr>
    </w:p>
    <w:sectPr w:rsidR="00481B6A" w:rsidRPr="00D479F0">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7824" w:rsidRDefault="00C37824">
      <w:pPr>
        <w:spacing w:after="0"/>
      </w:pPr>
      <w:r>
        <w:separator/>
      </w:r>
    </w:p>
  </w:endnote>
  <w:endnote w:type="continuationSeparator" w:id="0">
    <w:p w:rsidR="00C37824" w:rsidRDefault="00C378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7824" w:rsidRDefault="00C37824">
      <w:pPr>
        <w:spacing w:after="0"/>
      </w:pPr>
      <w:r>
        <w:separator/>
      </w:r>
    </w:p>
  </w:footnote>
  <w:footnote w:type="continuationSeparator" w:id="0">
    <w:p w:rsidR="00C37824" w:rsidRDefault="00C3782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81912A3"/>
    <w:multiLevelType w:val="singleLevel"/>
    <w:tmpl w:val="181912A3"/>
    <w:lvl w:ilvl="0">
      <w:start w:val="1"/>
      <w:numFmt w:val="decimal"/>
      <w:lvlText w:val="%1."/>
      <w:lvlJc w:val="left"/>
      <w:pPr>
        <w:tabs>
          <w:tab w:val="left" w:pos="312"/>
        </w:tabs>
      </w:pPr>
    </w:lvl>
  </w:abstractNum>
  <w:abstractNum w:abstractNumId="2" w15:restartNumberingAfterBreak="0">
    <w:nsid w:val="2B2B53DF"/>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D600A43"/>
    <w:multiLevelType w:val="multilevel"/>
    <w:tmpl w:val="C5A2623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4D0E62C0"/>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1A02E19"/>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34340F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AB443D5"/>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82E4708"/>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BBE702F"/>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4"/>
  </w:num>
  <w:num w:numId="5">
    <w:abstractNumId w:val="2"/>
  </w:num>
  <w:num w:numId="6">
    <w:abstractNumId w:val="8"/>
  </w:num>
  <w:num w:numId="7">
    <w:abstractNumId w:val="9"/>
  </w:num>
  <w:num w:numId="8">
    <w:abstractNumId w:val="6"/>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D1E"/>
    <w:rsid w:val="000058C8"/>
    <w:rsid w:val="000101AF"/>
    <w:rsid w:val="00014A8D"/>
    <w:rsid w:val="00060649"/>
    <w:rsid w:val="0006449A"/>
    <w:rsid w:val="00067D11"/>
    <w:rsid w:val="000A6405"/>
    <w:rsid w:val="000D186A"/>
    <w:rsid w:val="000D50FD"/>
    <w:rsid w:val="00100260"/>
    <w:rsid w:val="00110223"/>
    <w:rsid w:val="001141E7"/>
    <w:rsid w:val="001146A7"/>
    <w:rsid w:val="00135062"/>
    <w:rsid w:val="00136E55"/>
    <w:rsid w:val="00144C33"/>
    <w:rsid w:val="00155824"/>
    <w:rsid w:val="00163F06"/>
    <w:rsid w:val="00184F15"/>
    <w:rsid w:val="00185AAA"/>
    <w:rsid w:val="00191FF6"/>
    <w:rsid w:val="001A4E0D"/>
    <w:rsid w:val="001C5E61"/>
    <w:rsid w:val="002159B3"/>
    <w:rsid w:val="002354A4"/>
    <w:rsid w:val="002B285E"/>
    <w:rsid w:val="002B43F6"/>
    <w:rsid w:val="002C2047"/>
    <w:rsid w:val="002C6ABA"/>
    <w:rsid w:val="002D5AC6"/>
    <w:rsid w:val="002F1693"/>
    <w:rsid w:val="00300039"/>
    <w:rsid w:val="00302A5D"/>
    <w:rsid w:val="00361229"/>
    <w:rsid w:val="00364CA9"/>
    <w:rsid w:val="00382BC3"/>
    <w:rsid w:val="003932CF"/>
    <w:rsid w:val="003A0ADF"/>
    <w:rsid w:val="003A3E1A"/>
    <w:rsid w:val="003D29E4"/>
    <w:rsid w:val="003F6D2A"/>
    <w:rsid w:val="00420161"/>
    <w:rsid w:val="00455CC3"/>
    <w:rsid w:val="00470360"/>
    <w:rsid w:val="00481B6A"/>
    <w:rsid w:val="0048259D"/>
    <w:rsid w:val="004915FF"/>
    <w:rsid w:val="00493DB9"/>
    <w:rsid w:val="004B3A71"/>
    <w:rsid w:val="004D3E97"/>
    <w:rsid w:val="004F258C"/>
    <w:rsid w:val="004F3A69"/>
    <w:rsid w:val="00510301"/>
    <w:rsid w:val="00515971"/>
    <w:rsid w:val="0052321B"/>
    <w:rsid w:val="0054047B"/>
    <w:rsid w:val="00541FAD"/>
    <w:rsid w:val="00585F00"/>
    <w:rsid w:val="00593AD8"/>
    <w:rsid w:val="005B4205"/>
    <w:rsid w:val="005D4821"/>
    <w:rsid w:val="00601B02"/>
    <w:rsid w:val="0061201B"/>
    <w:rsid w:val="00626535"/>
    <w:rsid w:val="006426AF"/>
    <w:rsid w:val="00671B07"/>
    <w:rsid w:val="0067687D"/>
    <w:rsid w:val="006B1868"/>
    <w:rsid w:val="006E5027"/>
    <w:rsid w:val="00702DD8"/>
    <w:rsid w:val="00705A52"/>
    <w:rsid w:val="0071668F"/>
    <w:rsid w:val="007215AE"/>
    <w:rsid w:val="00732060"/>
    <w:rsid w:val="00774722"/>
    <w:rsid w:val="00794176"/>
    <w:rsid w:val="007E279F"/>
    <w:rsid w:val="0084665E"/>
    <w:rsid w:val="00862E95"/>
    <w:rsid w:val="00863CD1"/>
    <w:rsid w:val="008B05E1"/>
    <w:rsid w:val="008B1AD0"/>
    <w:rsid w:val="008D1957"/>
    <w:rsid w:val="008E00E8"/>
    <w:rsid w:val="008E4D07"/>
    <w:rsid w:val="00957127"/>
    <w:rsid w:val="0096643D"/>
    <w:rsid w:val="00987214"/>
    <w:rsid w:val="009B79EE"/>
    <w:rsid w:val="00A32CCD"/>
    <w:rsid w:val="00A87DC6"/>
    <w:rsid w:val="00AB2D0B"/>
    <w:rsid w:val="00AB4D1D"/>
    <w:rsid w:val="00AF1764"/>
    <w:rsid w:val="00AF186E"/>
    <w:rsid w:val="00AF79A8"/>
    <w:rsid w:val="00B00458"/>
    <w:rsid w:val="00B00C43"/>
    <w:rsid w:val="00B05B47"/>
    <w:rsid w:val="00B064F7"/>
    <w:rsid w:val="00B3565B"/>
    <w:rsid w:val="00B476C1"/>
    <w:rsid w:val="00B6114C"/>
    <w:rsid w:val="00B648C9"/>
    <w:rsid w:val="00B85093"/>
    <w:rsid w:val="00BA1E1D"/>
    <w:rsid w:val="00BA6134"/>
    <w:rsid w:val="00BB349A"/>
    <w:rsid w:val="00BB34FC"/>
    <w:rsid w:val="00BB4A03"/>
    <w:rsid w:val="00BD6EA1"/>
    <w:rsid w:val="00BE6642"/>
    <w:rsid w:val="00BF4603"/>
    <w:rsid w:val="00BF6D06"/>
    <w:rsid w:val="00BF7DA0"/>
    <w:rsid w:val="00C14ECE"/>
    <w:rsid w:val="00C37824"/>
    <w:rsid w:val="00C42E3A"/>
    <w:rsid w:val="00C51881"/>
    <w:rsid w:val="00C619FE"/>
    <w:rsid w:val="00C768A4"/>
    <w:rsid w:val="00C86729"/>
    <w:rsid w:val="00C877C5"/>
    <w:rsid w:val="00C90E8F"/>
    <w:rsid w:val="00CD4F28"/>
    <w:rsid w:val="00D06D1E"/>
    <w:rsid w:val="00D224CC"/>
    <w:rsid w:val="00D346A1"/>
    <w:rsid w:val="00D479F0"/>
    <w:rsid w:val="00D5385F"/>
    <w:rsid w:val="00D83EA9"/>
    <w:rsid w:val="00DA6C4A"/>
    <w:rsid w:val="00DD7541"/>
    <w:rsid w:val="00DD7A36"/>
    <w:rsid w:val="00E415C9"/>
    <w:rsid w:val="00E73D1B"/>
    <w:rsid w:val="00E969B2"/>
    <w:rsid w:val="00F019E4"/>
    <w:rsid w:val="00F2615B"/>
    <w:rsid w:val="00F41BF5"/>
    <w:rsid w:val="00F94083"/>
    <w:rsid w:val="00F968B9"/>
    <w:rsid w:val="00FE757C"/>
    <w:rsid w:val="26683504"/>
    <w:rsid w:val="33403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74B932"/>
  <w15:docId w15:val="{C714E3AB-B45A-4A03-A94E-EE742FC12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header" w:qFormat="1"/>
    <w:lsdException w:name="footer"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Strong" w:uiPriority="22"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pPr>
    <w:rPr>
      <w:sz w:val="24"/>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link w:val="a6"/>
    <w:qFormat/>
    <w:pPr>
      <w:spacing w:after="120"/>
    </w:pPr>
    <w:rPr>
      <w:i/>
    </w:rPr>
  </w:style>
  <w:style w:type="paragraph" w:styleId="a7">
    <w:name w:val="Block Text"/>
    <w:basedOn w:val="a0"/>
    <w:next w:val="a0"/>
    <w:uiPriority w:val="9"/>
    <w:unhideWhenUsed/>
    <w:qFormat/>
    <w:pPr>
      <w:spacing w:before="100" w:after="100"/>
      <w:ind w:left="480" w:right="480"/>
    </w:pPr>
  </w:style>
  <w:style w:type="paragraph" w:styleId="a8">
    <w:name w:val="Date"/>
    <w:basedOn w:val="a9"/>
    <w:next w:val="a0"/>
    <w:qFormat/>
    <w:pPr>
      <w:keepNext/>
      <w:keepLines/>
    </w:pPr>
    <w:rPr>
      <w:sz w:val="24"/>
      <w:szCs w:val="24"/>
    </w:rPr>
  </w:style>
  <w:style w:type="paragraph" w:styleId="a9">
    <w:name w:val="Title"/>
    <w:basedOn w:val="a"/>
    <w:next w:val="a0"/>
    <w:link w:val="aa"/>
    <w:uiPriority w:val="10"/>
    <w:qFormat/>
    <w:pPr>
      <w:spacing w:after="80"/>
      <w:contextualSpacing/>
      <w:jc w:val="center"/>
    </w:pPr>
    <w:rPr>
      <w:rFonts w:asciiTheme="majorHAnsi" w:eastAsiaTheme="majorEastAsia" w:hAnsiTheme="majorHAnsi" w:cstheme="majorBidi"/>
      <w:sz w:val="56"/>
      <w:szCs w:val="56"/>
    </w:rPr>
  </w:style>
  <w:style w:type="paragraph" w:styleId="ab">
    <w:name w:val="footer"/>
    <w:basedOn w:val="a"/>
    <w:link w:val="ac"/>
    <w:qFormat/>
    <w:pPr>
      <w:tabs>
        <w:tab w:val="center" w:pos="4153"/>
        <w:tab w:val="right" w:pos="8306"/>
      </w:tabs>
      <w:snapToGrid w:val="0"/>
    </w:pPr>
    <w:rPr>
      <w:sz w:val="18"/>
      <w:szCs w:val="18"/>
    </w:rPr>
  </w:style>
  <w:style w:type="paragraph" w:styleId="ad">
    <w:name w:val="header"/>
    <w:basedOn w:val="a"/>
    <w:link w:val="ae"/>
    <w:qFormat/>
    <w:pPr>
      <w:tabs>
        <w:tab w:val="center" w:pos="4153"/>
        <w:tab w:val="right" w:pos="8306"/>
      </w:tabs>
      <w:snapToGrid w:val="0"/>
      <w:jc w:val="center"/>
    </w:pPr>
    <w:rPr>
      <w:sz w:val="18"/>
      <w:szCs w:val="18"/>
    </w:rPr>
  </w:style>
  <w:style w:type="paragraph" w:styleId="af">
    <w:name w:val="Subtitle"/>
    <w:basedOn w:val="a9"/>
    <w:next w:val="a0"/>
    <w:link w:val="af0"/>
    <w:uiPriority w:val="11"/>
    <w:qFormat/>
    <w:rPr>
      <w:spacing w:val="15"/>
      <w:sz w:val="28"/>
      <w:szCs w:val="28"/>
    </w:rPr>
  </w:style>
  <w:style w:type="paragraph" w:styleId="af1">
    <w:name w:val="footnote text"/>
    <w:basedOn w:val="a"/>
    <w:uiPriority w:val="9"/>
    <w:unhideWhenUsed/>
    <w:qFormat/>
  </w:style>
  <w:style w:type="character" w:styleId="af2">
    <w:name w:val="Hyperlink"/>
    <w:basedOn w:val="a6"/>
    <w:qFormat/>
    <w:rPr>
      <w:color w:val="156082" w:themeColor="accent1"/>
    </w:rPr>
  </w:style>
  <w:style w:type="character" w:customStyle="1" w:styleId="a6">
    <w:name w:val="题注 字符"/>
    <w:basedOn w:val="a1"/>
    <w:link w:val="a5"/>
    <w:qFormat/>
  </w:style>
  <w:style w:type="character" w:styleId="af3">
    <w:name w:val="footnote reference"/>
    <w:basedOn w:val="a6"/>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a">
    <w:name w:val="标题 字符"/>
    <w:basedOn w:val="a1"/>
    <w:link w:val="a9"/>
    <w:uiPriority w:val="10"/>
    <w:qFormat/>
    <w:rPr>
      <w:rFonts w:asciiTheme="majorHAnsi" w:eastAsiaTheme="majorEastAsia" w:hAnsiTheme="majorHAnsi" w:cstheme="majorBidi"/>
      <w:sz w:val="56"/>
      <w:szCs w:val="56"/>
    </w:rPr>
  </w:style>
  <w:style w:type="character" w:customStyle="1" w:styleId="af0">
    <w:name w:val="副标题 字符"/>
    <w:basedOn w:val="a1"/>
    <w:link w:val="af"/>
    <w:uiPriority w:val="11"/>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f1"/>
    <w:next w:val="af1"/>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pPr>
      <w:keepNext/>
    </w:pPr>
  </w:style>
  <w:style w:type="character" w:customStyle="1" w:styleId="VerbatimChar">
    <w:name w:val="Verbatim Char"/>
    <w:basedOn w:val="a6"/>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6"/>
    <w:qFormat/>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e">
    <w:name w:val="页眉 字符"/>
    <w:basedOn w:val="a1"/>
    <w:link w:val="ad"/>
    <w:qFormat/>
    <w:rPr>
      <w:sz w:val="18"/>
      <w:szCs w:val="18"/>
    </w:rPr>
  </w:style>
  <w:style w:type="character" w:customStyle="1" w:styleId="ac">
    <w:name w:val="页脚 字符"/>
    <w:basedOn w:val="a1"/>
    <w:link w:val="ab"/>
    <w:qFormat/>
    <w:rPr>
      <w:sz w:val="18"/>
      <w:szCs w:val="18"/>
    </w:rPr>
  </w:style>
  <w:style w:type="character" w:styleId="af4">
    <w:name w:val="Strong"/>
    <w:basedOn w:val="a1"/>
    <w:uiPriority w:val="22"/>
    <w:qFormat/>
    <w:rsid w:val="00732060"/>
    <w:rPr>
      <w:b/>
      <w:bCs/>
    </w:rPr>
  </w:style>
  <w:style w:type="paragraph" w:styleId="af5">
    <w:name w:val="Normal (Web)"/>
    <w:basedOn w:val="a"/>
    <w:uiPriority w:val="99"/>
    <w:unhideWhenUsed/>
    <w:rsid w:val="000D50FD"/>
    <w:pPr>
      <w:spacing w:before="100" w:beforeAutospacing="1" w:after="100" w:afterAutospacing="1"/>
    </w:pPr>
    <w:rPr>
      <w:rFonts w:ascii="宋体" w:eastAsia="宋体" w:hAnsi="宋体" w:cs="宋体"/>
    </w:rPr>
  </w:style>
  <w:style w:type="character" w:customStyle="1" w:styleId="a4">
    <w:name w:val="正文文本 字符"/>
    <w:basedOn w:val="a1"/>
    <w:link w:val="a0"/>
    <w:rsid w:val="00D479F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359105">
      <w:bodyDiv w:val="1"/>
      <w:marLeft w:val="0"/>
      <w:marRight w:val="0"/>
      <w:marTop w:val="0"/>
      <w:marBottom w:val="0"/>
      <w:divBdr>
        <w:top w:val="none" w:sz="0" w:space="0" w:color="auto"/>
        <w:left w:val="none" w:sz="0" w:space="0" w:color="auto"/>
        <w:bottom w:val="none" w:sz="0" w:space="0" w:color="auto"/>
        <w:right w:val="none" w:sz="0" w:space="0" w:color="auto"/>
      </w:divBdr>
    </w:div>
    <w:div w:id="1005669979">
      <w:bodyDiv w:val="1"/>
      <w:marLeft w:val="0"/>
      <w:marRight w:val="0"/>
      <w:marTop w:val="0"/>
      <w:marBottom w:val="0"/>
      <w:divBdr>
        <w:top w:val="none" w:sz="0" w:space="0" w:color="auto"/>
        <w:left w:val="none" w:sz="0" w:space="0" w:color="auto"/>
        <w:bottom w:val="none" w:sz="0" w:space="0" w:color="auto"/>
        <w:right w:val="none" w:sz="0" w:space="0" w:color="auto"/>
      </w:divBdr>
      <w:divsChild>
        <w:div w:id="463348559">
          <w:marLeft w:val="0"/>
          <w:marRight w:val="0"/>
          <w:marTop w:val="0"/>
          <w:marBottom w:val="0"/>
          <w:divBdr>
            <w:top w:val="none" w:sz="0" w:space="0" w:color="auto"/>
            <w:left w:val="none" w:sz="0" w:space="0" w:color="auto"/>
            <w:bottom w:val="none" w:sz="0" w:space="0" w:color="auto"/>
            <w:right w:val="none" w:sz="0" w:space="0" w:color="auto"/>
          </w:divBdr>
        </w:div>
        <w:div w:id="729772505">
          <w:marLeft w:val="0"/>
          <w:marRight w:val="0"/>
          <w:marTop w:val="0"/>
          <w:marBottom w:val="0"/>
          <w:divBdr>
            <w:top w:val="none" w:sz="0" w:space="0" w:color="auto"/>
            <w:left w:val="none" w:sz="0" w:space="0" w:color="auto"/>
            <w:bottom w:val="none" w:sz="0" w:space="0" w:color="auto"/>
            <w:right w:val="none" w:sz="0" w:space="0" w:color="auto"/>
          </w:divBdr>
        </w:div>
        <w:div w:id="813377546">
          <w:marLeft w:val="0"/>
          <w:marRight w:val="0"/>
          <w:marTop w:val="0"/>
          <w:marBottom w:val="0"/>
          <w:divBdr>
            <w:top w:val="none" w:sz="0" w:space="0" w:color="auto"/>
            <w:left w:val="none" w:sz="0" w:space="0" w:color="auto"/>
            <w:bottom w:val="none" w:sz="0" w:space="0" w:color="auto"/>
            <w:right w:val="none" w:sz="0" w:space="0" w:color="auto"/>
          </w:divBdr>
        </w:div>
        <w:div w:id="349065870">
          <w:marLeft w:val="0"/>
          <w:marRight w:val="0"/>
          <w:marTop w:val="0"/>
          <w:marBottom w:val="0"/>
          <w:divBdr>
            <w:top w:val="none" w:sz="0" w:space="0" w:color="auto"/>
            <w:left w:val="none" w:sz="0" w:space="0" w:color="auto"/>
            <w:bottom w:val="none" w:sz="0" w:space="0" w:color="auto"/>
            <w:right w:val="none" w:sz="0" w:space="0" w:color="auto"/>
          </w:divBdr>
        </w:div>
      </w:divsChild>
    </w:div>
    <w:div w:id="1122111335">
      <w:bodyDiv w:val="1"/>
      <w:marLeft w:val="0"/>
      <w:marRight w:val="0"/>
      <w:marTop w:val="0"/>
      <w:marBottom w:val="0"/>
      <w:divBdr>
        <w:top w:val="none" w:sz="0" w:space="0" w:color="auto"/>
        <w:left w:val="none" w:sz="0" w:space="0" w:color="auto"/>
        <w:bottom w:val="none" w:sz="0" w:space="0" w:color="auto"/>
        <w:right w:val="none" w:sz="0" w:space="0" w:color="auto"/>
      </w:divBdr>
    </w:div>
    <w:div w:id="1511606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12</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随风</dc:creator>
  <cp:lastModifiedBy>paradise</cp:lastModifiedBy>
  <cp:revision>39</cp:revision>
  <dcterms:created xsi:type="dcterms:W3CDTF">2026-05-02T01:57:00Z</dcterms:created>
  <dcterms:modified xsi:type="dcterms:W3CDTF">2026-05-05T07:33:00Z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eyJoZGlkIjoiNjYxNTExMmE1MjViYjI0NjU2MzBiNWMwMGZmOTlmNmEiLCJ1c2VySWQiOiI3NTYzMDM4MDQifQ==</vt:lpwstr>
  </property>
  <property fmtid="{D5CDD505-2E9C-101B-9397-08002B2CF9AE}" pid="3" name="KSOProductBuildVer">
    <vt:lpwstr>2052-12.1.0.25222</vt:lpwstr>
  </property>
  <property fmtid="{D5CDD505-2E9C-101B-9397-08002B2CF9AE}" pid="4" name="ICV">
    <vt:lpwstr>66F4D0C6D0A54BA9BD563C7BC54B97AA_12</vt:lpwstr>
  </property>
</Properties>
</file>