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EB63B">
      <w:pPr>
        <w:keepNext w:val="0"/>
        <w:keepLines w:val="0"/>
        <w:pageBreakBefore w:val="0"/>
        <w:widowControl w:val="0"/>
        <w:kinsoku/>
        <w:wordWrap/>
        <w:overflowPunct/>
        <w:topLinePunct w:val="0"/>
        <w:autoSpaceDE/>
        <w:autoSpaceDN/>
        <w:bidi w:val="0"/>
        <w:adjustRightInd/>
        <w:snapToGrid/>
        <w:spacing w:line="360" w:lineRule="exact"/>
        <w:ind w:firstLine="0" w:firstLineChars="0"/>
        <w:jc w:val="center"/>
        <w:textAlignment w:val="auto"/>
        <w:rPr>
          <w:rFonts w:hint="eastAsia" w:ascii="黑体" w:hAnsi="黑体" w:eastAsia="黑体"/>
          <w:b/>
          <w:bCs/>
          <w:kern w:val="0"/>
          <w:szCs w:val="32"/>
          <w:lang w:val="en-US" w:eastAsia="zh-CN"/>
        </w:rPr>
      </w:pPr>
      <w:bookmarkStart w:id="3" w:name="_GoBack"/>
      <w:bookmarkStart w:id="0" w:name="_Hlk75163998"/>
      <w:bookmarkStart w:id="1" w:name="_Hlk75163964"/>
      <w:r>
        <w:rPr>
          <w:rFonts w:hint="eastAsia" w:ascii="黑体" w:hAnsi="黑体" w:eastAsia="黑体"/>
          <w:b/>
          <w:bCs/>
          <w:kern w:val="0"/>
          <w:szCs w:val="32"/>
          <w:lang w:val="en-US" w:eastAsia="zh-CN"/>
        </w:rPr>
        <w:t>163.</w:t>
      </w:r>
      <w:bookmarkEnd w:id="0"/>
      <w:r>
        <w:rPr>
          <w:rFonts w:hint="eastAsia" w:ascii="黑体" w:hAnsi="黑体" w:eastAsia="黑体"/>
          <w:b/>
          <w:bCs/>
          <w:kern w:val="0"/>
          <w:szCs w:val="32"/>
          <w:lang w:val="en-US" w:eastAsia="zh-CN"/>
        </w:rPr>
        <w:t>多模态感知驱动的装配线协同机器人控制单元研发</w:t>
      </w:r>
    </w:p>
    <w:bookmarkEnd w:id="3"/>
    <w:tbl>
      <w:tblPr>
        <w:tblStyle w:val="15"/>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
        <w:gridCol w:w="876"/>
        <w:gridCol w:w="680"/>
        <w:gridCol w:w="2317"/>
        <w:gridCol w:w="2055"/>
        <w:gridCol w:w="2481"/>
      </w:tblGrid>
      <w:tr w14:paraId="75A56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9" w:type="dxa"/>
            <w:gridSpan w:val="6"/>
            <w:tcBorders>
              <w:top w:val="single" w:color="auto" w:sz="4" w:space="0"/>
              <w:left w:val="single" w:color="auto" w:sz="4" w:space="0"/>
              <w:bottom w:val="single" w:color="auto" w:sz="4" w:space="0"/>
              <w:right w:val="single" w:color="auto" w:sz="4" w:space="0"/>
            </w:tcBorders>
          </w:tcPr>
          <w:p w14:paraId="6AE1DB42">
            <w:pPr>
              <w:spacing w:line="360" w:lineRule="exact"/>
              <w:ind w:firstLine="0" w:firstLineChars="0"/>
              <w:jc w:val="center"/>
              <w:rPr>
                <w:rFonts w:ascii="仿宋" w:hAnsi="仿宋" w:eastAsia="仿宋" w:cs="宋体"/>
                <w:sz w:val="28"/>
                <w:szCs w:val="28"/>
                <w:u w:val="single"/>
              </w:rPr>
            </w:pPr>
            <w:bookmarkStart w:id="2" w:name="_Hlk75163932"/>
            <w:r>
              <w:rPr>
                <w:rFonts w:hint="eastAsia" w:ascii="仿宋" w:hAnsi="仿宋" w:eastAsia="仿宋" w:cs="宋体"/>
                <w:b/>
                <w:bCs/>
                <w:sz w:val="28"/>
                <w:szCs w:val="28"/>
              </w:rPr>
              <w:t>单位信息</w:t>
            </w:r>
          </w:p>
        </w:tc>
      </w:tr>
      <w:tr w14:paraId="6EEFE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6" w:type="dxa"/>
            <w:gridSpan w:val="3"/>
            <w:tcBorders>
              <w:top w:val="single" w:color="auto" w:sz="4" w:space="0"/>
              <w:left w:val="single" w:color="auto" w:sz="4" w:space="0"/>
              <w:bottom w:val="single" w:color="auto" w:sz="4" w:space="0"/>
              <w:right w:val="single" w:color="auto" w:sz="4" w:space="0"/>
            </w:tcBorders>
            <w:vAlign w:val="center"/>
          </w:tcPr>
          <w:p w14:paraId="66660749">
            <w:pPr>
              <w:spacing w:line="360" w:lineRule="exact"/>
              <w:ind w:firstLine="0" w:firstLineChars="0"/>
              <w:jc w:val="center"/>
              <w:rPr>
                <w:rFonts w:ascii="仿宋" w:hAnsi="仿宋" w:eastAsia="仿宋" w:cs="宋体"/>
                <w:sz w:val="28"/>
                <w:szCs w:val="28"/>
              </w:rPr>
            </w:pPr>
            <w:r>
              <w:rPr>
                <w:rFonts w:hint="eastAsia" w:ascii="仿宋" w:hAnsi="仿宋" w:eastAsia="仿宋" w:cs="宋体"/>
                <w:sz w:val="28"/>
                <w:szCs w:val="28"/>
              </w:rPr>
              <w:t>单位名称</w:t>
            </w:r>
          </w:p>
        </w:tc>
        <w:tc>
          <w:tcPr>
            <w:tcW w:w="6853" w:type="dxa"/>
            <w:gridSpan w:val="3"/>
            <w:tcBorders>
              <w:top w:val="single" w:color="auto" w:sz="4" w:space="0"/>
              <w:left w:val="single" w:color="auto" w:sz="4" w:space="0"/>
              <w:bottom w:val="single" w:color="auto" w:sz="4" w:space="0"/>
              <w:right w:val="single" w:color="auto" w:sz="4" w:space="0"/>
            </w:tcBorders>
            <w:vAlign w:val="center"/>
          </w:tcPr>
          <w:p w14:paraId="7332623E">
            <w:pPr>
              <w:spacing w:line="360" w:lineRule="exact"/>
              <w:ind w:firstLine="0" w:firstLineChars="0"/>
              <w:jc w:val="center"/>
              <w:rPr>
                <w:rFonts w:hint="eastAsia" w:ascii="仿宋" w:hAnsi="仿宋" w:eastAsia="仿宋" w:cs="宋体"/>
                <w:sz w:val="28"/>
                <w:szCs w:val="28"/>
                <w:lang w:eastAsia="zh-CN"/>
              </w:rPr>
            </w:pPr>
            <w:r>
              <w:rPr>
                <w:rFonts w:hint="eastAsia" w:ascii="仿宋" w:hAnsi="仿宋" w:eastAsia="仿宋" w:cs="宋体"/>
                <w:sz w:val="28"/>
                <w:szCs w:val="28"/>
              </w:rPr>
              <w:t>陕西曼寒鸿志网络科技有限公司</w:t>
            </w:r>
          </w:p>
        </w:tc>
      </w:tr>
      <w:tr w14:paraId="3C63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6" w:type="dxa"/>
            <w:gridSpan w:val="3"/>
            <w:tcBorders>
              <w:top w:val="single" w:color="auto" w:sz="4" w:space="0"/>
              <w:left w:val="single" w:color="auto" w:sz="4" w:space="0"/>
              <w:bottom w:val="single" w:color="auto" w:sz="4" w:space="0"/>
              <w:right w:val="single" w:color="auto" w:sz="4" w:space="0"/>
            </w:tcBorders>
            <w:vAlign w:val="center"/>
          </w:tcPr>
          <w:p w14:paraId="0451A375">
            <w:pPr>
              <w:spacing w:line="360" w:lineRule="exact"/>
              <w:ind w:firstLine="0" w:firstLineChars="0"/>
              <w:jc w:val="center"/>
              <w:rPr>
                <w:rFonts w:ascii="仿宋" w:hAnsi="仿宋" w:eastAsia="仿宋" w:cs="宋体"/>
                <w:sz w:val="28"/>
                <w:szCs w:val="28"/>
              </w:rPr>
            </w:pPr>
            <w:r>
              <w:rPr>
                <w:rFonts w:hint="eastAsia" w:ascii="仿宋" w:hAnsi="仿宋" w:eastAsia="仿宋" w:cs="宋体"/>
                <w:sz w:val="28"/>
                <w:szCs w:val="28"/>
              </w:rPr>
              <w:t>所属行业</w:t>
            </w:r>
          </w:p>
        </w:tc>
        <w:tc>
          <w:tcPr>
            <w:tcW w:w="2317" w:type="dxa"/>
            <w:tcBorders>
              <w:top w:val="single" w:color="auto" w:sz="4" w:space="0"/>
              <w:left w:val="single" w:color="auto" w:sz="4" w:space="0"/>
              <w:bottom w:val="single" w:color="auto" w:sz="4" w:space="0"/>
              <w:right w:val="single" w:color="auto" w:sz="4" w:space="0"/>
            </w:tcBorders>
            <w:vAlign w:val="center"/>
          </w:tcPr>
          <w:p w14:paraId="4AF86917">
            <w:pPr>
              <w:spacing w:line="360" w:lineRule="exact"/>
              <w:ind w:firstLine="0" w:firstLineChars="0"/>
              <w:jc w:val="center"/>
              <w:rPr>
                <w:rFonts w:hint="eastAsia" w:ascii="仿宋" w:hAnsi="仿宋" w:eastAsia="仿宋" w:cs="宋体"/>
                <w:sz w:val="28"/>
                <w:szCs w:val="28"/>
              </w:rPr>
            </w:pPr>
            <w:r>
              <w:rPr>
                <w:rFonts w:hint="eastAsia" w:ascii="仿宋" w:hAnsi="仿宋" w:eastAsia="仿宋" w:cs="宋体"/>
                <w:sz w:val="28"/>
                <w:szCs w:val="28"/>
              </w:rPr>
              <w:t>信息传输、软件和信息技术服务业</w:t>
            </w:r>
          </w:p>
        </w:tc>
        <w:tc>
          <w:tcPr>
            <w:tcW w:w="2055" w:type="dxa"/>
            <w:tcBorders>
              <w:top w:val="single" w:color="auto" w:sz="4" w:space="0"/>
              <w:left w:val="single" w:color="auto" w:sz="4" w:space="0"/>
              <w:bottom w:val="single" w:color="auto" w:sz="4" w:space="0"/>
              <w:right w:val="single" w:color="auto" w:sz="4" w:space="0"/>
            </w:tcBorders>
            <w:vAlign w:val="center"/>
          </w:tcPr>
          <w:p w14:paraId="36E469ED">
            <w:pPr>
              <w:spacing w:line="360" w:lineRule="exact"/>
              <w:ind w:firstLine="0" w:firstLineChars="0"/>
              <w:jc w:val="center"/>
              <w:rPr>
                <w:rFonts w:hint="eastAsia" w:ascii="仿宋" w:hAnsi="仿宋" w:eastAsia="仿宋" w:cs="宋体"/>
                <w:sz w:val="28"/>
                <w:szCs w:val="28"/>
              </w:rPr>
            </w:pPr>
            <w:r>
              <w:rPr>
                <w:rFonts w:hint="eastAsia" w:ascii="仿宋" w:hAnsi="仿宋" w:eastAsia="仿宋" w:cs="宋体"/>
                <w:sz w:val="28"/>
                <w:szCs w:val="28"/>
              </w:rPr>
              <w:t>技术领域</w:t>
            </w:r>
          </w:p>
        </w:tc>
        <w:tc>
          <w:tcPr>
            <w:tcW w:w="2481" w:type="dxa"/>
            <w:tcBorders>
              <w:top w:val="single" w:color="auto" w:sz="4" w:space="0"/>
              <w:left w:val="single" w:color="auto" w:sz="4" w:space="0"/>
              <w:bottom w:val="single" w:color="auto" w:sz="4" w:space="0"/>
              <w:right w:val="single" w:color="auto" w:sz="4" w:space="0"/>
            </w:tcBorders>
            <w:vAlign w:val="center"/>
          </w:tcPr>
          <w:p w14:paraId="73C08961">
            <w:pPr>
              <w:spacing w:line="360" w:lineRule="exact"/>
              <w:ind w:firstLine="0" w:firstLineChars="0"/>
              <w:jc w:val="center"/>
              <w:rPr>
                <w:rFonts w:hint="eastAsia" w:ascii="仿宋" w:hAnsi="仿宋" w:eastAsia="仿宋" w:cs="宋体"/>
                <w:sz w:val="28"/>
                <w:szCs w:val="28"/>
              </w:rPr>
            </w:pPr>
            <w:r>
              <w:rPr>
                <w:rFonts w:hint="eastAsia" w:ascii="仿宋" w:hAnsi="仿宋" w:eastAsia="仿宋" w:cs="宋体"/>
                <w:sz w:val="28"/>
                <w:szCs w:val="28"/>
                <w:lang w:val="en-US" w:eastAsia="zh-CN"/>
              </w:rPr>
              <w:t>人工智能</w:t>
            </w:r>
          </w:p>
        </w:tc>
      </w:tr>
      <w:tr w14:paraId="46AE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9" w:type="dxa"/>
            <w:gridSpan w:val="6"/>
            <w:tcBorders>
              <w:top w:val="single" w:color="auto" w:sz="4" w:space="0"/>
              <w:left w:val="single" w:color="auto" w:sz="4" w:space="0"/>
              <w:bottom w:val="single" w:color="auto" w:sz="4" w:space="0"/>
              <w:right w:val="single" w:color="auto" w:sz="4" w:space="0"/>
            </w:tcBorders>
            <w:vAlign w:val="center"/>
          </w:tcPr>
          <w:p w14:paraId="455E1DE9">
            <w:pPr>
              <w:spacing w:line="360" w:lineRule="exact"/>
              <w:ind w:firstLine="0" w:firstLineChars="0"/>
              <w:jc w:val="center"/>
              <w:rPr>
                <w:rFonts w:ascii="仿宋" w:hAnsi="仿宋" w:eastAsia="仿宋"/>
                <w:kern w:val="0"/>
                <w:sz w:val="28"/>
                <w:szCs w:val="28"/>
              </w:rPr>
            </w:pPr>
            <w:r>
              <w:rPr>
                <w:rFonts w:hint="eastAsia" w:ascii="仿宋" w:hAnsi="仿宋" w:eastAsia="仿宋" w:cs="宋体"/>
                <w:b/>
                <w:bCs/>
                <w:sz w:val="28"/>
                <w:szCs w:val="28"/>
              </w:rPr>
              <w:t>需求信息</w:t>
            </w:r>
          </w:p>
        </w:tc>
      </w:tr>
      <w:tr w14:paraId="0CA2B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trPr>
        <w:tc>
          <w:tcPr>
            <w:tcW w:w="630" w:type="dxa"/>
            <w:vMerge w:val="restart"/>
            <w:tcBorders>
              <w:top w:val="single" w:color="auto" w:sz="4" w:space="0"/>
              <w:left w:val="single" w:color="auto" w:sz="4" w:space="0"/>
              <w:right w:val="single" w:color="auto" w:sz="4" w:space="0"/>
            </w:tcBorders>
            <w:vAlign w:val="center"/>
          </w:tcPr>
          <w:p w14:paraId="25361E5F">
            <w:pPr>
              <w:spacing w:line="360" w:lineRule="exact"/>
              <w:ind w:firstLine="0" w:firstLineChars="0"/>
              <w:jc w:val="center"/>
              <w:rPr>
                <w:rFonts w:ascii="仿宋" w:hAnsi="仿宋" w:eastAsia="仿宋" w:cs="宋体"/>
                <w:kern w:val="0"/>
                <w:sz w:val="28"/>
                <w:szCs w:val="28"/>
              </w:rPr>
            </w:pPr>
            <w:r>
              <w:rPr>
                <w:rFonts w:hint="eastAsia" w:ascii="仿宋" w:hAnsi="仿宋" w:eastAsia="仿宋" w:cs="宋体"/>
                <w:kern w:val="0"/>
                <w:sz w:val="28"/>
                <w:szCs w:val="28"/>
              </w:rPr>
              <w:t>技术创新需求情况说明</w:t>
            </w:r>
          </w:p>
        </w:tc>
        <w:tc>
          <w:tcPr>
            <w:tcW w:w="876" w:type="dxa"/>
            <w:tcBorders>
              <w:top w:val="single" w:color="auto" w:sz="4" w:space="0"/>
              <w:left w:val="nil"/>
              <w:bottom w:val="single" w:color="auto" w:sz="4" w:space="0"/>
              <w:right w:val="single" w:color="auto" w:sz="4" w:space="0"/>
            </w:tcBorders>
            <w:vAlign w:val="center"/>
          </w:tcPr>
          <w:p w14:paraId="2837E726">
            <w:pPr>
              <w:spacing w:line="360" w:lineRule="exact"/>
              <w:ind w:firstLine="0" w:firstLineChars="0"/>
              <w:jc w:val="center"/>
              <w:rPr>
                <w:rFonts w:ascii="仿宋" w:hAnsi="仿宋" w:eastAsia="仿宋" w:cs="宋体"/>
                <w:kern w:val="0"/>
                <w:sz w:val="28"/>
                <w:szCs w:val="28"/>
              </w:rPr>
            </w:pPr>
            <w:r>
              <w:rPr>
                <w:rFonts w:hint="eastAsia" w:ascii="仿宋" w:hAnsi="仿宋" w:eastAsia="仿宋" w:cs="宋体"/>
                <w:kern w:val="0"/>
                <w:sz w:val="28"/>
                <w:szCs w:val="28"/>
              </w:rPr>
              <w:t>需求类别</w:t>
            </w:r>
          </w:p>
        </w:tc>
        <w:tc>
          <w:tcPr>
            <w:tcW w:w="7533" w:type="dxa"/>
            <w:gridSpan w:val="4"/>
            <w:tcBorders>
              <w:top w:val="single" w:color="auto" w:sz="4" w:space="0"/>
              <w:left w:val="nil"/>
              <w:bottom w:val="single" w:color="auto" w:sz="4" w:space="0"/>
              <w:right w:val="single" w:color="auto" w:sz="4" w:space="0"/>
            </w:tcBorders>
            <w:vAlign w:val="center"/>
          </w:tcPr>
          <w:p w14:paraId="510374BF">
            <w:pPr>
              <w:spacing w:line="360" w:lineRule="exact"/>
              <w:ind w:firstLine="0" w:firstLineChars="0"/>
              <w:rPr>
                <w:rFonts w:ascii="仿宋" w:hAnsi="仿宋" w:eastAsia="仿宋" w:cs="宋体"/>
                <w:kern w:val="0"/>
                <w:sz w:val="28"/>
                <w:szCs w:val="28"/>
              </w:rPr>
            </w:pPr>
            <w:r>
              <w:rPr>
                <w:rFonts w:hint="eastAsia" w:ascii="仿宋" w:hAnsi="仿宋" w:eastAsia="仿宋" w:cs="宋体"/>
                <w:sz w:val="28"/>
                <w:szCs w:val="28"/>
              </w:rPr>
              <w:t>■技术研发</w:t>
            </w:r>
            <w:r>
              <w:rPr>
                <w:rFonts w:hint="eastAsia" w:ascii="仿宋" w:hAnsi="仿宋" w:eastAsia="仿宋" w:cs="宋体"/>
                <w:sz w:val="28"/>
                <w:szCs w:val="28"/>
                <w:lang w:eastAsia="zh-CN"/>
              </w:rPr>
              <w:t>□</w:t>
            </w:r>
            <w:r>
              <w:rPr>
                <w:rFonts w:hint="eastAsia" w:ascii="仿宋" w:hAnsi="仿宋" w:eastAsia="仿宋" w:cs="宋体"/>
                <w:sz w:val="28"/>
                <w:szCs w:val="28"/>
              </w:rPr>
              <w:t>产品研发</w:t>
            </w:r>
            <w:r>
              <w:rPr>
                <w:rFonts w:hint="eastAsia" w:ascii="仿宋" w:hAnsi="仿宋" w:eastAsia="仿宋" w:cs="宋体"/>
                <w:sz w:val="28"/>
                <w:szCs w:val="28"/>
                <w:lang w:eastAsia="zh-CN"/>
              </w:rPr>
              <w:t>□</w:t>
            </w:r>
            <w:r>
              <w:rPr>
                <w:rFonts w:hint="eastAsia" w:ascii="仿宋" w:hAnsi="仿宋" w:eastAsia="仿宋" w:cs="宋体"/>
                <w:sz w:val="28"/>
                <w:szCs w:val="28"/>
              </w:rPr>
              <w:t>技术改造□技术配套</w:t>
            </w:r>
          </w:p>
        </w:tc>
      </w:tr>
      <w:tr w14:paraId="250F2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6" w:hRule="atLeast"/>
        </w:trPr>
        <w:tc>
          <w:tcPr>
            <w:tcW w:w="630" w:type="dxa"/>
            <w:vMerge w:val="continue"/>
            <w:tcBorders>
              <w:left w:val="single" w:color="auto" w:sz="4" w:space="0"/>
              <w:right w:val="single" w:color="auto" w:sz="4" w:space="0"/>
            </w:tcBorders>
            <w:vAlign w:val="center"/>
          </w:tcPr>
          <w:p w14:paraId="59256152">
            <w:pPr>
              <w:spacing w:line="360" w:lineRule="exact"/>
              <w:ind w:firstLine="0" w:firstLineChars="0"/>
              <w:rPr>
                <w:rFonts w:ascii="仿宋" w:hAnsi="仿宋" w:eastAsia="仿宋" w:cs="宋体"/>
                <w:kern w:val="0"/>
                <w:sz w:val="28"/>
                <w:szCs w:val="28"/>
              </w:rPr>
            </w:pPr>
          </w:p>
        </w:tc>
        <w:tc>
          <w:tcPr>
            <w:tcW w:w="876" w:type="dxa"/>
            <w:tcBorders>
              <w:top w:val="single" w:color="auto" w:sz="4" w:space="0"/>
              <w:left w:val="nil"/>
              <w:bottom w:val="single" w:color="auto" w:sz="4" w:space="0"/>
              <w:right w:val="single" w:color="auto" w:sz="4" w:space="0"/>
            </w:tcBorders>
            <w:vAlign w:val="center"/>
          </w:tcPr>
          <w:p w14:paraId="0A137D8E">
            <w:pPr>
              <w:spacing w:line="360" w:lineRule="exact"/>
              <w:ind w:firstLine="0" w:firstLineChars="0"/>
              <w:jc w:val="center"/>
              <w:rPr>
                <w:rFonts w:hint="eastAsia" w:ascii="仿宋" w:hAnsi="仿宋" w:eastAsia="仿宋" w:cs="宋体"/>
                <w:kern w:val="0"/>
                <w:sz w:val="28"/>
                <w:szCs w:val="28"/>
              </w:rPr>
            </w:pPr>
            <w:r>
              <w:rPr>
                <w:rFonts w:hint="eastAsia" w:ascii="仿宋" w:hAnsi="仿宋" w:eastAsia="仿宋" w:cs="宋体"/>
                <w:kern w:val="0"/>
                <w:sz w:val="28"/>
                <w:szCs w:val="28"/>
              </w:rPr>
              <w:t>需求</w:t>
            </w:r>
          </w:p>
          <w:p w14:paraId="28C4603E">
            <w:pPr>
              <w:spacing w:line="360" w:lineRule="exact"/>
              <w:ind w:firstLine="0" w:firstLineChars="0"/>
              <w:jc w:val="center"/>
              <w:rPr>
                <w:rFonts w:hint="eastAsia" w:ascii="仿宋" w:hAnsi="仿宋" w:eastAsia="仿宋" w:cs="宋体"/>
                <w:kern w:val="0"/>
                <w:sz w:val="28"/>
                <w:szCs w:val="28"/>
              </w:rPr>
            </w:pPr>
            <w:r>
              <w:rPr>
                <w:rFonts w:hint="eastAsia" w:ascii="仿宋" w:hAnsi="仿宋" w:eastAsia="仿宋" w:cs="宋体"/>
                <w:kern w:val="0"/>
                <w:sz w:val="28"/>
                <w:szCs w:val="28"/>
              </w:rPr>
              <w:t>内容</w:t>
            </w:r>
          </w:p>
        </w:tc>
        <w:tc>
          <w:tcPr>
            <w:tcW w:w="7533" w:type="dxa"/>
            <w:gridSpan w:val="4"/>
            <w:tcBorders>
              <w:top w:val="single" w:color="auto" w:sz="4" w:space="0"/>
              <w:left w:val="nil"/>
              <w:bottom w:val="single" w:color="auto" w:sz="4" w:space="0"/>
              <w:right w:val="single" w:color="auto" w:sz="4" w:space="0"/>
            </w:tcBorders>
          </w:tcPr>
          <w:p w14:paraId="76F7E36C">
            <w:pPr>
              <w:spacing w:line="360" w:lineRule="exact"/>
              <w:ind w:firstLine="562"/>
              <w:rPr>
                <w:rFonts w:ascii="仿宋" w:hAnsi="仿宋" w:eastAsia="仿宋" w:cs="宋体"/>
                <w:b/>
                <w:bCs/>
                <w:sz w:val="28"/>
                <w:szCs w:val="28"/>
              </w:rPr>
            </w:pPr>
            <w:r>
              <w:rPr>
                <w:rFonts w:hint="eastAsia" w:ascii="仿宋" w:hAnsi="仿宋" w:eastAsia="仿宋" w:cs="宋体"/>
                <w:b/>
                <w:bCs/>
                <w:sz w:val="28"/>
                <w:szCs w:val="28"/>
              </w:rPr>
              <w:t>1.</w:t>
            </w:r>
            <w:r>
              <w:rPr>
                <w:rFonts w:ascii="仿宋" w:hAnsi="仿宋" w:eastAsia="仿宋" w:cs="宋体"/>
                <w:b/>
                <w:bCs/>
                <w:sz w:val="28"/>
                <w:szCs w:val="28"/>
              </w:rPr>
              <w:t>需求解决的技术问题</w:t>
            </w:r>
          </w:p>
          <w:p w14:paraId="41B24376">
            <w:pPr>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当前装配线的协同机器人系统在多任务场景下存在感知信息融合不完整、运动规划不精准、协作效率低的问题，导致生产柔性和自动化水平受限。为提升装配线智能化水平，需要研发一套基于多模态感知的协同机器人控制单元，实现视觉、力觉、位置及声学等多传感器数据的实时融合与决策优化，提升机器人在复杂作业环境下的自主感知、协同规划和动态响应能力，从而有效缩短装配周期、降低人工干预，并提高生产线柔性和整体效率。</w:t>
            </w:r>
          </w:p>
          <w:p w14:paraId="02AA0953">
            <w:pPr>
              <w:spacing w:line="360" w:lineRule="exact"/>
              <w:ind w:firstLine="562"/>
              <w:rPr>
                <w:rFonts w:ascii="仿宋" w:hAnsi="仿宋" w:eastAsia="仿宋" w:cs="宋体"/>
                <w:b/>
                <w:bCs/>
                <w:sz w:val="28"/>
                <w:szCs w:val="28"/>
              </w:rPr>
            </w:pPr>
            <w:r>
              <w:rPr>
                <w:rFonts w:hint="eastAsia" w:ascii="仿宋" w:hAnsi="仿宋" w:eastAsia="仿宋" w:cs="宋体"/>
                <w:b/>
                <w:bCs/>
                <w:sz w:val="28"/>
                <w:szCs w:val="28"/>
              </w:rPr>
              <w:t>2.</w:t>
            </w:r>
            <w:r>
              <w:rPr>
                <w:rFonts w:ascii="仿宋" w:hAnsi="仿宋" w:eastAsia="仿宋" w:cs="宋体"/>
                <w:b/>
                <w:bCs/>
                <w:sz w:val="28"/>
                <w:szCs w:val="28"/>
              </w:rPr>
              <w:t>技术需求提出背景及技术应用领域</w:t>
            </w:r>
          </w:p>
          <w:p w14:paraId="2736210B">
            <w:pPr>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（1）技术需求提出背景</w:t>
            </w:r>
          </w:p>
          <w:p w14:paraId="6BF9258A">
            <w:pPr>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随着智能制造和工业4.0发展，装配线需要面对多品种、小批量、复杂结构产品的生产需求，传统单一感知控制模式已难以满足柔性自动化要求。</w:t>
            </w:r>
          </w:p>
          <w:p w14:paraId="094642DA">
            <w:pPr>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（2）技术应用领域</w:t>
            </w:r>
          </w:p>
          <w:p w14:paraId="6412C8A5">
            <w:pPr>
              <w:spacing w:line="360" w:lineRule="exact"/>
              <w:ind w:firstLine="560"/>
              <w:rPr>
                <w:rFonts w:hint="default" w:ascii="仿宋" w:hAnsi="仿宋" w:eastAsia="仿宋" w:cs="宋体"/>
                <w:sz w:val="28"/>
                <w:szCs w:val="28"/>
                <w:lang w:val="en-US" w:eastAsia="zh-CN"/>
              </w:rPr>
            </w:pPr>
            <w:r>
              <w:rPr>
                <w:rFonts w:hint="eastAsia" w:ascii="仿宋" w:hAnsi="仿宋" w:eastAsia="仿宋" w:cs="宋体"/>
                <w:sz w:val="28"/>
                <w:szCs w:val="28"/>
                <w:lang w:val="en-US" w:eastAsia="zh-CN"/>
              </w:rPr>
              <w:t>多模态感知驱动的协同机器人控制单元可广泛应用于汽车、电子、家电等装配行业，实现机器人与机器人、机器人与工件及环境的高效协作。延伸应用场景包括智能物流搬运、精密装配、检测与分拣等环节，能够为生产线提供自主感知、动态任务调度及安全协作保障，进一步支撑生产过程数字化、柔性化和智能化升级。</w:t>
            </w:r>
          </w:p>
          <w:p w14:paraId="761EB3A1">
            <w:pPr>
              <w:spacing w:line="360" w:lineRule="exact"/>
              <w:ind w:firstLine="562"/>
              <w:rPr>
                <w:rFonts w:ascii="仿宋" w:hAnsi="仿宋" w:eastAsia="仿宋" w:cs="宋体"/>
                <w:b/>
                <w:bCs/>
                <w:sz w:val="28"/>
                <w:szCs w:val="28"/>
              </w:rPr>
            </w:pPr>
            <w:r>
              <w:rPr>
                <w:rFonts w:hint="eastAsia" w:ascii="仿宋" w:hAnsi="仿宋" w:eastAsia="仿宋" w:cs="宋体"/>
                <w:b/>
                <w:bCs/>
                <w:sz w:val="28"/>
                <w:szCs w:val="28"/>
              </w:rPr>
              <w:t>3.</w:t>
            </w:r>
            <w:r>
              <w:rPr>
                <w:rFonts w:ascii="仿宋" w:hAnsi="仿宋" w:eastAsia="仿宋" w:cs="宋体"/>
                <w:b/>
                <w:bCs/>
                <w:sz w:val="28"/>
                <w:szCs w:val="28"/>
              </w:rPr>
              <w:t>技术难点</w:t>
            </w:r>
          </w:p>
          <w:p w14:paraId="2CF750A3">
            <w:pPr>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核心难点在于实现多模态传感数据的高精度、低延迟融合；开发适应复杂装配环境的实时协同控制算法；构建可扩展的控制单元架构以支持多机器人协作及动态任务分配，同时确保系统在工业现场的稳定性和安全性。</w:t>
            </w:r>
          </w:p>
          <w:p w14:paraId="1212EB24">
            <w:pPr>
              <w:spacing w:line="360" w:lineRule="exact"/>
              <w:ind w:firstLine="562"/>
              <w:rPr>
                <w:rFonts w:ascii="仿宋" w:hAnsi="仿宋" w:eastAsia="仿宋" w:cs="宋体"/>
                <w:b/>
                <w:bCs/>
                <w:sz w:val="28"/>
                <w:szCs w:val="28"/>
              </w:rPr>
            </w:pPr>
            <w:r>
              <w:rPr>
                <w:rFonts w:hint="eastAsia" w:ascii="仿宋" w:hAnsi="仿宋" w:eastAsia="仿宋" w:cs="宋体"/>
                <w:b/>
                <w:bCs/>
                <w:sz w:val="28"/>
                <w:szCs w:val="28"/>
              </w:rPr>
              <w:t>4.</w:t>
            </w:r>
            <w:r>
              <w:rPr>
                <w:rFonts w:ascii="仿宋" w:hAnsi="仿宋" w:eastAsia="仿宋" w:cs="宋体"/>
                <w:b/>
                <w:bCs/>
                <w:sz w:val="28"/>
                <w:szCs w:val="28"/>
              </w:rPr>
              <w:t>主要技术经济指标</w:t>
            </w:r>
          </w:p>
          <w:p w14:paraId="1544CF7D">
            <w:pPr>
              <w:spacing w:line="360" w:lineRule="exact"/>
              <w:ind w:left="0" w:leftChars="0" w:firstLine="560" w:firstLineChars="20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（1）技术指标：</w:t>
            </w:r>
          </w:p>
          <w:p w14:paraId="41839491">
            <w:pPr>
              <w:spacing w:line="360" w:lineRule="exact"/>
              <w:ind w:left="0" w:leftChars="0" w:firstLine="560" w:firstLineChars="20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①支持视觉、力觉、位置及声学等多模态传感器数据融合，信息融合延迟≤50ms；</w:t>
            </w:r>
          </w:p>
          <w:p w14:paraId="747F25F3">
            <w:pPr>
              <w:spacing w:line="360" w:lineRule="exact"/>
              <w:ind w:left="0" w:leftChars="0" w:firstLine="560" w:firstLineChars="20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②单机器人任务规划精度误差≤2mm，协作机器人间动作同步误差≤5ms；</w:t>
            </w:r>
          </w:p>
          <w:p w14:paraId="5121D907">
            <w:pPr>
              <w:spacing w:line="360" w:lineRule="exact"/>
              <w:ind w:left="0" w:leftChars="0" w:firstLine="560" w:firstLineChars="20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③系统可同时控制2-6台机器人协同作业，适应不同装配工位长度10-50米；</w:t>
            </w:r>
          </w:p>
          <w:p w14:paraId="2EF5B8BE">
            <w:pPr>
              <w:spacing w:line="360" w:lineRule="exact"/>
              <w:ind w:left="0" w:leftChars="0" w:firstLine="560" w:firstLineChars="20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④控制单元模块化设计，单模块占地≤0.5㎡，功耗≤400W。</w:t>
            </w:r>
          </w:p>
          <w:p w14:paraId="40A1B1DA">
            <w:pPr>
              <w:numPr>
                <w:ilvl w:val="0"/>
                <w:numId w:val="0"/>
              </w:numPr>
              <w:spacing w:line="360" w:lineRule="exact"/>
              <w:ind w:firstLine="560" w:firstLineChars="20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（2）经济指标：</w:t>
            </w:r>
          </w:p>
          <w:p w14:paraId="55B74DFF">
            <w:pPr>
              <w:numPr>
                <w:ilvl w:val="0"/>
                <w:numId w:val="0"/>
              </w:numPr>
              <w:spacing w:line="360" w:lineRule="exact"/>
              <w:ind w:leftChars="200"/>
              <w:rPr>
                <w:rFonts w:hint="default" w:ascii="仿宋" w:hAnsi="仿宋" w:eastAsia="仿宋" w:cs="宋体"/>
                <w:sz w:val="28"/>
                <w:szCs w:val="28"/>
                <w:lang w:val="en-US" w:eastAsia="zh-CN"/>
              </w:rPr>
            </w:pPr>
            <w:r>
              <w:rPr>
                <w:rFonts w:hint="default" w:ascii="仿宋" w:hAnsi="仿宋" w:eastAsia="仿宋" w:cs="宋体"/>
                <w:sz w:val="28"/>
                <w:szCs w:val="28"/>
                <w:lang w:val="en-US" w:eastAsia="zh-CN"/>
              </w:rPr>
              <w:t>计划投入资金130万元人民币，周期12个月。</w:t>
            </w:r>
          </w:p>
        </w:tc>
      </w:tr>
      <w:tr w14:paraId="59796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0" w:hRule="atLeast"/>
        </w:trPr>
        <w:tc>
          <w:tcPr>
            <w:tcW w:w="630" w:type="dxa"/>
            <w:vMerge w:val="continue"/>
            <w:tcBorders>
              <w:left w:val="single" w:color="auto" w:sz="4" w:space="0"/>
              <w:bottom w:val="single" w:color="auto" w:sz="4" w:space="0"/>
              <w:right w:val="single" w:color="auto" w:sz="4" w:space="0"/>
            </w:tcBorders>
            <w:vAlign w:val="center"/>
          </w:tcPr>
          <w:p w14:paraId="51E2A7F8">
            <w:pPr>
              <w:spacing w:line="360" w:lineRule="exact"/>
              <w:ind w:firstLine="0" w:firstLineChars="0"/>
              <w:rPr>
                <w:rFonts w:ascii="仿宋" w:hAnsi="仿宋" w:eastAsia="仿宋" w:cs="宋体"/>
                <w:kern w:val="0"/>
                <w:sz w:val="28"/>
                <w:szCs w:val="28"/>
              </w:rPr>
            </w:pPr>
          </w:p>
        </w:tc>
        <w:tc>
          <w:tcPr>
            <w:tcW w:w="876" w:type="dxa"/>
            <w:tcBorders>
              <w:top w:val="single" w:color="auto" w:sz="4" w:space="0"/>
              <w:left w:val="single" w:color="auto" w:sz="4" w:space="0"/>
              <w:bottom w:val="single" w:color="auto" w:sz="4" w:space="0"/>
              <w:right w:val="single" w:color="auto" w:sz="4" w:space="0"/>
            </w:tcBorders>
            <w:vAlign w:val="center"/>
          </w:tcPr>
          <w:p w14:paraId="7F52B440">
            <w:pPr>
              <w:spacing w:line="360" w:lineRule="exact"/>
              <w:ind w:firstLine="0" w:firstLineChars="0"/>
              <w:jc w:val="center"/>
              <w:rPr>
                <w:rFonts w:ascii="仿宋" w:hAnsi="仿宋" w:eastAsia="仿宋" w:cs="宋体"/>
                <w:kern w:val="0"/>
                <w:sz w:val="28"/>
                <w:szCs w:val="28"/>
              </w:rPr>
            </w:pPr>
            <w:r>
              <w:rPr>
                <w:rFonts w:hint="eastAsia" w:ascii="仿宋" w:hAnsi="仿宋" w:eastAsia="仿宋" w:cs="宋体"/>
                <w:kern w:val="0"/>
                <w:sz w:val="28"/>
                <w:szCs w:val="28"/>
              </w:rPr>
              <w:t>现有</w:t>
            </w:r>
          </w:p>
          <w:p w14:paraId="22D9EF51">
            <w:pPr>
              <w:spacing w:line="360" w:lineRule="exact"/>
              <w:ind w:firstLine="0" w:firstLineChars="0"/>
              <w:jc w:val="center"/>
              <w:rPr>
                <w:rFonts w:ascii="仿宋" w:hAnsi="仿宋" w:eastAsia="仿宋" w:cs="宋体"/>
                <w:kern w:val="0"/>
                <w:sz w:val="28"/>
                <w:szCs w:val="28"/>
              </w:rPr>
            </w:pPr>
            <w:r>
              <w:rPr>
                <w:rFonts w:hint="eastAsia" w:ascii="仿宋" w:hAnsi="仿宋" w:eastAsia="仿宋" w:cs="宋体"/>
                <w:kern w:val="0"/>
                <w:sz w:val="28"/>
                <w:szCs w:val="28"/>
              </w:rPr>
              <w:t>基础</w:t>
            </w:r>
          </w:p>
        </w:tc>
        <w:tc>
          <w:tcPr>
            <w:tcW w:w="7533" w:type="dxa"/>
            <w:gridSpan w:val="4"/>
            <w:tcBorders>
              <w:top w:val="single" w:color="auto" w:sz="4" w:space="0"/>
              <w:left w:val="nil"/>
              <w:bottom w:val="single" w:color="auto" w:sz="4" w:space="0"/>
              <w:right w:val="single" w:color="auto" w:sz="4" w:space="0"/>
            </w:tcBorders>
            <w:vAlign w:val="center"/>
          </w:tcPr>
          <w:p w14:paraId="0355E653">
            <w:pPr>
              <w:spacing w:line="360" w:lineRule="exact"/>
              <w:ind w:firstLine="562"/>
              <w:rPr>
                <w:rFonts w:ascii="仿宋" w:hAnsi="仿宋" w:eastAsia="仿宋" w:cs="宋体"/>
                <w:b/>
                <w:bCs/>
                <w:sz w:val="28"/>
                <w:szCs w:val="28"/>
              </w:rPr>
            </w:pPr>
            <w:r>
              <w:rPr>
                <w:rFonts w:hint="eastAsia" w:ascii="仿宋" w:hAnsi="仿宋" w:eastAsia="仿宋" w:cs="宋体"/>
                <w:b/>
                <w:bCs/>
                <w:sz w:val="28"/>
                <w:szCs w:val="28"/>
              </w:rPr>
              <w:t>1.</w:t>
            </w:r>
            <w:r>
              <w:rPr>
                <w:rFonts w:ascii="仿宋" w:hAnsi="仿宋" w:eastAsia="仿宋" w:cs="宋体"/>
                <w:b/>
                <w:bCs/>
                <w:sz w:val="28"/>
                <w:szCs w:val="28"/>
              </w:rPr>
              <w:t>开展的工作</w:t>
            </w:r>
          </w:p>
          <w:p w14:paraId="293224A2">
            <w:pPr>
              <w:spacing w:line="360" w:lineRule="exact"/>
              <w:rPr>
                <w:rFonts w:hint="eastAsia" w:ascii="仿宋" w:hAnsi="仿宋" w:eastAsia="仿宋" w:cs="宋体"/>
                <w:b/>
                <w:bCs/>
                <w:sz w:val="28"/>
                <w:szCs w:val="28"/>
              </w:rPr>
            </w:pPr>
            <w:r>
              <w:rPr>
                <w:rFonts w:hint="eastAsia" w:ascii="仿宋" w:hAnsi="仿宋" w:eastAsia="仿宋" w:cs="宋体"/>
                <w:sz w:val="28"/>
                <w:szCs w:val="28"/>
                <w:lang w:val="en-US" w:eastAsia="zh-CN"/>
              </w:rPr>
              <w:t>已完成装配线协作场景需求调研及多模态感知技术可行性分析，明确系统技术路线和功能模块划分。</w:t>
            </w:r>
          </w:p>
          <w:p w14:paraId="5F4929F5">
            <w:pPr>
              <w:spacing w:line="360" w:lineRule="exact"/>
              <w:rPr>
                <w:rFonts w:ascii="仿宋" w:hAnsi="仿宋" w:eastAsia="仿宋" w:cs="宋体"/>
                <w:b/>
                <w:bCs/>
                <w:sz w:val="28"/>
                <w:szCs w:val="28"/>
              </w:rPr>
            </w:pPr>
            <w:r>
              <w:rPr>
                <w:rFonts w:hint="eastAsia" w:ascii="仿宋" w:hAnsi="仿宋" w:eastAsia="仿宋" w:cs="宋体"/>
                <w:b/>
                <w:bCs/>
                <w:sz w:val="28"/>
                <w:szCs w:val="28"/>
              </w:rPr>
              <w:t>2.</w:t>
            </w:r>
            <w:r>
              <w:rPr>
                <w:rFonts w:ascii="仿宋" w:hAnsi="仿宋" w:eastAsia="仿宋" w:cs="宋体"/>
                <w:b/>
                <w:bCs/>
                <w:sz w:val="28"/>
                <w:szCs w:val="28"/>
              </w:rPr>
              <w:t>所处阶段</w:t>
            </w:r>
          </w:p>
          <w:p w14:paraId="687D95A8">
            <w:pPr>
              <w:pStyle w:val="23"/>
              <w:spacing w:line="360" w:lineRule="exact"/>
              <w:rPr>
                <w:rFonts w:hint="eastAsia" w:ascii="仿宋" w:hAnsi="仿宋" w:eastAsia="仿宋" w:cs="宋体"/>
                <w:b/>
                <w:bCs/>
                <w:sz w:val="28"/>
                <w:szCs w:val="28"/>
              </w:rPr>
            </w:pPr>
            <w:r>
              <w:rPr>
                <w:rFonts w:hint="eastAsia" w:ascii="仿宋" w:hAnsi="仿宋" w:eastAsia="仿宋" w:cs="宋体"/>
                <w:sz w:val="28"/>
                <w:szCs w:val="28"/>
                <w:lang w:val="en-US" w:eastAsia="zh-CN"/>
              </w:rPr>
              <w:t>处于概念方案确定及系统架构设计阶段，已明确核心控制单元功能及数据流逻辑。</w:t>
            </w:r>
          </w:p>
          <w:p w14:paraId="4202941E">
            <w:pPr>
              <w:pStyle w:val="23"/>
              <w:spacing w:line="360" w:lineRule="exact"/>
              <w:rPr>
                <w:rFonts w:ascii="仿宋" w:hAnsi="仿宋" w:eastAsia="仿宋" w:cs="宋体"/>
                <w:b/>
                <w:bCs/>
                <w:sz w:val="28"/>
                <w:szCs w:val="28"/>
              </w:rPr>
            </w:pPr>
            <w:r>
              <w:rPr>
                <w:rFonts w:hint="eastAsia" w:ascii="仿宋" w:hAnsi="仿宋" w:eastAsia="仿宋" w:cs="宋体"/>
                <w:b/>
                <w:bCs/>
                <w:sz w:val="28"/>
                <w:szCs w:val="28"/>
              </w:rPr>
              <w:t>3.</w:t>
            </w:r>
            <w:r>
              <w:rPr>
                <w:rFonts w:ascii="仿宋" w:hAnsi="仿宋" w:eastAsia="仿宋" w:cs="宋体"/>
                <w:b/>
                <w:bCs/>
                <w:sz w:val="28"/>
                <w:szCs w:val="28"/>
              </w:rPr>
              <w:t>投入资金和人才</w:t>
            </w:r>
          </w:p>
          <w:p w14:paraId="6AC64D7E">
            <w:pPr>
              <w:pStyle w:val="23"/>
              <w:spacing w:line="360" w:lineRule="exact"/>
              <w:rPr>
                <w:rFonts w:hint="eastAsia" w:ascii="仿宋" w:hAnsi="仿宋" w:eastAsia="仿宋" w:cs="宋体"/>
                <w:b/>
                <w:bCs/>
                <w:sz w:val="28"/>
                <w:szCs w:val="28"/>
              </w:rPr>
            </w:pPr>
            <w:r>
              <w:rPr>
                <w:rFonts w:hint="eastAsia" w:ascii="仿宋" w:hAnsi="仿宋" w:eastAsia="仿宋" w:cs="宋体"/>
                <w:sz w:val="28"/>
                <w:szCs w:val="28"/>
                <w:lang w:val="en-US" w:eastAsia="zh-CN"/>
              </w:rPr>
              <w:t>公司现有团队由4人组成，涵盖机器人控制、计算机视觉、人工智能算法和传感器技术等专业，具备多学科协同研发能力。</w:t>
            </w:r>
          </w:p>
          <w:p w14:paraId="27B41428">
            <w:pPr>
              <w:pStyle w:val="23"/>
              <w:spacing w:line="360" w:lineRule="exact"/>
              <w:rPr>
                <w:rFonts w:ascii="仿宋" w:hAnsi="仿宋" w:eastAsia="仿宋" w:cs="宋体"/>
                <w:b/>
                <w:bCs/>
                <w:sz w:val="28"/>
                <w:szCs w:val="28"/>
              </w:rPr>
            </w:pPr>
            <w:r>
              <w:rPr>
                <w:rFonts w:hint="eastAsia" w:ascii="仿宋" w:hAnsi="仿宋" w:eastAsia="仿宋" w:cs="宋体"/>
                <w:b/>
                <w:bCs/>
                <w:sz w:val="28"/>
                <w:szCs w:val="28"/>
              </w:rPr>
              <w:t>4.</w:t>
            </w:r>
            <w:r>
              <w:rPr>
                <w:rFonts w:ascii="仿宋" w:hAnsi="仿宋" w:eastAsia="仿宋" w:cs="宋体"/>
                <w:b/>
                <w:bCs/>
                <w:sz w:val="28"/>
                <w:szCs w:val="28"/>
              </w:rPr>
              <w:t>仪器设备</w:t>
            </w:r>
          </w:p>
          <w:p w14:paraId="00455CC9">
            <w:pPr>
              <w:pStyle w:val="23"/>
              <w:spacing w:line="360" w:lineRule="exact"/>
              <w:rPr>
                <w:rFonts w:hint="eastAsia" w:ascii="仿宋" w:hAnsi="仿宋" w:eastAsia="仿宋" w:cs="宋体"/>
                <w:b/>
                <w:bCs/>
                <w:sz w:val="28"/>
                <w:szCs w:val="28"/>
              </w:rPr>
            </w:pPr>
            <w:r>
              <w:rPr>
                <w:rFonts w:hint="eastAsia" w:ascii="仿宋" w:hAnsi="仿宋" w:eastAsia="仿宋" w:cs="宋体"/>
                <w:sz w:val="28"/>
                <w:szCs w:val="28"/>
                <w:lang w:val="en-US" w:eastAsia="zh-CN"/>
              </w:rPr>
              <w:t>具备多类型传感器数据采集平台、实验用协作机器人及高性能计算机群，可支持多模态算法开发与仿真测试。</w:t>
            </w:r>
          </w:p>
          <w:p w14:paraId="46B58AFF">
            <w:pPr>
              <w:pStyle w:val="23"/>
              <w:spacing w:line="360" w:lineRule="exact"/>
              <w:rPr>
                <w:rFonts w:ascii="仿宋" w:hAnsi="仿宋" w:eastAsia="仿宋" w:cs="宋体"/>
                <w:b/>
                <w:bCs/>
                <w:sz w:val="28"/>
                <w:szCs w:val="28"/>
              </w:rPr>
            </w:pPr>
            <w:r>
              <w:rPr>
                <w:rFonts w:hint="eastAsia" w:ascii="仿宋" w:hAnsi="仿宋" w:eastAsia="仿宋" w:cs="宋体"/>
                <w:b/>
                <w:bCs/>
                <w:sz w:val="28"/>
                <w:szCs w:val="28"/>
              </w:rPr>
              <w:t>5.</w:t>
            </w:r>
            <w:r>
              <w:rPr>
                <w:rFonts w:ascii="仿宋" w:hAnsi="仿宋" w:eastAsia="仿宋" w:cs="宋体"/>
                <w:b/>
                <w:bCs/>
                <w:sz w:val="28"/>
                <w:szCs w:val="28"/>
              </w:rPr>
              <w:t>生产条件</w:t>
            </w:r>
          </w:p>
          <w:p w14:paraId="09BB7730">
            <w:pPr>
              <w:pStyle w:val="23"/>
              <w:spacing w:line="360" w:lineRule="exact"/>
              <w:ind w:firstLine="560"/>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公司通过合作方式与装配设备供应商及控制单元模块制造企业保持良好合作，可满足技术验证所需生产和装配条件。</w:t>
            </w:r>
          </w:p>
        </w:tc>
      </w:tr>
      <w:tr w14:paraId="1CE60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trPr>
        <w:tc>
          <w:tcPr>
            <w:tcW w:w="630" w:type="dxa"/>
            <w:vMerge w:val="restart"/>
            <w:tcBorders>
              <w:top w:val="single" w:color="auto" w:sz="4" w:space="0"/>
              <w:left w:val="single" w:color="auto" w:sz="4" w:space="0"/>
              <w:bottom w:val="single" w:color="auto" w:sz="4" w:space="0"/>
              <w:right w:val="single" w:color="auto" w:sz="4" w:space="0"/>
            </w:tcBorders>
            <w:vAlign w:val="center"/>
          </w:tcPr>
          <w:p w14:paraId="227A4AD4">
            <w:pPr>
              <w:spacing w:line="360" w:lineRule="exact"/>
              <w:ind w:firstLine="0" w:firstLineChars="0"/>
              <w:jc w:val="center"/>
              <w:rPr>
                <w:rFonts w:ascii="仿宋" w:hAnsi="仿宋" w:eastAsia="仿宋" w:cs="宋体"/>
                <w:kern w:val="0"/>
                <w:sz w:val="28"/>
                <w:szCs w:val="28"/>
              </w:rPr>
            </w:pPr>
            <w:r>
              <w:rPr>
                <w:rFonts w:hint="eastAsia" w:ascii="仿宋" w:hAnsi="仿宋" w:eastAsia="仿宋" w:cs="宋体"/>
                <w:kern w:val="0"/>
                <w:sz w:val="28"/>
                <w:szCs w:val="28"/>
              </w:rPr>
              <w:t>产学研合作要求</w:t>
            </w:r>
          </w:p>
        </w:tc>
        <w:tc>
          <w:tcPr>
            <w:tcW w:w="876" w:type="dxa"/>
            <w:tcBorders>
              <w:top w:val="single" w:color="auto" w:sz="4" w:space="0"/>
              <w:left w:val="single" w:color="auto" w:sz="4" w:space="0"/>
              <w:bottom w:val="single" w:color="auto" w:sz="4" w:space="0"/>
              <w:right w:val="single" w:color="auto" w:sz="4" w:space="0"/>
            </w:tcBorders>
            <w:vAlign w:val="center"/>
          </w:tcPr>
          <w:p w14:paraId="48956FEC">
            <w:pPr>
              <w:snapToGrid w:val="0"/>
              <w:ind w:firstLine="0" w:firstLineChars="0"/>
              <w:jc w:val="center"/>
              <w:rPr>
                <w:rFonts w:ascii="仿宋" w:hAnsi="仿宋" w:eastAsia="仿宋" w:cs="宋体"/>
                <w:sz w:val="28"/>
                <w:szCs w:val="28"/>
              </w:rPr>
            </w:pPr>
            <w:r>
              <w:rPr>
                <w:rFonts w:hint="eastAsia" w:ascii="仿宋" w:hAnsi="仿宋" w:eastAsia="仿宋" w:cs="宋体"/>
                <w:sz w:val="28"/>
                <w:szCs w:val="28"/>
              </w:rPr>
              <w:t>简要</w:t>
            </w:r>
          </w:p>
          <w:p w14:paraId="27F38076">
            <w:pPr>
              <w:snapToGrid w:val="0"/>
              <w:ind w:firstLine="0" w:firstLineChars="0"/>
              <w:jc w:val="center"/>
              <w:rPr>
                <w:rFonts w:ascii="仿宋" w:hAnsi="仿宋" w:eastAsia="仿宋" w:cs="宋体"/>
                <w:sz w:val="28"/>
                <w:szCs w:val="28"/>
              </w:rPr>
            </w:pPr>
            <w:r>
              <w:rPr>
                <w:rFonts w:hint="eastAsia" w:ascii="仿宋" w:hAnsi="仿宋" w:eastAsia="仿宋" w:cs="宋体"/>
                <w:sz w:val="28"/>
                <w:szCs w:val="28"/>
              </w:rPr>
              <w:t>描述</w:t>
            </w:r>
          </w:p>
        </w:tc>
        <w:tc>
          <w:tcPr>
            <w:tcW w:w="7533" w:type="dxa"/>
            <w:gridSpan w:val="4"/>
            <w:tcBorders>
              <w:top w:val="single" w:color="auto" w:sz="4" w:space="0"/>
              <w:left w:val="single" w:color="auto" w:sz="4" w:space="0"/>
              <w:bottom w:val="single" w:color="auto" w:sz="4" w:space="0"/>
              <w:right w:val="single" w:color="auto" w:sz="4" w:space="0"/>
            </w:tcBorders>
            <w:vAlign w:val="center"/>
          </w:tcPr>
          <w:p w14:paraId="503BA6F3">
            <w:pPr>
              <w:spacing w:line="360" w:lineRule="exact"/>
              <w:ind w:left="0" w:leftChars="0" w:firstLine="560" w:firstLineChars="200"/>
              <w:rPr>
                <w:rFonts w:hint="eastAsia"/>
                <w:sz w:val="24"/>
              </w:rPr>
            </w:pPr>
            <w:r>
              <w:rPr>
                <w:rFonts w:hint="eastAsia" w:ascii="仿宋" w:hAnsi="仿宋" w:eastAsia="仿宋" w:cs="宋体"/>
                <w:sz w:val="28"/>
                <w:szCs w:val="28"/>
                <w:lang w:val="en-US" w:eastAsia="zh-CN"/>
              </w:rPr>
              <w:t>希望技术解决方为具备机器人控制、人工智能算法及多模态感知研究能力的科研院所或高技术企业，能够与公司签订技术开发合同，共同推进控制单元研发，实现多机器人协作、实时感知与动态调度功能，并确保成果可直接应用于装配线智能化改造。</w:t>
            </w:r>
          </w:p>
        </w:tc>
      </w:tr>
      <w:tr w14:paraId="7EF87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trPr>
        <w:tc>
          <w:tcPr>
            <w:tcW w:w="630" w:type="dxa"/>
            <w:vMerge w:val="continue"/>
            <w:tcBorders>
              <w:top w:val="single" w:color="auto" w:sz="4" w:space="0"/>
              <w:left w:val="single" w:color="auto" w:sz="4" w:space="0"/>
              <w:bottom w:val="single" w:color="auto" w:sz="4" w:space="0"/>
              <w:right w:val="single" w:color="auto" w:sz="4" w:space="0"/>
            </w:tcBorders>
            <w:vAlign w:val="center"/>
          </w:tcPr>
          <w:p w14:paraId="401C7D19">
            <w:pPr>
              <w:spacing w:line="360" w:lineRule="exact"/>
              <w:ind w:firstLine="0" w:firstLineChars="0"/>
              <w:rPr>
                <w:rFonts w:ascii="仿宋" w:hAnsi="仿宋" w:eastAsia="仿宋" w:cs="宋体"/>
                <w:kern w:val="0"/>
                <w:sz w:val="28"/>
                <w:szCs w:val="28"/>
              </w:rPr>
            </w:pPr>
          </w:p>
        </w:tc>
        <w:tc>
          <w:tcPr>
            <w:tcW w:w="876" w:type="dxa"/>
            <w:tcBorders>
              <w:top w:val="single" w:color="auto" w:sz="4" w:space="0"/>
              <w:left w:val="nil"/>
              <w:bottom w:val="single" w:color="auto" w:sz="4" w:space="0"/>
              <w:right w:val="single" w:color="auto" w:sz="4" w:space="0"/>
            </w:tcBorders>
            <w:vAlign w:val="center"/>
          </w:tcPr>
          <w:p w14:paraId="1FF802E6">
            <w:pPr>
              <w:spacing w:line="360" w:lineRule="exact"/>
              <w:ind w:firstLine="0" w:firstLineChars="0"/>
              <w:jc w:val="center"/>
              <w:rPr>
                <w:rFonts w:ascii="仿宋" w:hAnsi="仿宋" w:eastAsia="仿宋" w:cs="宋体"/>
                <w:kern w:val="0"/>
                <w:sz w:val="28"/>
                <w:szCs w:val="28"/>
              </w:rPr>
            </w:pPr>
            <w:r>
              <w:rPr>
                <w:rFonts w:hint="eastAsia" w:ascii="仿宋" w:hAnsi="仿宋" w:eastAsia="仿宋" w:cs="宋体"/>
                <w:kern w:val="0"/>
                <w:sz w:val="28"/>
                <w:szCs w:val="28"/>
              </w:rPr>
              <w:t>合作</w:t>
            </w:r>
          </w:p>
          <w:p w14:paraId="0893EABB">
            <w:pPr>
              <w:spacing w:line="360" w:lineRule="exact"/>
              <w:ind w:firstLine="0" w:firstLineChars="0"/>
              <w:jc w:val="center"/>
              <w:rPr>
                <w:rFonts w:ascii="仿宋" w:hAnsi="仿宋" w:eastAsia="仿宋" w:cs="宋体"/>
                <w:kern w:val="0"/>
                <w:sz w:val="28"/>
                <w:szCs w:val="28"/>
              </w:rPr>
            </w:pPr>
            <w:r>
              <w:rPr>
                <w:rFonts w:hint="eastAsia" w:ascii="仿宋" w:hAnsi="仿宋" w:eastAsia="仿宋" w:cs="宋体"/>
                <w:kern w:val="0"/>
                <w:sz w:val="28"/>
                <w:szCs w:val="28"/>
              </w:rPr>
              <w:t>方式</w:t>
            </w:r>
          </w:p>
        </w:tc>
        <w:tc>
          <w:tcPr>
            <w:tcW w:w="7533" w:type="dxa"/>
            <w:gridSpan w:val="4"/>
            <w:tcBorders>
              <w:top w:val="single" w:color="auto" w:sz="4" w:space="0"/>
              <w:left w:val="nil"/>
              <w:bottom w:val="single" w:color="auto" w:sz="4" w:space="0"/>
              <w:right w:val="single" w:color="auto" w:sz="4" w:space="0"/>
            </w:tcBorders>
            <w:vAlign w:val="center"/>
          </w:tcPr>
          <w:p w14:paraId="2DA0ABC0">
            <w:pPr>
              <w:spacing w:line="360" w:lineRule="exact"/>
              <w:ind w:firstLine="0" w:firstLineChars="0"/>
              <w:rPr>
                <w:rFonts w:ascii="仿宋" w:hAnsi="仿宋" w:eastAsia="仿宋" w:cs="宋体"/>
                <w:sz w:val="28"/>
                <w:szCs w:val="28"/>
              </w:rPr>
            </w:pPr>
            <w:r>
              <w:rPr>
                <w:rFonts w:hint="eastAsia" w:ascii="仿宋" w:hAnsi="仿宋" w:eastAsia="仿宋" w:cs="宋体"/>
                <w:sz w:val="28"/>
                <w:szCs w:val="28"/>
              </w:rPr>
              <w:t xml:space="preserve">□技术转让    </w:t>
            </w:r>
            <w:r>
              <w:rPr>
                <w:rFonts w:ascii="仿宋" w:hAnsi="仿宋" w:eastAsia="仿宋" w:cs="宋体"/>
                <w:sz w:val="28"/>
                <w:szCs w:val="28"/>
              </w:rPr>
              <w:t xml:space="preserve">  </w:t>
            </w:r>
            <w:r>
              <w:rPr>
                <w:rFonts w:hint="eastAsia" w:ascii="仿宋" w:hAnsi="仿宋" w:eastAsia="仿宋" w:cs="宋体"/>
                <w:sz w:val="28"/>
                <w:szCs w:val="28"/>
              </w:rPr>
              <w:t xml:space="preserve">□技术入股   </w:t>
            </w:r>
            <w:r>
              <w:rPr>
                <w:rFonts w:ascii="仿宋" w:hAnsi="仿宋" w:eastAsia="仿宋" w:cs="宋体"/>
                <w:sz w:val="28"/>
                <w:szCs w:val="28"/>
              </w:rPr>
              <w:t xml:space="preserve">   </w:t>
            </w:r>
            <w:r>
              <w:rPr>
                <w:rFonts w:hint="eastAsia" w:ascii="仿宋" w:hAnsi="仿宋" w:eastAsia="仿宋" w:cs="宋体"/>
                <w:sz w:val="28"/>
                <w:szCs w:val="28"/>
              </w:rPr>
              <w:t xml:space="preserve">□联合开发   </w:t>
            </w:r>
          </w:p>
          <w:p w14:paraId="07E9B7D9">
            <w:pPr>
              <w:spacing w:line="360" w:lineRule="exact"/>
              <w:ind w:firstLine="0" w:firstLineChars="0"/>
              <w:rPr>
                <w:rFonts w:ascii="仿宋" w:hAnsi="仿宋" w:eastAsia="仿宋" w:cs="宋体"/>
                <w:sz w:val="28"/>
                <w:szCs w:val="28"/>
              </w:rPr>
            </w:pPr>
            <w:r>
              <w:rPr>
                <w:rFonts w:hint="eastAsia" w:ascii="仿宋" w:hAnsi="仿宋" w:eastAsia="仿宋" w:cs="宋体"/>
                <w:sz w:val="28"/>
                <w:szCs w:val="28"/>
              </w:rPr>
              <w:t xml:space="preserve">■委托研发 </w:t>
            </w:r>
            <w:r>
              <w:rPr>
                <w:rFonts w:ascii="仿宋" w:hAnsi="仿宋" w:eastAsia="仿宋" w:cs="宋体"/>
                <w:sz w:val="28"/>
                <w:szCs w:val="28"/>
              </w:rPr>
              <w:t xml:space="preserve">     </w:t>
            </w:r>
            <w:r>
              <w:rPr>
                <w:rFonts w:hint="eastAsia" w:ascii="仿宋" w:hAnsi="仿宋" w:eastAsia="仿宋" w:cs="宋体"/>
                <w:sz w:val="28"/>
                <w:szCs w:val="28"/>
              </w:rPr>
              <w:t xml:space="preserve">□委托团队、专家长期技术服务    </w:t>
            </w:r>
          </w:p>
          <w:p w14:paraId="2C3EC42B">
            <w:pPr>
              <w:spacing w:line="360" w:lineRule="exact"/>
              <w:ind w:firstLine="0" w:firstLineChars="0"/>
              <w:rPr>
                <w:rFonts w:ascii="仿宋" w:hAnsi="仿宋" w:eastAsia="仿宋" w:cs="宋体"/>
                <w:sz w:val="28"/>
                <w:szCs w:val="28"/>
              </w:rPr>
            </w:pPr>
            <w:r>
              <w:rPr>
                <w:rFonts w:hint="eastAsia" w:ascii="仿宋" w:hAnsi="仿宋" w:eastAsia="仿宋" w:cs="宋体"/>
                <w:sz w:val="28"/>
                <w:szCs w:val="28"/>
              </w:rPr>
              <w:t>□共建新研发、生产实体</w:t>
            </w:r>
          </w:p>
        </w:tc>
      </w:tr>
      <w:bookmarkEnd w:id="1"/>
      <w:bookmarkEnd w:id="2"/>
    </w:tbl>
    <w:p w14:paraId="1C44BA4E">
      <w:pPr>
        <w:widowControl/>
        <w:ind w:firstLine="0" w:firstLineChars="0"/>
        <w:jc w:val="left"/>
        <w:rPr>
          <w:rFonts w:ascii="黑体" w:hAnsi="黑体" w:eastAsia="黑体" w:cs="黑体"/>
          <w:bCs/>
          <w:szCs w:val="32"/>
        </w:rPr>
      </w:pPr>
    </w:p>
    <w:sectPr>
      <w:headerReference r:id="rId7" w:type="first"/>
      <w:footerReference r:id="rId10" w:type="first"/>
      <w:headerReference r:id="rId5" w:type="default"/>
      <w:footerReference r:id="rId8" w:type="default"/>
      <w:headerReference r:id="rId6" w:type="even"/>
      <w:footerReference r:id="rId9" w:type="even"/>
      <w:pgSz w:w="11906" w:h="16838"/>
      <w:pgMar w:top="1588" w:right="1474" w:bottom="1588" w:left="1588" w:header="851" w:footer="1418" w:gutter="0"/>
      <w:pgNumType w:start="1"/>
      <w:cols w:space="0" w:num="1"/>
      <w:docGrid w:type="lines" w:linePitch="57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640"/>
      </w:pPr>
      <w:r>
        <w:separator/>
      </w:r>
    </w:p>
  </w:endnote>
  <w:endnote w:type="continuationSeparator" w:id="1">
    <w:p>
      <w:pPr>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A9E1">
    <w:pPr>
      <w:pStyle w:val="11"/>
      <w:tabs>
        <w:tab w:val="clear" w:pos="4153"/>
      </w:tabs>
      <w:wordWrap w:val="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1F563">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5A859">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640"/>
      </w:pPr>
      <w:r>
        <w:separator/>
      </w:r>
    </w:p>
  </w:footnote>
  <w:footnote w:type="continuationSeparator" w:id="1">
    <w:p>
      <w:pPr>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18455">
    <w:pPr>
      <w:pStyle w:val="12"/>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92EC1">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1731C">
    <w:pPr>
      <w:pStyle w:val="1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1BBD55"/>
    <w:multiLevelType w:val="singleLevel"/>
    <w:tmpl w:val="2F1BBD55"/>
    <w:lvl w:ilvl="0" w:tentative="0">
      <w:start w:val="1"/>
      <w:numFmt w:val="chineseCounting"/>
      <w:pStyle w:val="4"/>
      <w:suff w:val="nothing"/>
      <w:lvlText w:val="%1、"/>
      <w:lvlJc w:val="left"/>
      <w:pPr>
        <w:ind w:left="0" w:firstLine="420"/>
      </w:pPr>
      <w:rPr>
        <w:rFonts w:hint="eastAsia"/>
      </w:rPr>
    </w:lvl>
  </w:abstractNum>
  <w:abstractNum w:abstractNumId="1">
    <w:nsid w:val="5A169ADF"/>
    <w:multiLevelType w:val="singleLevel"/>
    <w:tmpl w:val="5A169ADF"/>
    <w:lvl w:ilvl="0" w:tentative="0">
      <w:start w:val="1"/>
      <w:numFmt w:val="chineseCounting"/>
      <w:pStyle w:val="5"/>
      <w:suff w:val="nothing"/>
      <w:lvlText w:val="（%1）"/>
      <w:lvlJc w:val="left"/>
      <w:pPr>
        <w:ind w:left="0" w:firstLine="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evenAndOddHeaders w:val="1"/>
  <w:drawingGridHorizontalSpacing w:val="320"/>
  <w:drawingGridVerticalSpacing w:val="290"/>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Q1YTcwOTc1ZDUxNTcwOGNiZjNiNTdiY2QzOTc1YTgifQ=="/>
  </w:docVars>
  <w:rsids>
    <w:rsidRoot w:val="79FC669C"/>
    <w:rsid w:val="00010F3F"/>
    <w:rsid w:val="0002333C"/>
    <w:rsid w:val="00036F3D"/>
    <w:rsid w:val="0004253E"/>
    <w:rsid w:val="00045D4A"/>
    <w:rsid w:val="00056A8B"/>
    <w:rsid w:val="0006008E"/>
    <w:rsid w:val="00060505"/>
    <w:rsid w:val="00076156"/>
    <w:rsid w:val="0009366D"/>
    <w:rsid w:val="000A0F21"/>
    <w:rsid w:val="000C0557"/>
    <w:rsid w:val="000D0414"/>
    <w:rsid w:val="001554EA"/>
    <w:rsid w:val="00165BBD"/>
    <w:rsid w:val="001934AD"/>
    <w:rsid w:val="001E2F64"/>
    <w:rsid w:val="0022094F"/>
    <w:rsid w:val="00234C38"/>
    <w:rsid w:val="0024332C"/>
    <w:rsid w:val="00264A4F"/>
    <w:rsid w:val="00296DCC"/>
    <w:rsid w:val="002A5D22"/>
    <w:rsid w:val="002B0C77"/>
    <w:rsid w:val="002B676F"/>
    <w:rsid w:val="002E042D"/>
    <w:rsid w:val="002F250F"/>
    <w:rsid w:val="00304FCF"/>
    <w:rsid w:val="003506C8"/>
    <w:rsid w:val="003E512F"/>
    <w:rsid w:val="003E560E"/>
    <w:rsid w:val="004327BA"/>
    <w:rsid w:val="00466598"/>
    <w:rsid w:val="00472ADB"/>
    <w:rsid w:val="0049041D"/>
    <w:rsid w:val="004B0DD0"/>
    <w:rsid w:val="004B47E3"/>
    <w:rsid w:val="005061D6"/>
    <w:rsid w:val="00507F22"/>
    <w:rsid w:val="00526424"/>
    <w:rsid w:val="0056030C"/>
    <w:rsid w:val="00562652"/>
    <w:rsid w:val="005E2D4A"/>
    <w:rsid w:val="005F6D63"/>
    <w:rsid w:val="00616024"/>
    <w:rsid w:val="0063722E"/>
    <w:rsid w:val="00637DF6"/>
    <w:rsid w:val="00654F78"/>
    <w:rsid w:val="00672CF2"/>
    <w:rsid w:val="0068301F"/>
    <w:rsid w:val="006B7E13"/>
    <w:rsid w:val="006C5C73"/>
    <w:rsid w:val="006C6314"/>
    <w:rsid w:val="006D1A79"/>
    <w:rsid w:val="006E61EB"/>
    <w:rsid w:val="006F5501"/>
    <w:rsid w:val="0077165B"/>
    <w:rsid w:val="0083052B"/>
    <w:rsid w:val="008469CF"/>
    <w:rsid w:val="0084710D"/>
    <w:rsid w:val="00847F49"/>
    <w:rsid w:val="00865E10"/>
    <w:rsid w:val="008B07BF"/>
    <w:rsid w:val="008D29E6"/>
    <w:rsid w:val="008F064F"/>
    <w:rsid w:val="008F3F6A"/>
    <w:rsid w:val="009155A4"/>
    <w:rsid w:val="009318C9"/>
    <w:rsid w:val="009514B8"/>
    <w:rsid w:val="0095160C"/>
    <w:rsid w:val="0098121D"/>
    <w:rsid w:val="009C1D42"/>
    <w:rsid w:val="009C51C7"/>
    <w:rsid w:val="009C5E15"/>
    <w:rsid w:val="00A06B92"/>
    <w:rsid w:val="00A11D0C"/>
    <w:rsid w:val="00A56FC4"/>
    <w:rsid w:val="00A57217"/>
    <w:rsid w:val="00A80129"/>
    <w:rsid w:val="00AC1B7F"/>
    <w:rsid w:val="00AD33F6"/>
    <w:rsid w:val="00AE4D91"/>
    <w:rsid w:val="00AF68A0"/>
    <w:rsid w:val="00B0509A"/>
    <w:rsid w:val="00B05B59"/>
    <w:rsid w:val="00B24F63"/>
    <w:rsid w:val="00B46EF5"/>
    <w:rsid w:val="00B83E4D"/>
    <w:rsid w:val="00BA0439"/>
    <w:rsid w:val="00BC043E"/>
    <w:rsid w:val="00C02FFC"/>
    <w:rsid w:val="00C30D6A"/>
    <w:rsid w:val="00C54BD6"/>
    <w:rsid w:val="00C55182"/>
    <w:rsid w:val="00C568BA"/>
    <w:rsid w:val="00CA6B9C"/>
    <w:rsid w:val="00CC3765"/>
    <w:rsid w:val="00CD24D5"/>
    <w:rsid w:val="00CD780B"/>
    <w:rsid w:val="00CE28CF"/>
    <w:rsid w:val="00D009C6"/>
    <w:rsid w:val="00D52765"/>
    <w:rsid w:val="00D62785"/>
    <w:rsid w:val="00D738D7"/>
    <w:rsid w:val="00DC0724"/>
    <w:rsid w:val="00DD2D2A"/>
    <w:rsid w:val="00DD5222"/>
    <w:rsid w:val="00DE0E49"/>
    <w:rsid w:val="00E00721"/>
    <w:rsid w:val="00E37579"/>
    <w:rsid w:val="00E74DEF"/>
    <w:rsid w:val="00EA2F19"/>
    <w:rsid w:val="00EA3391"/>
    <w:rsid w:val="00EC4D84"/>
    <w:rsid w:val="00F331A3"/>
    <w:rsid w:val="00F532C5"/>
    <w:rsid w:val="00F70DDF"/>
    <w:rsid w:val="00F847BA"/>
    <w:rsid w:val="00FC601B"/>
    <w:rsid w:val="00FE5C7C"/>
    <w:rsid w:val="00FF0842"/>
    <w:rsid w:val="01092629"/>
    <w:rsid w:val="01A701E4"/>
    <w:rsid w:val="01C40223"/>
    <w:rsid w:val="01EA083C"/>
    <w:rsid w:val="01FF117E"/>
    <w:rsid w:val="02125E35"/>
    <w:rsid w:val="021806C2"/>
    <w:rsid w:val="021C7F62"/>
    <w:rsid w:val="02412AEB"/>
    <w:rsid w:val="0244150C"/>
    <w:rsid w:val="02511077"/>
    <w:rsid w:val="029C0550"/>
    <w:rsid w:val="02D60C77"/>
    <w:rsid w:val="02F337CA"/>
    <w:rsid w:val="032E24BE"/>
    <w:rsid w:val="036579BD"/>
    <w:rsid w:val="03706FF7"/>
    <w:rsid w:val="04267C10"/>
    <w:rsid w:val="04352EE2"/>
    <w:rsid w:val="04557F91"/>
    <w:rsid w:val="04B36BC9"/>
    <w:rsid w:val="04BD5BB5"/>
    <w:rsid w:val="04E71118"/>
    <w:rsid w:val="05161C0E"/>
    <w:rsid w:val="054B7CD6"/>
    <w:rsid w:val="05972CEA"/>
    <w:rsid w:val="059A639E"/>
    <w:rsid w:val="05FB3968"/>
    <w:rsid w:val="06167FF6"/>
    <w:rsid w:val="062C7420"/>
    <w:rsid w:val="06580531"/>
    <w:rsid w:val="066E6C5F"/>
    <w:rsid w:val="06D131DC"/>
    <w:rsid w:val="06EF6A3C"/>
    <w:rsid w:val="07134C86"/>
    <w:rsid w:val="072A0BB3"/>
    <w:rsid w:val="07AC3531"/>
    <w:rsid w:val="07C316BD"/>
    <w:rsid w:val="07EE0413"/>
    <w:rsid w:val="07FB6C85"/>
    <w:rsid w:val="083A5B70"/>
    <w:rsid w:val="08403AA4"/>
    <w:rsid w:val="086B50EB"/>
    <w:rsid w:val="087D0DD2"/>
    <w:rsid w:val="08947E06"/>
    <w:rsid w:val="08A637D1"/>
    <w:rsid w:val="08C80D77"/>
    <w:rsid w:val="08CD0E55"/>
    <w:rsid w:val="090D3A22"/>
    <w:rsid w:val="0965414E"/>
    <w:rsid w:val="096C0993"/>
    <w:rsid w:val="09771C7C"/>
    <w:rsid w:val="097A47EB"/>
    <w:rsid w:val="09CE6813"/>
    <w:rsid w:val="09D725E5"/>
    <w:rsid w:val="09F62092"/>
    <w:rsid w:val="0A034664"/>
    <w:rsid w:val="0A302423"/>
    <w:rsid w:val="0A34241D"/>
    <w:rsid w:val="0AC87E1C"/>
    <w:rsid w:val="0B27126C"/>
    <w:rsid w:val="0B2905D8"/>
    <w:rsid w:val="0B56312D"/>
    <w:rsid w:val="0BBD411C"/>
    <w:rsid w:val="0BC62868"/>
    <w:rsid w:val="0BEA414C"/>
    <w:rsid w:val="0BF42AC2"/>
    <w:rsid w:val="0C2E4036"/>
    <w:rsid w:val="0C42009A"/>
    <w:rsid w:val="0C5608E0"/>
    <w:rsid w:val="0C725BF3"/>
    <w:rsid w:val="0D037CB3"/>
    <w:rsid w:val="0D2B3A6E"/>
    <w:rsid w:val="0D513940"/>
    <w:rsid w:val="0D8D1BB8"/>
    <w:rsid w:val="0DAC2DA3"/>
    <w:rsid w:val="0DB423A3"/>
    <w:rsid w:val="0DC1315B"/>
    <w:rsid w:val="0DC53B3D"/>
    <w:rsid w:val="0E234AC0"/>
    <w:rsid w:val="0E3971FC"/>
    <w:rsid w:val="0E5C1723"/>
    <w:rsid w:val="0E696407"/>
    <w:rsid w:val="0E9E5736"/>
    <w:rsid w:val="0F1D0686"/>
    <w:rsid w:val="0FA34174"/>
    <w:rsid w:val="0FF169B9"/>
    <w:rsid w:val="100D14FD"/>
    <w:rsid w:val="104B6613"/>
    <w:rsid w:val="10C01832"/>
    <w:rsid w:val="11212335"/>
    <w:rsid w:val="11321956"/>
    <w:rsid w:val="11563116"/>
    <w:rsid w:val="115E570A"/>
    <w:rsid w:val="118D709B"/>
    <w:rsid w:val="11B33BE4"/>
    <w:rsid w:val="11B76DF0"/>
    <w:rsid w:val="11EC6FD7"/>
    <w:rsid w:val="11EC765C"/>
    <w:rsid w:val="11ED063E"/>
    <w:rsid w:val="120A7857"/>
    <w:rsid w:val="12641700"/>
    <w:rsid w:val="128653E3"/>
    <w:rsid w:val="12943F83"/>
    <w:rsid w:val="12C3452A"/>
    <w:rsid w:val="12FE7E2D"/>
    <w:rsid w:val="13393942"/>
    <w:rsid w:val="133C33C5"/>
    <w:rsid w:val="13495DC0"/>
    <w:rsid w:val="134D1DA7"/>
    <w:rsid w:val="13A0200D"/>
    <w:rsid w:val="13A6058A"/>
    <w:rsid w:val="13F8078A"/>
    <w:rsid w:val="144030A2"/>
    <w:rsid w:val="144629AF"/>
    <w:rsid w:val="145505B7"/>
    <w:rsid w:val="1471442B"/>
    <w:rsid w:val="147555FC"/>
    <w:rsid w:val="14C0504F"/>
    <w:rsid w:val="14FB54B0"/>
    <w:rsid w:val="151B70FD"/>
    <w:rsid w:val="153A3DB8"/>
    <w:rsid w:val="1558337A"/>
    <w:rsid w:val="156C7032"/>
    <w:rsid w:val="15734A0D"/>
    <w:rsid w:val="15B16698"/>
    <w:rsid w:val="15B42195"/>
    <w:rsid w:val="15D11D06"/>
    <w:rsid w:val="161F26CF"/>
    <w:rsid w:val="162B4F79"/>
    <w:rsid w:val="16465DB7"/>
    <w:rsid w:val="16561EF5"/>
    <w:rsid w:val="16902E50"/>
    <w:rsid w:val="16AF1BB3"/>
    <w:rsid w:val="16D54DB8"/>
    <w:rsid w:val="16D919BD"/>
    <w:rsid w:val="16E162A6"/>
    <w:rsid w:val="16F030F1"/>
    <w:rsid w:val="170333BD"/>
    <w:rsid w:val="17316D38"/>
    <w:rsid w:val="173E255F"/>
    <w:rsid w:val="178B044E"/>
    <w:rsid w:val="17B62183"/>
    <w:rsid w:val="17C64FBC"/>
    <w:rsid w:val="180E5079"/>
    <w:rsid w:val="18290C72"/>
    <w:rsid w:val="182931E3"/>
    <w:rsid w:val="1833387B"/>
    <w:rsid w:val="18570A2E"/>
    <w:rsid w:val="18605112"/>
    <w:rsid w:val="18A77403"/>
    <w:rsid w:val="18B357F2"/>
    <w:rsid w:val="18CE604A"/>
    <w:rsid w:val="18F4149F"/>
    <w:rsid w:val="19277B10"/>
    <w:rsid w:val="195D307C"/>
    <w:rsid w:val="19BB0927"/>
    <w:rsid w:val="19DF6A63"/>
    <w:rsid w:val="19F10694"/>
    <w:rsid w:val="19FF2DD8"/>
    <w:rsid w:val="1A0756FF"/>
    <w:rsid w:val="1A553EEB"/>
    <w:rsid w:val="1A83473F"/>
    <w:rsid w:val="1A9B49BF"/>
    <w:rsid w:val="1ABB4065"/>
    <w:rsid w:val="1B046AF5"/>
    <w:rsid w:val="1B9B6F39"/>
    <w:rsid w:val="1BA244C3"/>
    <w:rsid w:val="1BAC66CA"/>
    <w:rsid w:val="1BB06484"/>
    <w:rsid w:val="1BD93EF7"/>
    <w:rsid w:val="1C113DC0"/>
    <w:rsid w:val="1C1B0311"/>
    <w:rsid w:val="1C3A47F1"/>
    <w:rsid w:val="1C95497D"/>
    <w:rsid w:val="1C9A3E8F"/>
    <w:rsid w:val="1CEB4094"/>
    <w:rsid w:val="1CF42F68"/>
    <w:rsid w:val="1D3C7369"/>
    <w:rsid w:val="1D646F8B"/>
    <w:rsid w:val="1D66158B"/>
    <w:rsid w:val="1D7D7CB2"/>
    <w:rsid w:val="1DC52DAB"/>
    <w:rsid w:val="1E1C1A16"/>
    <w:rsid w:val="1E390DDF"/>
    <w:rsid w:val="1E626B88"/>
    <w:rsid w:val="1E6B4F58"/>
    <w:rsid w:val="1ED648D8"/>
    <w:rsid w:val="1EFE6AFE"/>
    <w:rsid w:val="1F204888"/>
    <w:rsid w:val="1F865202"/>
    <w:rsid w:val="1FB67FF7"/>
    <w:rsid w:val="1FFD6CA9"/>
    <w:rsid w:val="20035E1C"/>
    <w:rsid w:val="202C2F73"/>
    <w:rsid w:val="2035464F"/>
    <w:rsid w:val="203E3127"/>
    <w:rsid w:val="20756CAB"/>
    <w:rsid w:val="20D959C3"/>
    <w:rsid w:val="20E978AC"/>
    <w:rsid w:val="20F07E72"/>
    <w:rsid w:val="21361497"/>
    <w:rsid w:val="217D116E"/>
    <w:rsid w:val="21A40367"/>
    <w:rsid w:val="21A75F07"/>
    <w:rsid w:val="21B729A7"/>
    <w:rsid w:val="21D015E1"/>
    <w:rsid w:val="21F65B0D"/>
    <w:rsid w:val="224F5FAC"/>
    <w:rsid w:val="2256460E"/>
    <w:rsid w:val="226F2FD6"/>
    <w:rsid w:val="22816B06"/>
    <w:rsid w:val="22EE70DE"/>
    <w:rsid w:val="235C6F9B"/>
    <w:rsid w:val="2374705E"/>
    <w:rsid w:val="23803A5E"/>
    <w:rsid w:val="23A64D86"/>
    <w:rsid w:val="23EB7AE5"/>
    <w:rsid w:val="24130409"/>
    <w:rsid w:val="242A0B4F"/>
    <w:rsid w:val="247351CD"/>
    <w:rsid w:val="24880B87"/>
    <w:rsid w:val="24910166"/>
    <w:rsid w:val="249F0D6E"/>
    <w:rsid w:val="24D5256F"/>
    <w:rsid w:val="24EE77F4"/>
    <w:rsid w:val="25593F83"/>
    <w:rsid w:val="25735AC7"/>
    <w:rsid w:val="2596497B"/>
    <w:rsid w:val="25FC1412"/>
    <w:rsid w:val="260D111D"/>
    <w:rsid w:val="26116E93"/>
    <w:rsid w:val="261328BF"/>
    <w:rsid w:val="265F4E47"/>
    <w:rsid w:val="267F024B"/>
    <w:rsid w:val="26A43E87"/>
    <w:rsid w:val="26B07216"/>
    <w:rsid w:val="26DB0AB7"/>
    <w:rsid w:val="26FE1189"/>
    <w:rsid w:val="2704613B"/>
    <w:rsid w:val="2712068F"/>
    <w:rsid w:val="27193057"/>
    <w:rsid w:val="27757D9F"/>
    <w:rsid w:val="27BA40AC"/>
    <w:rsid w:val="27BA47F3"/>
    <w:rsid w:val="27BC6820"/>
    <w:rsid w:val="286A78B8"/>
    <w:rsid w:val="28AB04AB"/>
    <w:rsid w:val="28C4038B"/>
    <w:rsid w:val="28ED630D"/>
    <w:rsid w:val="290A3111"/>
    <w:rsid w:val="291B708F"/>
    <w:rsid w:val="295124A2"/>
    <w:rsid w:val="29515D4A"/>
    <w:rsid w:val="296926ED"/>
    <w:rsid w:val="29766544"/>
    <w:rsid w:val="298C5DBC"/>
    <w:rsid w:val="29A50900"/>
    <w:rsid w:val="29A64DEC"/>
    <w:rsid w:val="29B47B18"/>
    <w:rsid w:val="2A04251F"/>
    <w:rsid w:val="2A400F8A"/>
    <w:rsid w:val="2AA31EED"/>
    <w:rsid w:val="2AB13CBF"/>
    <w:rsid w:val="2AB8636A"/>
    <w:rsid w:val="2B2144CD"/>
    <w:rsid w:val="2B2745FC"/>
    <w:rsid w:val="2B2F09C0"/>
    <w:rsid w:val="2B56351B"/>
    <w:rsid w:val="2BA87010"/>
    <w:rsid w:val="2C2321D5"/>
    <w:rsid w:val="2C3D53B2"/>
    <w:rsid w:val="2C5E7F90"/>
    <w:rsid w:val="2C6362E5"/>
    <w:rsid w:val="2C682D50"/>
    <w:rsid w:val="2C7F6C85"/>
    <w:rsid w:val="2CB80990"/>
    <w:rsid w:val="2CC50090"/>
    <w:rsid w:val="2D11664F"/>
    <w:rsid w:val="2E011397"/>
    <w:rsid w:val="2E1B1580"/>
    <w:rsid w:val="2E261481"/>
    <w:rsid w:val="2E907888"/>
    <w:rsid w:val="2E9A10CB"/>
    <w:rsid w:val="2EBE4ECB"/>
    <w:rsid w:val="2F30067D"/>
    <w:rsid w:val="2FA07912"/>
    <w:rsid w:val="3036341D"/>
    <w:rsid w:val="306824D4"/>
    <w:rsid w:val="30C17813"/>
    <w:rsid w:val="30F40C5D"/>
    <w:rsid w:val="31720AEC"/>
    <w:rsid w:val="31B46606"/>
    <w:rsid w:val="32047192"/>
    <w:rsid w:val="32081D70"/>
    <w:rsid w:val="320C68AE"/>
    <w:rsid w:val="32685CEE"/>
    <w:rsid w:val="32945915"/>
    <w:rsid w:val="32DA2BDF"/>
    <w:rsid w:val="331A5E34"/>
    <w:rsid w:val="332C4993"/>
    <w:rsid w:val="334B1C6D"/>
    <w:rsid w:val="33825E0A"/>
    <w:rsid w:val="33AE78ED"/>
    <w:rsid w:val="33DC6433"/>
    <w:rsid w:val="33EC602B"/>
    <w:rsid w:val="33F60D29"/>
    <w:rsid w:val="33FB4859"/>
    <w:rsid w:val="34050C5E"/>
    <w:rsid w:val="34066A33"/>
    <w:rsid w:val="34256DE8"/>
    <w:rsid w:val="344C244E"/>
    <w:rsid w:val="3455406E"/>
    <w:rsid w:val="34AE06C4"/>
    <w:rsid w:val="35382685"/>
    <w:rsid w:val="35C37B9C"/>
    <w:rsid w:val="35CF36D6"/>
    <w:rsid w:val="360E69C1"/>
    <w:rsid w:val="364738EA"/>
    <w:rsid w:val="3697374B"/>
    <w:rsid w:val="370531CE"/>
    <w:rsid w:val="37347EF7"/>
    <w:rsid w:val="37393F54"/>
    <w:rsid w:val="378A67A4"/>
    <w:rsid w:val="37CB2BEF"/>
    <w:rsid w:val="37E5065F"/>
    <w:rsid w:val="37F31821"/>
    <w:rsid w:val="380B7A2A"/>
    <w:rsid w:val="38151CC2"/>
    <w:rsid w:val="38BB7E83"/>
    <w:rsid w:val="38FF3EDF"/>
    <w:rsid w:val="39466BE2"/>
    <w:rsid w:val="39563FE2"/>
    <w:rsid w:val="39A1177D"/>
    <w:rsid w:val="39C97F3B"/>
    <w:rsid w:val="39CE601B"/>
    <w:rsid w:val="39DC7154"/>
    <w:rsid w:val="3A1D5BFA"/>
    <w:rsid w:val="3A3F3520"/>
    <w:rsid w:val="3A582968"/>
    <w:rsid w:val="3A7D7406"/>
    <w:rsid w:val="3AC004AF"/>
    <w:rsid w:val="3ADC2D33"/>
    <w:rsid w:val="3ADF51B3"/>
    <w:rsid w:val="3B0C74B8"/>
    <w:rsid w:val="3B105A12"/>
    <w:rsid w:val="3B1D1D8F"/>
    <w:rsid w:val="3B7E65AC"/>
    <w:rsid w:val="3B8B68E1"/>
    <w:rsid w:val="3BA24786"/>
    <w:rsid w:val="3C20588C"/>
    <w:rsid w:val="3C33625A"/>
    <w:rsid w:val="3C4032F8"/>
    <w:rsid w:val="3C8749A5"/>
    <w:rsid w:val="3C892496"/>
    <w:rsid w:val="3C930339"/>
    <w:rsid w:val="3CB85B4B"/>
    <w:rsid w:val="3CB86B5B"/>
    <w:rsid w:val="3CF06B07"/>
    <w:rsid w:val="3CFB0CDE"/>
    <w:rsid w:val="3D1241F6"/>
    <w:rsid w:val="3D3966F2"/>
    <w:rsid w:val="3D462BE8"/>
    <w:rsid w:val="3D711FDA"/>
    <w:rsid w:val="3DB93FD7"/>
    <w:rsid w:val="3DD277C1"/>
    <w:rsid w:val="3DD32551"/>
    <w:rsid w:val="3E0B04EA"/>
    <w:rsid w:val="3E677371"/>
    <w:rsid w:val="3E952FB7"/>
    <w:rsid w:val="3ED974D6"/>
    <w:rsid w:val="3F18343A"/>
    <w:rsid w:val="3F21546C"/>
    <w:rsid w:val="3F4761DF"/>
    <w:rsid w:val="3F8C062A"/>
    <w:rsid w:val="3FB00B75"/>
    <w:rsid w:val="401E5F03"/>
    <w:rsid w:val="40985F29"/>
    <w:rsid w:val="409C4A29"/>
    <w:rsid w:val="40AD06B3"/>
    <w:rsid w:val="40BE6F48"/>
    <w:rsid w:val="40C10D2D"/>
    <w:rsid w:val="41042C0E"/>
    <w:rsid w:val="41066578"/>
    <w:rsid w:val="411D7DC4"/>
    <w:rsid w:val="412B754C"/>
    <w:rsid w:val="41CC19DF"/>
    <w:rsid w:val="41D17BD4"/>
    <w:rsid w:val="41EC1F29"/>
    <w:rsid w:val="42054DC8"/>
    <w:rsid w:val="425126CC"/>
    <w:rsid w:val="426950E0"/>
    <w:rsid w:val="42AD161F"/>
    <w:rsid w:val="42E76C4D"/>
    <w:rsid w:val="43371F94"/>
    <w:rsid w:val="43815DDB"/>
    <w:rsid w:val="439526F9"/>
    <w:rsid w:val="439D4973"/>
    <w:rsid w:val="43A75B8E"/>
    <w:rsid w:val="43B73656"/>
    <w:rsid w:val="44116CED"/>
    <w:rsid w:val="44185720"/>
    <w:rsid w:val="44740848"/>
    <w:rsid w:val="44B312DA"/>
    <w:rsid w:val="451D66DE"/>
    <w:rsid w:val="452401DC"/>
    <w:rsid w:val="45634733"/>
    <w:rsid w:val="45745B63"/>
    <w:rsid w:val="45C55690"/>
    <w:rsid w:val="45C74EF9"/>
    <w:rsid w:val="45C81125"/>
    <w:rsid w:val="45F0085B"/>
    <w:rsid w:val="46226866"/>
    <w:rsid w:val="46683592"/>
    <w:rsid w:val="46C22931"/>
    <w:rsid w:val="46DD77D2"/>
    <w:rsid w:val="46EC7073"/>
    <w:rsid w:val="47011F92"/>
    <w:rsid w:val="4703445A"/>
    <w:rsid w:val="470F495D"/>
    <w:rsid w:val="47112817"/>
    <w:rsid w:val="472032A9"/>
    <w:rsid w:val="475245BF"/>
    <w:rsid w:val="476F3C5E"/>
    <w:rsid w:val="478D05C8"/>
    <w:rsid w:val="47CE4167"/>
    <w:rsid w:val="47F46252"/>
    <w:rsid w:val="481A333A"/>
    <w:rsid w:val="48383D42"/>
    <w:rsid w:val="48616D04"/>
    <w:rsid w:val="48966611"/>
    <w:rsid w:val="48FC5035"/>
    <w:rsid w:val="491D0391"/>
    <w:rsid w:val="493F592F"/>
    <w:rsid w:val="49C50537"/>
    <w:rsid w:val="49D07CF0"/>
    <w:rsid w:val="49E00938"/>
    <w:rsid w:val="4A1D6179"/>
    <w:rsid w:val="4A240EF2"/>
    <w:rsid w:val="4A532FDE"/>
    <w:rsid w:val="4B344AAC"/>
    <w:rsid w:val="4B3569EF"/>
    <w:rsid w:val="4C19531C"/>
    <w:rsid w:val="4C2210B0"/>
    <w:rsid w:val="4C221240"/>
    <w:rsid w:val="4CAC344A"/>
    <w:rsid w:val="4CB70A68"/>
    <w:rsid w:val="4CD72DF2"/>
    <w:rsid w:val="4CE432C5"/>
    <w:rsid w:val="4CF61B5C"/>
    <w:rsid w:val="4D1F12BF"/>
    <w:rsid w:val="4D5D1E5F"/>
    <w:rsid w:val="4DAC0AA3"/>
    <w:rsid w:val="4DC32C37"/>
    <w:rsid w:val="4E12262E"/>
    <w:rsid w:val="4E150242"/>
    <w:rsid w:val="4E32085B"/>
    <w:rsid w:val="4E3534CC"/>
    <w:rsid w:val="4E551B08"/>
    <w:rsid w:val="4E5903F8"/>
    <w:rsid w:val="4E723265"/>
    <w:rsid w:val="4E723E31"/>
    <w:rsid w:val="4EEE5E43"/>
    <w:rsid w:val="4F1B3294"/>
    <w:rsid w:val="4F394DDC"/>
    <w:rsid w:val="4FAD4FE4"/>
    <w:rsid w:val="4FC14553"/>
    <w:rsid w:val="4FF46BB8"/>
    <w:rsid w:val="4FF960F9"/>
    <w:rsid w:val="501A173F"/>
    <w:rsid w:val="502310AF"/>
    <w:rsid w:val="503C35A3"/>
    <w:rsid w:val="50444252"/>
    <w:rsid w:val="506C09E3"/>
    <w:rsid w:val="507469CD"/>
    <w:rsid w:val="507D7BE6"/>
    <w:rsid w:val="50DA5D36"/>
    <w:rsid w:val="50E33440"/>
    <w:rsid w:val="50EF7684"/>
    <w:rsid w:val="51022BE7"/>
    <w:rsid w:val="510D55E9"/>
    <w:rsid w:val="51430747"/>
    <w:rsid w:val="517D53BF"/>
    <w:rsid w:val="51842A8D"/>
    <w:rsid w:val="51AF2323"/>
    <w:rsid w:val="52340039"/>
    <w:rsid w:val="524549C8"/>
    <w:rsid w:val="529310BE"/>
    <w:rsid w:val="529356EA"/>
    <w:rsid w:val="52A508A6"/>
    <w:rsid w:val="52A758DB"/>
    <w:rsid w:val="52D42DBF"/>
    <w:rsid w:val="532A6C0D"/>
    <w:rsid w:val="53350BC4"/>
    <w:rsid w:val="537340C0"/>
    <w:rsid w:val="538341BE"/>
    <w:rsid w:val="538D09E0"/>
    <w:rsid w:val="53AE5DFF"/>
    <w:rsid w:val="53E943B2"/>
    <w:rsid w:val="53E9626C"/>
    <w:rsid w:val="5428534D"/>
    <w:rsid w:val="544F1567"/>
    <w:rsid w:val="54BB66EA"/>
    <w:rsid w:val="54E77471"/>
    <w:rsid w:val="54F27832"/>
    <w:rsid w:val="54F4356C"/>
    <w:rsid w:val="54F96A94"/>
    <w:rsid w:val="55332475"/>
    <w:rsid w:val="55340818"/>
    <w:rsid w:val="558226AB"/>
    <w:rsid w:val="55905EFE"/>
    <w:rsid w:val="5671581F"/>
    <w:rsid w:val="56975A76"/>
    <w:rsid w:val="56B03579"/>
    <w:rsid w:val="56E007BC"/>
    <w:rsid w:val="56F113C4"/>
    <w:rsid w:val="56F90580"/>
    <w:rsid w:val="56FB5816"/>
    <w:rsid w:val="571C4783"/>
    <w:rsid w:val="57320315"/>
    <w:rsid w:val="57422AD5"/>
    <w:rsid w:val="576A0CA6"/>
    <w:rsid w:val="58452218"/>
    <w:rsid w:val="584B4394"/>
    <w:rsid w:val="586B4880"/>
    <w:rsid w:val="589E6CEE"/>
    <w:rsid w:val="58DB41AA"/>
    <w:rsid w:val="591855B3"/>
    <w:rsid w:val="59247DBA"/>
    <w:rsid w:val="59492BDC"/>
    <w:rsid w:val="594B0442"/>
    <w:rsid w:val="599270C6"/>
    <w:rsid w:val="59D543B8"/>
    <w:rsid w:val="5A002A09"/>
    <w:rsid w:val="5A1C2145"/>
    <w:rsid w:val="5A223091"/>
    <w:rsid w:val="5A241D2B"/>
    <w:rsid w:val="5A4B2DDA"/>
    <w:rsid w:val="5AA64E27"/>
    <w:rsid w:val="5AD8789B"/>
    <w:rsid w:val="5B306F95"/>
    <w:rsid w:val="5B521ADD"/>
    <w:rsid w:val="5B554EA2"/>
    <w:rsid w:val="5B59365E"/>
    <w:rsid w:val="5B7D6343"/>
    <w:rsid w:val="5BCC747A"/>
    <w:rsid w:val="5BD22C13"/>
    <w:rsid w:val="5BD51554"/>
    <w:rsid w:val="5BF43259"/>
    <w:rsid w:val="5BFF7A0A"/>
    <w:rsid w:val="5C22167D"/>
    <w:rsid w:val="5C596C8B"/>
    <w:rsid w:val="5C6C538A"/>
    <w:rsid w:val="5C782D8A"/>
    <w:rsid w:val="5C843060"/>
    <w:rsid w:val="5CB277C1"/>
    <w:rsid w:val="5DC85CF1"/>
    <w:rsid w:val="5DDE55E8"/>
    <w:rsid w:val="5DEF78BA"/>
    <w:rsid w:val="5E38160D"/>
    <w:rsid w:val="5E463507"/>
    <w:rsid w:val="5E53248B"/>
    <w:rsid w:val="5E723290"/>
    <w:rsid w:val="5E79522E"/>
    <w:rsid w:val="5E927BD0"/>
    <w:rsid w:val="5EA96F0A"/>
    <w:rsid w:val="5EB76D5F"/>
    <w:rsid w:val="5EB870ED"/>
    <w:rsid w:val="5F4654B2"/>
    <w:rsid w:val="5F4F3C1A"/>
    <w:rsid w:val="5F566253"/>
    <w:rsid w:val="5F9066CE"/>
    <w:rsid w:val="5FDB64F8"/>
    <w:rsid w:val="5FFF5EFE"/>
    <w:rsid w:val="600B4380"/>
    <w:rsid w:val="602E1FAC"/>
    <w:rsid w:val="6033141C"/>
    <w:rsid w:val="603F6696"/>
    <w:rsid w:val="60473417"/>
    <w:rsid w:val="60700B45"/>
    <w:rsid w:val="60AD3E06"/>
    <w:rsid w:val="60AE1837"/>
    <w:rsid w:val="60D24F01"/>
    <w:rsid w:val="60E204B4"/>
    <w:rsid w:val="61457A0C"/>
    <w:rsid w:val="617E3D1A"/>
    <w:rsid w:val="619D5D11"/>
    <w:rsid w:val="61E939C0"/>
    <w:rsid w:val="621879F2"/>
    <w:rsid w:val="627E6CFD"/>
    <w:rsid w:val="62B062CE"/>
    <w:rsid w:val="62D070A4"/>
    <w:rsid w:val="62DA0D93"/>
    <w:rsid w:val="63D5791A"/>
    <w:rsid w:val="63F46210"/>
    <w:rsid w:val="6422445E"/>
    <w:rsid w:val="643E7E1F"/>
    <w:rsid w:val="64420AB3"/>
    <w:rsid w:val="647E51B4"/>
    <w:rsid w:val="64913DC0"/>
    <w:rsid w:val="64917BDB"/>
    <w:rsid w:val="649308F0"/>
    <w:rsid w:val="64CD77EB"/>
    <w:rsid w:val="64F37F70"/>
    <w:rsid w:val="6509220E"/>
    <w:rsid w:val="65426D4A"/>
    <w:rsid w:val="6555630A"/>
    <w:rsid w:val="656B1B8C"/>
    <w:rsid w:val="658508DE"/>
    <w:rsid w:val="65900D8A"/>
    <w:rsid w:val="65BA3C3C"/>
    <w:rsid w:val="65BD274D"/>
    <w:rsid w:val="65C33E53"/>
    <w:rsid w:val="65EA4B03"/>
    <w:rsid w:val="662C1F30"/>
    <w:rsid w:val="66500721"/>
    <w:rsid w:val="66655D75"/>
    <w:rsid w:val="66792CEE"/>
    <w:rsid w:val="667F042F"/>
    <w:rsid w:val="667F130F"/>
    <w:rsid w:val="670006E3"/>
    <w:rsid w:val="6709480F"/>
    <w:rsid w:val="67302D64"/>
    <w:rsid w:val="67595EE3"/>
    <w:rsid w:val="67886D14"/>
    <w:rsid w:val="67BA7D12"/>
    <w:rsid w:val="67D8201C"/>
    <w:rsid w:val="67EA6E3C"/>
    <w:rsid w:val="682B65B5"/>
    <w:rsid w:val="68436464"/>
    <w:rsid w:val="68851557"/>
    <w:rsid w:val="688652C9"/>
    <w:rsid w:val="68AD2D16"/>
    <w:rsid w:val="68D50402"/>
    <w:rsid w:val="68EF6908"/>
    <w:rsid w:val="695B33C2"/>
    <w:rsid w:val="699E7544"/>
    <w:rsid w:val="69B20E73"/>
    <w:rsid w:val="6A047CF3"/>
    <w:rsid w:val="6A0617E2"/>
    <w:rsid w:val="6A167905"/>
    <w:rsid w:val="6A1936A8"/>
    <w:rsid w:val="6A7B5346"/>
    <w:rsid w:val="6A802721"/>
    <w:rsid w:val="6A8425AA"/>
    <w:rsid w:val="6A8B6708"/>
    <w:rsid w:val="6A9F66E3"/>
    <w:rsid w:val="6B0A75EA"/>
    <w:rsid w:val="6B361B86"/>
    <w:rsid w:val="6B892DC2"/>
    <w:rsid w:val="6BAF6C32"/>
    <w:rsid w:val="6BD024C4"/>
    <w:rsid w:val="6BD244C8"/>
    <w:rsid w:val="6C186A79"/>
    <w:rsid w:val="6C437DE6"/>
    <w:rsid w:val="6C59328A"/>
    <w:rsid w:val="6C730F73"/>
    <w:rsid w:val="6CCD2C3B"/>
    <w:rsid w:val="6D4943D6"/>
    <w:rsid w:val="6D8C1D98"/>
    <w:rsid w:val="6D9A4E9E"/>
    <w:rsid w:val="6D9B5524"/>
    <w:rsid w:val="6DCD0413"/>
    <w:rsid w:val="6DFA6134"/>
    <w:rsid w:val="6E204DE1"/>
    <w:rsid w:val="6E3517FE"/>
    <w:rsid w:val="6E36472A"/>
    <w:rsid w:val="6E6453D4"/>
    <w:rsid w:val="6E6C0418"/>
    <w:rsid w:val="6EC2485F"/>
    <w:rsid w:val="6ED410F1"/>
    <w:rsid w:val="6EE70AF6"/>
    <w:rsid w:val="6EF2535F"/>
    <w:rsid w:val="6F0F521C"/>
    <w:rsid w:val="6F853EE0"/>
    <w:rsid w:val="6FB944FB"/>
    <w:rsid w:val="6FDF733A"/>
    <w:rsid w:val="6FEF2109"/>
    <w:rsid w:val="70053DAA"/>
    <w:rsid w:val="70154E7B"/>
    <w:rsid w:val="703E5F44"/>
    <w:rsid w:val="7057731A"/>
    <w:rsid w:val="70E973BE"/>
    <w:rsid w:val="70F35B19"/>
    <w:rsid w:val="7122668E"/>
    <w:rsid w:val="71B046FD"/>
    <w:rsid w:val="71DC6B20"/>
    <w:rsid w:val="72AE1A6C"/>
    <w:rsid w:val="72D64489"/>
    <w:rsid w:val="72F82D82"/>
    <w:rsid w:val="72FE5F4B"/>
    <w:rsid w:val="73001EBD"/>
    <w:rsid w:val="731777E1"/>
    <w:rsid w:val="731E1EB3"/>
    <w:rsid w:val="73741632"/>
    <w:rsid w:val="738949D1"/>
    <w:rsid w:val="738A54F4"/>
    <w:rsid w:val="73E14260"/>
    <w:rsid w:val="73EE7859"/>
    <w:rsid w:val="74645003"/>
    <w:rsid w:val="747151F2"/>
    <w:rsid w:val="7474140E"/>
    <w:rsid w:val="74F6598C"/>
    <w:rsid w:val="750854E1"/>
    <w:rsid w:val="756F1071"/>
    <w:rsid w:val="75781207"/>
    <w:rsid w:val="757D54F6"/>
    <w:rsid w:val="75E263AB"/>
    <w:rsid w:val="76295512"/>
    <w:rsid w:val="76327501"/>
    <w:rsid w:val="764161B9"/>
    <w:rsid w:val="764C20DA"/>
    <w:rsid w:val="76544B15"/>
    <w:rsid w:val="768A3681"/>
    <w:rsid w:val="76906DBE"/>
    <w:rsid w:val="769C5B71"/>
    <w:rsid w:val="772E5F1E"/>
    <w:rsid w:val="77F758A4"/>
    <w:rsid w:val="78053988"/>
    <w:rsid w:val="78093E77"/>
    <w:rsid w:val="7810228B"/>
    <w:rsid w:val="78262A55"/>
    <w:rsid w:val="782F2745"/>
    <w:rsid w:val="783D6E0F"/>
    <w:rsid w:val="7860009E"/>
    <w:rsid w:val="78613258"/>
    <w:rsid w:val="78AB65E2"/>
    <w:rsid w:val="78F93C8D"/>
    <w:rsid w:val="7917570F"/>
    <w:rsid w:val="79445243"/>
    <w:rsid w:val="799F7BCE"/>
    <w:rsid w:val="79A22295"/>
    <w:rsid w:val="79F4634D"/>
    <w:rsid w:val="79FC669C"/>
    <w:rsid w:val="7A0540EC"/>
    <w:rsid w:val="7A5B6A6B"/>
    <w:rsid w:val="7A846412"/>
    <w:rsid w:val="7A944AC3"/>
    <w:rsid w:val="7AAC2078"/>
    <w:rsid w:val="7B2B799F"/>
    <w:rsid w:val="7B46520B"/>
    <w:rsid w:val="7B485950"/>
    <w:rsid w:val="7B54047A"/>
    <w:rsid w:val="7B544CC2"/>
    <w:rsid w:val="7B9117A8"/>
    <w:rsid w:val="7BD10BF1"/>
    <w:rsid w:val="7BE46C60"/>
    <w:rsid w:val="7C0B01B8"/>
    <w:rsid w:val="7C0D2E70"/>
    <w:rsid w:val="7C4516A9"/>
    <w:rsid w:val="7C5679D8"/>
    <w:rsid w:val="7C661FE7"/>
    <w:rsid w:val="7C8465B1"/>
    <w:rsid w:val="7CA07881"/>
    <w:rsid w:val="7CA906B1"/>
    <w:rsid w:val="7D257318"/>
    <w:rsid w:val="7D733D96"/>
    <w:rsid w:val="7D9342EA"/>
    <w:rsid w:val="7DA57AF6"/>
    <w:rsid w:val="7E09555E"/>
    <w:rsid w:val="7E3B1123"/>
    <w:rsid w:val="7E670BD0"/>
    <w:rsid w:val="7E824A92"/>
    <w:rsid w:val="7EB25948"/>
    <w:rsid w:val="7EBC2DDA"/>
    <w:rsid w:val="7EC216CA"/>
    <w:rsid w:val="7F6D2EA7"/>
    <w:rsid w:val="7FA9590A"/>
    <w:rsid w:val="7FAD1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880" w:firstLineChars="200"/>
      <w:jc w:val="both"/>
    </w:pPr>
    <w:rPr>
      <w:rFonts w:ascii="Times New Roman" w:hAnsi="Times New Roman" w:eastAsia="仿宋_GB2312" w:cstheme="minorBidi"/>
      <w:kern w:val="2"/>
      <w:sz w:val="32"/>
      <w:szCs w:val="24"/>
      <w:lang w:val="en-US" w:eastAsia="zh-CN" w:bidi="ar-SA"/>
    </w:rPr>
  </w:style>
  <w:style w:type="paragraph" w:styleId="2">
    <w:name w:val="heading 1"/>
    <w:basedOn w:val="3"/>
    <w:next w:val="1"/>
    <w:qFormat/>
    <w:uiPriority w:val="0"/>
    <w:pPr>
      <w:keepNext/>
      <w:keepLines/>
      <w:spacing w:before="100" w:after="300" w:line="576" w:lineRule="auto"/>
      <w:ind w:firstLine="0" w:firstLineChars="0"/>
    </w:pPr>
    <w:rPr>
      <w:rFonts w:ascii="Times New Roman" w:hAnsi="Times New Roman" w:eastAsia="方正小标宋简体"/>
      <w:b w:val="0"/>
      <w:kern w:val="44"/>
      <w:sz w:val="44"/>
    </w:rPr>
  </w:style>
  <w:style w:type="paragraph" w:styleId="4">
    <w:name w:val="heading 2"/>
    <w:basedOn w:val="1"/>
    <w:next w:val="1"/>
    <w:unhideWhenUsed/>
    <w:qFormat/>
    <w:uiPriority w:val="0"/>
    <w:pPr>
      <w:keepNext/>
      <w:keepLines/>
      <w:numPr>
        <w:ilvl w:val="0"/>
        <w:numId w:val="1"/>
      </w:numPr>
      <w:spacing w:before="200" w:after="100"/>
      <w:ind w:firstLine="0"/>
      <w:outlineLvl w:val="1"/>
    </w:pPr>
    <w:rPr>
      <w:rFonts w:ascii="Arial" w:hAnsi="Arial" w:eastAsia="黑体" w:cs="Times New Roman"/>
      <w:b/>
      <w:szCs w:val="22"/>
    </w:rPr>
  </w:style>
  <w:style w:type="paragraph" w:styleId="5">
    <w:name w:val="heading 3"/>
    <w:basedOn w:val="1"/>
    <w:next w:val="1"/>
    <w:unhideWhenUsed/>
    <w:qFormat/>
    <w:uiPriority w:val="0"/>
    <w:pPr>
      <w:keepNext/>
      <w:keepLines/>
      <w:numPr>
        <w:ilvl w:val="0"/>
        <w:numId w:val="2"/>
      </w:numPr>
      <w:spacing w:line="413" w:lineRule="auto"/>
      <w:ind w:firstLine="880"/>
      <w:outlineLvl w:val="2"/>
    </w:pPr>
    <w:rPr>
      <w:rFonts w:eastAsia="楷体" w:cs="Times New Roman"/>
      <w:b/>
    </w:rPr>
  </w:style>
  <w:style w:type="character" w:default="1" w:styleId="18">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3">
    <w:name w:val="Title"/>
    <w:basedOn w:val="1"/>
    <w:qFormat/>
    <w:uiPriority w:val="0"/>
    <w:pPr>
      <w:spacing w:before="240" w:after="60"/>
      <w:jc w:val="center"/>
      <w:outlineLvl w:val="0"/>
    </w:pPr>
    <w:rPr>
      <w:rFonts w:ascii="Arial" w:hAnsi="Arial"/>
      <w:b/>
    </w:rPr>
  </w:style>
  <w:style w:type="paragraph" w:styleId="6">
    <w:name w:val="Normal Indent"/>
    <w:basedOn w:val="1"/>
    <w:qFormat/>
    <w:uiPriority w:val="0"/>
    <w:pPr>
      <w:ind w:firstLine="420" w:firstLineChars="0"/>
    </w:pPr>
    <w:rPr>
      <w:rFonts w:ascii="Calibri" w:hAnsi="Calibri" w:eastAsia="宋体" w:cs="Times New Roman"/>
      <w:sz w:val="21"/>
      <w:szCs w:val="20"/>
    </w:rPr>
  </w:style>
  <w:style w:type="paragraph" w:styleId="7">
    <w:name w:val="annotation text"/>
    <w:basedOn w:val="1"/>
    <w:link w:val="24"/>
    <w:qFormat/>
    <w:uiPriority w:val="0"/>
    <w:pPr>
      <w:jc w:val="left"/>
    </w:pPr>
  </w:style>
  <w:style w:type="paragraph" w:styleId="8">
    <w:name w:val="Body Text 3"/>
    <w:basedOn w:val="1"/>
    <w:qFormat/>
    <w:uiPriority w:val="0"/>
    <w:rPr>
      <w:rFonts w:ascii="仿宋_GB2312"/>
      <w:spacing w:val="-4"/>
      <w:sz w:val="16"/>
      <w:szCs w:val="16"/>
    </w:rPr>
  </w:style>
  <w:style w:type="paragraph" w:styleId="9">
    <w:name w:val="Body Text"/>
    <w:basedOn w:val="1"/>
    <w:qFormat/>
    <w:uiPriority w:val="0"/>
    <w:pPr>
      <w:spacing w:after="120"/>
    </w:pPr>
    <w:rPr>
      <w:rFonts w:ascii="Calibri" w:hAnsi="Calibri"/>
      <w:sz w:val="24"/>
    </w:rPr>
  </w:style>
  <w:style w:type="paragraph" w:styleId="10">
    <w:name w:val="Date"/>
    <w:basedOn w:val="1"/>
    <w:next w:val="1"/>
    <w:qFormat/>
    <w:uiPriority w:val="0"/>
    <w:pPr>
      <w:ind w:left="100" w:leftChars="2500"/>
    </w:pPr>
    <w:rPr>
      <w:sz w:val="28"/>
    </w:rPr>
  </w:style>
  <w:style w:type="paragraph" w:styleId="11">
    <w:name w:val="footer"/>
    <w:basedOn w:val="1"/>
    <w:link w:val="20"/>
    <w:qFormat/>
    <w:uiPriority w:val="0"/>
    <w:pPr>
      <w:tabs>
        <w:tab w:val="center" w:pos="4153"/>
        <w:tab w:val="right" w:pos="8306"/>
      </w:tabs>
      <w:snapToGrid w:val="0"/>
      <w:ind w:firstLine="0" w:firstLineChars="0"/>
      <w:jc w:val="left"/>
    </w:pPr>
    <w:rPr>
      <w:rFonts w:eastAsia="宋体"/>
      <w:sz w:val="2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qFormat/>
    <w:uiPriority w:val="0"/>
  </w:style>
  <w:style w:type="paragraph" w:styleId="14">
    <w:name w:val="annotation subject"/>
    <w:basedOn w:val="7"/>
    <w:next w:val="7"/>
    <w:link w:val="25"/>
    <w:qFormat/>
    <w:uiPriority w:val="0"/>
    <w:rPr>
      <w:b/>
      <w:bCs/>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Light Shading Accent 3"/>
    <w:basedOn w:val="15"/>
    <w:qFormat/>
    <w:uiPriority w:val="60"/>
    <w:rPr>
      <w:rFonts w:asciiTheme="minorHAnsi" w:hAnsiTheme="minorHAnsi" w:eastAsiaTheme="minorEastAsia" w:cstheme="minorBidi"/>
      <w:color w:val="7C7C7C" w:themeColor="accent3" w:themeShade="BF"/>
      <w:kern w:val="2"/>
      <w:sz w:val="21"/>
      <w:szCs w:val="22"/>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19">
    <w:name w:val="annotation reference"/>
    <w:basedOn w:val="18"/>
    <w:qFormat/>
    <w:uiPriority w:val="0"/>
    <w:rPr>
      <w:sz w:val="21"/>
      <w:szCs w:val="21"/>
    </w:rPr>
  </w:style>
  <w:style w:type="character" w:customStyle="1" w:styleId="20">
    <w:name w:val="页脚 字符"/>
    <w:basedOn w:val="18"/>
    <w:link w:val="11"/>
    <w:semiHidden/>
    <w:qFormat/>
    <w:uiPriority w:val="99"/>
    <w:rPr>
      <w:rFonts w:ascii="Times New Roman" w:hAnsi="Times New Roman" w:eastAsia="宋体"/>
      <w:sz w:val="28"/>
      <w:szCs w:val="18"/>
    </w:rPr>
  </w:style>
  <w:style w:type="paragraph" w:customStyle="1" w:styleId="21">
    <w:name w:val="List Paragraph1"/>
    <w:basedOn w:val="1"/>
    <w:qFormat/>
    <w:uiPriority w:val="0"/>
    <w:pPr>
      <w:ind w:firstLine="420"/>
    </w:pPr>
    <w:rPr>
      <w:rFonts w:ascii="Calibri" w:hAnsi="Calibri"/>
      <w:szCs w:val="22"/>
    </w:rPr>
  </w:style>
  <w:style w:type="paragraph" w:customStyle="1" w:styleId="22">
    <w:name w:val="列表段落1"/>
    <w:basedOn w:val="1"/>
    <w:unhideWhenUsed/>
    <w:qFormat/>
    <w:uiPriority w:val="99"/>
    <w:pPr>
      <w:ind w:firstLine="420"/>
    </w:pPr>
  </w:style>
  <w:style w:type="paragraph" w:styleId="23">
    <w:name w:val="List Paragraph"/>
    <w:basedOn w:val="1"/>
    <w:qFormat/>
    <w:uiPriority w:val="34"/>
    <w:pPr>
      <w:ind w:firstLine="420"/>
    </w:pPr>
  </w:style>
  <w:style w:type="character" w:customStyle="1" w:styleId="24">
    <w:name w:val="批注文字 字符"/>
    <w:basedOn w:val="18"/>
    <w:link w:val="7"/>
    <w:qFormat/>
    <w:uiPriority w:val="0"/>
    <w:rPr>
      <w:rFonts w:eastAsia="仿宋_GB2312" w:cstheme="minorBidi"/>
      <w:kern w:val="2"/>
      <w:sz w:val="32"/>
      <w:szCs w:val="24"/>
    </w:rPr>
  </w:style>
  <w:style w:type="character" w:customStyle="1" w:styleId="25">
    <w:name w:val="批注主题 字符"/>
    <w:basedOn w:val="24"/>
    <w:link w:val="14"/>
    <w:qFormat/>
    <w:uiPriority w:val="0"/>
    <w:rPr>
      <w:rFonts w:eastAsia="仿宋_GB2312" w:cstheme="minorBidi"/>
      <w:b/>
      <w:bCs/>
      <w:kern w:val="2"/>
      <w:sz w:val="32"/>
      <w:szCs w:val="24"/>
    </w:rPr>
  </w:style>
  <w:style w:type="paragraph" w:customStyle="1" w:styleId="26">
    <w:name w:val="段"/>
    <w:qFormat/>
    <w:uiPriority w:val="0"/>
    <w:pPr>
      <w:tabs>
        <w:tab w:val="center" w:pos="4201"/>
        <w:tab w:val="right" w:leader="dot" w:pos="9298"/>
      </w:tabs>
      <w:autoSpaceDE w:val="0"/>
      <w:autoSpaceDN w:val="0"/>
      <w:spacing w:line="420" w:lineRule="exact"/>
      <w:ind w:firstLine="200" w:firstLineChars="200"/>
    </w:pPr>
    <w:rPr>
      <w:rFonts w:ascii="宋体" w:hAnsi="宋体" w:eastAsia="宋体" w:cs="Times New Roman"/>
      <w:sz w:val="28"/>
      <w:lang w:val="en-US" w:eastAsia="zh-CN" w:bidi="ar-SA"/>
    </w:rPr>
  </w:style>
  <w:style w:type="table" w:customStyle="1" w:styleId="27">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1B2D8-35B5-4337-9C43-532BB6A450D6}">
  <ds:schemaRefs/>
</ds:datastoreItem>
</file>

<file path=docProps/app.xml><?xml version="1.0" encoding="utf-8"?>
<Properties xmlns="http://schemas.openxmlformats.org/officeDocument/2006/extended-properties" xmlns:vt="http://schemas.openxmlformats.org/officeDocument/2006/docPropsVTypes">
  <Template>Normal.dotm</Template>
  <Pages>2</Pages>
  <Words>252</Words>
  <Characters>263</Characters>
  <Lines>27</Lines>
  <Paragraphs>7</Paragraphs>
  <TotalTime>0</TotalTime>
  <ScaleCrop>false</ScaleCrop>
  <LinksUpToDate>false</LinksUpToDate>
  <CharactersWithSpaces>288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2024-07-19T02:01:00Z</dcterms:created>
  <dc:creator>黄山红牡丹</dc:creator>
  <cp:lastModifiedBy>13119135682</cp:lastModifiedBy>
  <cp:lastPrinted>2019-06-25T02:30:00Z</cp:lastPrinted>
  <dcterms:modified xsi:type="dcterms:W3CDTF">2026-09-29T03:15:55Z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07761F55D68E42448414EA3AD8A06A88_13</vt:lpwstr>
  </property>
  <property fmtid="{D5CDD505-2E9C-101B-9397-08002B2CF9AE}" pid="4" name="KSOTemplateDocerSaveRecord">
    <vt:lpwstr>eyJoZGlkIjoiNTQ1YTcwOTc1ZDUxNTcwOGNiZjNiNTdiY2QzOTc1YTgiLCJ1c2VySWQiOiI5NjYxMjMwNzMifQ==</vt:lpwstr>
  </property>
</Properties>
</file>