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877029">
      <w:r>
        <w:t>Фридрих Ницше считал главной причиной возникновения морали рессентимент – чувство обиды и злобы на врага, который нанес человеку вред. Условный пример – кочевники напали на деревню и разграбили ее, и жители, не будучи в силах ничего сделать с этими кочевниками (они быстро ускакали), руководствуемые рессентиментом, начинают считать, что грабить и убивать – плохо.</w:t>
      </w:r>
    </w:p>
    <w:p w:rsidR="00877029" w:rsidRDefault="00877029">
      <w:r>
        <w:t>Можно представить и симметричную ситуацию – когда есть проблема, которую человек никак не может решить. Один из вариантов – начать считать, что это морально хорошо, что есть эта проблема. Что человек молодец, потому что страдает из-за этой проблемы. Это называется «выученная беспомощность». Это любили представители романтизма – думать, что глубокие тяжелые душевные переживания, связанные с несчастной любовью или одиночеством</w:t>
      </w:r>
      <w:r w:rsidR="003E21F7">
        <w:t>,</w:t>
      </w:r>
      <w:r>
        <w:t xml:space="preserve"> как-то возвышают человека. Точно так же думал (пусть и неосознанно) я. Я думал, что быть одиноким и страдать из-за непонимания – таков мой возвышенный удел.</w:t>
      </w:r>
      <w:r w:rsidR="003E21F7">
        <w:t xml:space="preserve"> Очевидно, это глупые подростковые фантазии, из которых я вырос, к стыду своему, не так давно. Однако своих действий я не поменял. </w:t>
      </w:r>
      <w:bookmarkStart w:id="0" w:name="_GoBack"/>
      <w:bookmarkEnd w:id="0"/>
    </w:p>
    <w:sectPr w:rsidR="0087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75"/>
    <w:rsid w:val="001F411C"/>
    <w:rsid w:val="00350BB9"/>
    <w:rsid w:val="003E21F7"/>
    <w:rsid w:val="00877029"/>
    <w:rsid w:val="00D3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55F16-9DCA-4C61-9697-89D0F3C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2019-06-01T07:33:00Z</dcterms:created>
  <dcterms:modified xsi:type="dcterms:W3CDTF">2019-06-01T07:46:00Z</dcterms:modified>
</cp:coreProperties>
</file>